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F10" w:rsidRPr="00AD369D" w:rsidRDefault="00205F10" w:rsidP="00205F10">
      <w:pPr>
        <w:spacing w:line="252" w:lineRule="auto"/>
        <w:jc w:val="both"/>
        <w:rPr>
          <w:rFonts w:ascii="Tahoma" w:hAnsi="Tahoma" w:cs="Tahoma"/>
          <w:b/>
          <w:bCs/>
          <w:color w:val="002060"/>
          <w:sz w:val="24"/>
          <w:szCs w:val="24"/>
        </w:rPr>
      </w:pPr>
      <w:r w:rsidRPr="00AD369D">
        <w:rPr>
          <w:rFonts w:ascii="Tahoma" w:hAnsi="Tahoma" w:cs="Tahoma"/>
          <w:b/>
          <w:bCs/>
          <w:color w:val="002060"/>
          <w:sz w:val="24"/>
          <w:szCs w:val="24"/>
        </w:rPr>
        <w:t xml:space="preserve">CIRCULAR </w:t>
      </w:r>
      <w:r w:rsidR="00FA72D7">
        <w:rPr>
          <w:rFonts w:ascii="Tahoma" w:hAnsi="Tahoma" w:cs="Tahoma"/>
          <w:b/>
          <w:bCs/>
          <w:color w:val="002060"/>
          <w:sz w:val="24"/>
          <w:szCs w:val="24"/>
        </w:rPr>
        <w:t>24</w:t>
      </w:r>
      <w:r>
        <w:rPr>
          <w:rFonts w:ascii="Tahoma" w:hAnsi="Tahoma" w:cs="Tahoma"/>
          <w:b/>
          <w:bCs/>
          <w:color w:val="002060"/>
          <w:sz w:val="24"/>
          <w:szCs w:val="24"/>
        </w:rPr>
        <w:t>/</w:t>
      </w:r>
      <w:r w:rsidR="00A347ED">
        <w:rPr>
          <w:rFonts w:ascii="Tahoma" w:hAnsi="Tahoma" w:cs="Tahoma"/>
          <w:b/>
          <w:bCs/>
          <w:color w:val="002060"/>
          <w:sz w:val="24"/>
          <w:szCs w:val="24"/>
        </w:rPr>
        <w:t>2021</w:t>
      </w:r>
    </w:p>
    <w:p w:rsidR="00FA72D7" w:rsidRPr="00FA72D7" w:rsidRDefault="00205F10" w:rsidP="00FA72D7">
      <w:pPr>
        <w:pStyle w:val="Default"/>
        <w:rPr>
          <w:rFonts w:ascii="Frutiger55Roman" w:hAnsi="Frutiger55Roman" w:cs="Frutiger55Roman"/>
        </w:rPr>
      </w:pPr>
      <w:r w:rsidRPr="00AD369D">
        <w:rPr>
          <w:b/>
          <w:bCs/>
          <w:color w:val="002060"/>
        </w:rPr>
        <w:t>ASUNTO</w:t>
      </w:r>
      <w:r w:rsidR="008D25C7" w:rsidRPr="008D25C7">
        <w:rPr>
          <w:b/>
          <w:bCs/>
          <w:color w:val="002060"/>
        </w:rPr>
        <w:t xml:space="preserve">: </w:t>
      </w:r>
      <w:r w:rsidR="00EE4AB8">
        <w:rPr>
          <w:b/>
          <w:bCs/>
          <w:color w:val="002060"/>
        </w:rPr>
        <w:tab/>
      </w:r>
      <w:r w:rsidR="00FA72D7">
        <w:rPr>
          <w:b/>
          <w:bCs/>
          <w:color w:val="002060"/>
        </w:rPr>
        <w:t>LEVANTAMIENTO DE RESTRICCIONES A LA CIRCULACIÓN EN SEMANA SANTA.</w:t>
      </w:r>
    </w:p>
    <w:p w:rsidR="00FA72D7" w:rsidRPr="00AC4A5C" w:rsidRDefault="00FA72D7" w:rsidP="00FA72D7">
      <w:pPr>
        <w:pStyle w:val="Default"/>
        <w:jc w:val="both"/>
        <w:rPr>
          <w:rFonts w:ascii="Frutiger55Roman" w:hAnsi="Frutiger55Roman" w:cs="Frutiger55Roman"/>
        </w:rPr>
      </w:pPr>
    </w:p>
    <w:p w:rsidR="00FA72D7" w:rsidRDefault="00205F10" w:rsidP="00FA72D7">
      <w:pPr>
        <w:rPr>
          <w:rFonts w:ascii="Tahoma" w:hAnsi="Tahoma" w:cs="Tahoma"/>
          <w:b/>
          <w:bCs/>
          <w:color w:val="002060"/>
          <w:sz w:val="24"/>
          <w:szCs w:val="24"/>
        </w:rPr>
      </w:pPr>
      <w:r w:rsidRPr="00AD369D">
        <w:rPr>
          <w:rFonts w:ascii="Tahoma" w:hAnsi="Tahoma" w:cs="Tahoma"/>
          <w:b/>
          <w:bCs/>
          <w:noProof/>
          <w:color w:val="00206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83E0D" wp14:editId="0C61667F">
                <wp:simplePos x="0" y="0"/>
                <wp:positionH relativeFrom="column">
                  <wp:posOffset>-156210</wp:posOffset>
                </wp:positionH>
                <wp:positionV relativeFrom="paragraph">
                  <wp:posOffset>307340</wp:posOffset>
                </wp:positionV>
                <wp:extent cx="6217920" cy="0"/>
                <wp:effectExtent l="13335" t="10795" r="7620" b="8255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5A9BE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3pt,24.2pt" to="477.3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"/>
            </w:pict>
          </mc:Fallback>
        </mc:AlternateContent>
      </w:r>
      <w:r w:rsidRPr="00AD369D">
        <w:rPr>
          <w:rFonts w:ascii="Tahoma" w:hAnsi="Tahoma" w:cs="Tahoma"/>
          <w:b/>
          <w:bCs/>
          <w:color w:val="002060"/>
          <w:sz w:val="24"/>
          <w:szCs w:val="24"/>
        </w:rPr>
        <w:t xml:space="preserve">FECHA: </w:t>
      </w:r>
      <w:r w:rsidRPr="00AD369D">
        <w:rPr>
          <w:rFonts w:ascii="Tahoma" w:hAnsi="Tahoma" w:cs="Tahoma"/>
          <w:b/>
          <w:bCs/>
          <w:color w:val="002060"/>
          <w:sz w:val="24"/>
          <w:szCs w:val="24"/>
        </w:rPr>
        <w:tab/>
      </w:r>
      <w:r w:rsidR="00FA72D7">
        <w:rPr>
          <w:rFonts w:ascii="Tahoma" w:hAnsi="Tahoma" w:cs="Tahoma"/>
          <w:b/>
          <w:bCs/>
          <w:color w:val="002060"/>
          <w:sz w:val="24"/>
          <w:szCs w:val="24"/>
        </w:rPr>
        <w:t>miércoles, 24 de marzo de 2021</w:t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P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r w:rsidRPr="00FA72D7">
        <w:rPr>
          <w:rFonts w:ascii="Arial" w:hAnsi="Arial" w:cs="Arial"/>
          <w:color w:val="002060"/>
        </w:rPr>
        <w:t xml:space="preserve">Se exceptúan de este levantamiento de restricciones las carreteras fronterizas con Francia en los siguientes días: </w:t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r w:rsidRPr="00FA72D7">
        <w:rPr>
          <w:rFonts w:ascii="Arial" w:hAnsi="Arial" w:cs="Arial"/>
          <w:noProof/>
          <w:color w:val="002060"/>
          <w:lang w:eastAsia="es-ES"/>
        </w:rPr>
        <w:drawing>
          <wp:inline distT="0" distB="0" distL="0" distR="0">
            <wp:extent cx="5400040" cy="1062092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6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r w:rsidRPr="00FA72D7">
        <w:rPr>
          <w:rFonts w:ascii="Arial" w:hAnsi="Arial" w:cs="Arial"/>
          <w:noProof/>
          <w:color w:val="002060"/>
          <w:lang w:eastAsia="es-ES"/>
        </w:rPr>
        <w:drawing>
          <wp:inline distT="0" distB="0" distL="0" distR="0">
            <wp:extent cx="5400040" cy="1023924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2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r w:rsidRPr="00FA72D7">
        <w:rPr>
          <w:rFonts w:ascii="Arial" w:hAnsi="Arial" w:cs="Arial"/>
          <w:noProof/>
          <w:color w:val="002060"/>
          <w:lang w:eastAsia="es-ES"/>
        </w:rPr>
        <w:drawing>
          <wp:inline distT="0" distB="0" distL="0" distR="0">
            <wp:extent cx="5400040" cy="101932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r w:rsidRPr="00FA72D7">
        <w:rPr>
          <w:rFonts w:ascii="Arial" w:hAnsi="Arial" w:cs="Arial"/>
          <w:noProof/>
          <w:color w:val="002060"/>
          <w:lang w:eastAsia="es-ES"/>
        </w:rPr>
        <w:drawing>
          <wp:inline distT="0" distB="0" distL="0" distR="0">
            <wp:extent cx="5400040" cy="2156393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5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r w:rsidRPr="00FA72D7">
        <w:rPr>
          <w:rFonts w:ascii="Arial" w:hAnsi="Arial" w:cs="Arial"/>
          <w:noProof/>
          <w:color w:val="002060"/>
          <w:lang w:eastAsia="es-ES"/>
        </w:rPr>
        <w:lastRenderedPageBreak/>
        <w:drawing>
          <wp:inline distT="0" distB="0" distL="0" distR="0">
            <wp:extent cx="5400040" cy="2124279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2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</w:p>
    <w:p w:rsidR="00FA72D7" w:rsidRPr="00FA72D7" w:rsidRDefault="00FA72D7" w:rsidP="00FA72D7">
      <w:pPr>
        <w:pStyle w:val="Default"/>
        <w:jc w:val="both"/>
        <w:rPr>
          <w:rFonts w:ascii="Arial" w:hAnsi="Arial" w:cs="Arial"/>
          <w:color w:val="002060"/>
        </w:rPr>
      </w:pPr>
      <w:bookmarkStart w:id="0" w:name="_GoBack"/>
      <w:bookmarkEnd w:id="0"/>
    </w:p>
    <w:sectPr w:rsidR="00FA72D7" w:rsidRPr="00FA72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55Roman">
    <w:altName w:val="Frutiger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0F91EFE"/>
    <w:multiLevelType w:val="hybridMultilevel"/>
    <w:tmpl w:val="9CEB543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66413B7"/>
    <w:multiLevelType w:val="hybridMultilevel"/>
    <w:tmpl w:val="7837FA0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1FB9DFB"/>
    <w:multiLevelType w:val="hybridMultilevel"/>
    <w:tmpl w:val="456401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90842F9"/>
    <w:multiLevelType w:val="hybridMultilevel"/>
    <w:tmpl w:val="C68175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A6BBCAE"/>
    <w:multiLevelType w:val="hybridMultilevel"/>
    <w:tmpl w:val="28B3C6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AB4204B"/>
    <w:multiLevelType w:val="hybridMultilevel"/>
    <w:tmpl w:val="566112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0B8642D"/>
    <w:multiLevelType w:val="hybridMultilevel"/>
    <w:tmpl w:val="04D5EB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3230805"/>
    <w:multiLevelType w:val="hybridMultilevel"/>
    <w:tmpl w:val="E36C70D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ADEF173"/>
    <w:multiLevelType w:val="hybridMultilevel"/>
    <w:tmpl w:val="F47DF1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62F71B0"/>
    <w:multiLevelType w:val="hybridMultilevel"/>
    <w:tmpl w:val="E49A93CE"/>
    <w:lvl w:ilvl="0" w:tplc="E16434A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1BE04F"/>
    <w:multiLevelType w:val="hybridMultilevel"/>
    <w:tmpl w:val="831338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03C3365"/>
    <w:multiLevelType w:val="hybridMultilevel"/>
    <w:tmpl w:val="18F3D8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9E7BE0"/>
    <w:multiLevelType w:val="hybridMultilevel"/>
    <w:tmpl w:val="D5AA76E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1382597"/>
    <w:multiLevelType w:val="hybridMultilevel"/>
    <w:tmpl w:val="5FEF1C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A871A96"/>
    <w:multiLevelType w:val="hybridMultilevel"/>
    <w:tmpl w:val="9B10A1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5DA4F9E"/>
    <w:multiLevelType w:val="hybridMultilevel"/>
    <w:tmpl w:val="D4C8ABB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CD8B070"/>
    <w:multiLevelType w:val="hybridMultilevel"/>
    <w:tmpl w:val="4AD1D03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FBD692F"/>
    <w:multiLevelType w:val="hybridMultilevel"/>
    <w:tmpl w:val="9664CB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57F05FD"/>
    <w:multiLevelType w:val="hybridMultilevel"/>
    <w:tmpl w:val="1E61C4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27CCECF"/>
    <w:multiLevelType w:val="hybridMultilevel"/>
    <w:tmpl w:val="53DF4AE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5"/>
  </w:num>
  <w:num w:numId="5">
    <w:abstractNumId w:val="17"/>
  </w:num>
  <w:num w:numId="6">
    <w:abstractNumId w:val="2"/>
  </w:num>
  <w:num w:numId="7">
    <w:abstractNumId w:val="1"/>
  </w:num>
  <w:num w:numId="8">
    <w:abstractNumId w:val="7"/>
  </w:num>
  <w:num w:numId="9">
    <w:abstractNumId w:val="18"/>
  </w:num>
  <w:num w:numId="10">
    <w:abstractNumId w:val="14"/>
  </w:num>
  <w:num w:numId="11">
    <w:abstractNumId w:val="6"/>
  </w:num>
  <w:num w:numId="12">
    <w:abstractNumId w:val="0"/>
  </w:num>
  <w:num w:numId="13">
    <w:abstractNumId w:val="8"/>
  </w:num>
  <w:num w:numId="14">
    <w:abstractNumId w:val="12"/>
  </w:num>
  <w:num w:numId="15">
    <w:abstractNumId w:val="16"/>
  </w:num>
  <w:num w:numId="16">
    <w:abstractNumId w:val="5"/>
  </w:num>
  <w:num w:numId="17">
    <w:abstractNumId w:val="19"/>
  </w:num>
  <w:num w:numId="18">
    <w:abstractNumId w:val="13"/>
  </w:num>
  <w:num w:numId="19">
    <w:abstractNumId w:val="1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B90"/>
    <w:rsid w:val="000A63F0"/>
    <w:rsid w:val="000F0001"/>
    <w:rsid w:val="001A1560"/>
    <w:rsid w:val="00202234"/>
    <w:rsid w:val="00205F10"/>
    <w:rsid w:val="002E62AF"/>
    <w:rsid w:val="003031E1"/>
    <w:rsid w:val="0032138B"/>
    <w:rsid w:val="00340C02"/>
    <w:rsid w:val="003A70ED"/>
    <w:rsid w:val="003C036E"/>
    <w:rsid w:val="003C6533"/>
    <w:rsid w:val="003F7EC0"/>
    <w:rsid w:val="00522D30"/>
    <w:rsid w:val="00596A4C"/>
    <w:rsid w:val="005E4579"/>
    <w:rsid w:val="0060144D"/>
    <w:rsid w:val="006218D3"/>
    <w:rsid w:val="00633D17"/>
    <w:rsid w:val="00656EB3"/>
    <w:rsid w:val="006D5CAB"/>
    <w:rsid w:val="007D76FC"/>
    <w:rsid w:val="008970C9"/>
    <w:rsid w:val="008D25C7"/>
    <w:rsid w:val="008E2E79"/>
    <w:rsid w:val="00966891"/>
    <w:rsid w:val="00981DC8"/>
    <w:rsid w:val="00987DC1"/>
    <w:rsid w:val="009A1E18"/>
    <w:rsid w:val="009B4389"/>
    <w:rsid w:val="009C1485"/>
    <w:rsid w:val="00A25FD3"/>
    <w:rsid w:val="00A3185A"/>
    <w:rsid w:val="00A347ED"/>
    <w:rsid w:val="00A34FC3"/>
    <w:rsid w:val="00A477FE"/>
    <w:rsid w:val="00A827B4"/>
    <w:rsid w:val="00A84242"/>
    <w:rsid w:val="00A947E6"/>
    <w:rsid w:val="00AC4A5C"/>
    <w:rsid w:val="00B1358B"/>
    <w:rsid w:val="00B21EA8"/>
    <w:rsid w:val="00B86804"/>
    <w:rsid w:val="00C04317"/>
    <w:rsid w:val="00C22EDA"/>
    <w:rsid w:val="00D1025B"/>
    <w:rsid w:val="00D12CA9"/>
    <w:rsid w:val="00D936DC"/>
    <w:rsid w:val="00D9452E"/>
    <w:rsid w:val="00E03E5E"/>
    <w:rsid w:val="00E808DB"/>
    <w:rsid w:val="00EE4AB8"/>
    <w:rsid w:val="00EF3F7C"/>
    <w:rsid w:val="00F3784C"/>
    <w:rsid w:val="00F41B90"/>
    <w:rsid w:val="00FA72D7"/>
    <w:rsid w:val="00FB098D"/>
    <w:rsid w:val="00FB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432E2-CCFB-4AD6-8A92-06CF0A2E4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E62AF"/>
    <w:rPr>
      <w:color w:val="0000FF"/>
      <w:u w:val="single"/>
    </w:rPr>
  </w:style>
  <w:style w:type="paragraph" w:customStyle="1" w:styleId="Default">
    <w:name w:val="Default"/>
    <w:rsid w:val="00A947E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titulargrandenegro">
    <w:name w:val="titulargrandenegro"/>
    <w:basedOn w:val="Fuentedeprrafopredeter"/>
    <w:rsid w:val="008970C9"/>
  </w:style>
  <w:style w:type="character" w:styleId="Hipervnculovisitado">
    <w:name w:val="FollowedHyperlink"/>
    <w:basedOn w:val="Fuentedeprrafopredeter"/>
    <w:uiPriority w:val="99"/>
    <w:semiHidden/>
    <w:unhideWhenUsed/>
    <w:rsid w:val="008970C9"/>
    <w:rPr>
      <w:color w:val="954F72" w:themeColor="followedHyperlink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9B4389"/>
    <w:pPr>
      <w:spacing w:after="0" w:line="240" w:lineRule="auto"/>
    </w:pPr>
    <w:rPr>
      <w:rFonts w:ascii="Calibri" w:eastAsiaTheme="minorEastAsia" w:hAnsi="Calibri" w:cs="Times New Roman"/>
      <w:szCs w:val="21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B4389"/>
    <w:rPr>
      <w:rFonts w:ascii="Calibri" w:eastAsiaTheme="minorEastAsia" w:hAnsi="Calibri" w:cs="Times New Roman"/>
      <w:szCs w:val="21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2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</dc:creator>
  <cp:keywords/>
  <dc:description/>
  <cp:lastModifiedBy>mayte</cp:lastModifiedBy>
  <cp:revision>2</cp:revision>
  <dcterms:created xsi:type="dcterms:W3CDTF">2021-03-24T08:49:00Z</dcterms:created>
  <dcterms:modified xsi:type="dcterms:W3CDTF">2021-03-24T08:49:00Z</dcterms:modified>
</cp:coreProperties>
</file>