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351" w:rsidRDefault="003C5351" w:rsidP="003C5351">
      <w:pPr>
        <w:autoSpaceDE w:val="0"/>
        <w:autoSpaceDN w:val="0"/>
        <w:adjustRightInd w:val="0"/>
        <w:outlineLvl w:val="0"/>
        <w:rPr>
          <w:sz w:val="22"/>
          <w:szCs w:val="22"/>
        </w:rPr>
      </w:pPr>
    </w:p>
    <w:p w:rsidR="000538B5" w:rsidRDefault="000538B5" w:rsidP="003C5351">
      <w:pPr>
        <w:autoSpaceDE w:val="0"/>
        <w:autoSpaceDN w:val="0"/>
        <w:adjustRightInd w:val="0"/>
        <w:outlineLvl w:val="0"/>
        <w:rPr>
          <w:sz w:val="22"/>
          <w:szCs w:val="22"/>
        </w:rPr>
      </w:pPr>
    </w:p>
    <w:p w:rsidR="003C5351" w:rsidRDefault="003C5351" w:rsidP="003C5351">
      <w:pPr>
        <w:autoSpaceDE w:val="0"/>
        <w:autoSpaceDN w:val="0"/>
        <w:adjustRightInd w:val="0"/>
        <w:outlineLvl w:val="0"/>
        <w:rPr>
          <w:sz w:val="22"/>
          <w:szCs w:val="22"/>
        </w:rPr>
      </w:pPr>
    </w:p>
    <w:p w:rsidR="003C5351" w:rsidRDefault="003C5351" w:rsidP="003C5351">
      <w:pPr>
        <w:autoSpaceDE w:val="0"/>
        <w:autoSpaceDN w:val="0"/>
        <w:adjustRightInd w:val="0"/>
        <w:outlineLvl w:val="0"/>
        <w:rPr>
          <w:sz w:val="22"/>
          <w:szCs w:val="22"/>
        </w:rPr>
      </w:pPr>
    </w:p>
    <w:p w:rsidR="003C5351" w:rsidRDefault="003C5351" w:rsidP="003C5351">
      <w:pPr>
        <w:autoSpaceDE w:val="0"/>
        <w:autoSpaceDN w:val="0"/>
        <w:adjustRightInd w:val="0"/>
        <w:jc w:val="right"/>
        <w:outlineLvl w:val="0"/>
        <w:rPr>
          <w:sz w:val="22"/>
          <w:szCs w:val="22"/>
        </w:rPr>
      </w:pPr>
      <w:r>
        <w:rPr>
          <w:sz w:val="22"/>
          <w:szCs w:val="22"/>
        </w:rPr>
        <w:t>ANEXO I: DECLARACIONES RESPONSABLES Y AUTORIZACIONES</w:t>
      </w:r>
      <w:r>
        <w:rPr>
          <w:sz w:val="22"/>
          <w:szCs w:val="22"/>
        </w:rPr>
        <w:tab/>
      </w:r>
      <w:r>
        <w:rPr>
          <w:sz w:val="22"/>
          <w:szCs w:val="22"/>
        </w:rPr>
        <w:tab/>
      </w:r>
      <w:r>
        <w:rPr>
          <w:sz w:val="22"/>
          <w:szCs w:val="22"/>
        </w:rPr>
        <w:tab/>
      </w:r>
    </w:p>
    <w:p w:rsidR="003C5351" w:rsidRDefault="008A10AD" w:rsidP="003C5351">
      <w:pPr>
        <w:autoSpaceDE w:val="0"/>
        <w:autoSpaceDN w:val="0"/>
        <w:adjustRightInd w:val="0"/>
        <w:outlineLvl w:val="0"/>
      </w:pPr>
      <w:r>
        <w:rPr>
          <w:noProof/>
        </w:rPr>
        <w:pict>
          <v:roundrect id="Rectángulo redondeado 4" o:spid="_x0000_s1026" style="position:absolute;margin-left:-5.55pt;margin-top:12.3pt;width:280.8pt;height: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" filled="f" fillcolor="#ddd" strokeweight="3pt">
            <v:stroke linestyle="thinThin"/>
          </v:roundrect>
        </w:pict>
      </w:r>
    </w:p>
    <w:p w:rsidR="003C5351" w:rsidRDefault="008A10AD" w:rsidP="003C5351">
      <w:pPr>
        <w:spacing w:line="480" w:lineRule="auto"/>
        <w:rPr>
          <w:i/>
        </w:rPr>
      </w:pPr>
      <w:r w:rsidRPr="008A10AD">
        <w:rPr>
          <w:noProof/>
        </w:rPr>
        <w:pict>
          <v:shapetype id="_x0000_t202" coordsize="21600,21600" o:spt="202" path="m,l,21600r21600,l21600,xe">
            <v:stroke joinstyle="miter"/>
            <v:path gradientshapeok="t" o:connecttype="rect"/>
          </v:shapetype>
          <v:shape id="Cuadro de texto 3" o:spid="_x0000_s1028" type="#_x0000_t202" style="position:absolute;margin-left:-.45pt;margin-top:4.5pt;width:262.2pt;height:34.5pt;z-index:251657728;visibility:visible;mso-height-percent:0;mso-wrap-distance-left:9pt;mso-wrap-distance-top:0;mso-wrap-distance-right:9pt;mso-wrap-distance-bottom:0;mso-position-horizontal:absolute;mso-position-horizontal-relative:text;mso-position-vertical:absolute;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" stroked="f">
            <v:textbox>
              <w:txbxContent>
                <w:p w:rsidR="003C5351" w:rsidRPr="00BF291E" w:rsidRDefault="00BF291E" w:rsidP="003C5351">
                  <w:pPr>
                    <w:rPr>
                      <w:rFonts w:ascii="Arial" w:hAnsi="Arial" w:cs="Arial"/>
                      <w:sz w:val="22"/>
                      <w:szCs w:val="22"/>
                      <w:lang w:val="fr-FR"/>
                    </w:rPr>
                  </w:pPr>
                  <w:r w:rsidRPr="00BF291E">
                    <w:rPr>
                      <w:rFonts w:ascii="Arial" w:hAnsi="Arial" w:cs="Arial"/>
                      <w:sz w:val="22"/>
                      <w:szCs w:val="22"/>
                      <w:lang w:val="fr-FR"/>
                    </w:rPr>
                    <w:t xml:space="preserve"> </w:t>
                  </w:r>
                  <w:proofErr w:type="spellStart"/>
                  <w:r w:rsidRPr="00BF291E">
                    <w:rPr>
                      <w:rFonts w:ascii="Arial" w:hAnsi="Arial" w:cs="Arial"/>
                      <w:sz w:val="22"/>
                      <w:szCs w:val="22"/>
                      <w:lang w:val="fr-FR"/>
                    </w:rPr>
                    <w:t>Who’s</w:t>
                  </w:r>
                  <w:proofErr w:type="spellEnd"/>
                  <w:r w:rsidRPr="00BF291E">
                    <w:rPr>
                      <w:rFonts w:ascii="Arial" w:hAnsi="Arial" w:cs="Arial"/>
                      <w:sz w:val="22"/>
                      <w:szCs w:val="22"/>
                      <w:lang w:val="fr-FR"/>
                    </w:rPr>
                    <w:t xml:space="preserve"> </w:t>
                  </w:r>
                  <w:proofErr w:type="spellStart"/>
                  <w:r w:rsidRPr="00BF291E">
                    <w:rPr>
                      <w:rFonts w:ascii="Arial" w:hAnsi="Arial" w:cs="Arial"/>
                      <w:sz w:val="22"/>
                      <w:szCs w:val="22"/>
                      <w:lang w:val="fr-FR"/>
                    </w:rPr>
                    <w:t>Next</w:t>
                  </w:r>
                  <w:proofErr w:type="spellEnd"/>
                  <w:r w:rsidRPr="00BF291E">
                    <w:rPr>
                      <w:rFonts w:ascii="Arial" w:hAnsi="Arial" w:cs="Arial"/>
                      <w:sz w:val="22"/>
                      <w:szCs w:val="22"/>
                      <w:lang w:val="fr-FR"/>
                    </w:rPr>
                    <w:t xml:space="preserve"> – Salon Int. </w:t>
                  </w:r>
                  <w:proofErr w:type="gramStart"/>
                  <w:r>
                    <w:rPr>
                      <w:rFonts w:ascii="Arial" w:hAnsi="Arial" w:cs="Arial"/>
                      <w:sz w:val="22"/>
                      <w:szCs w:val="22"/>
                      <w:lang w:val="fr-FR"/>
                    </w:rPr>
                    <w:t>d</w:t>
                  </w:r>
                  <w:r w:rsidRPr="00BF291E">
                    <w:rPr>
                      <w:rFonts w:ascii="Arial" w:hAnsi="Arial" w:cs="Arial"/>
                      <w:sz w:val="22"/>
                      <w:szCs w:val="22"/>
                      <w:lang w:val="fr-FR"/>
                    </w:rPr>
                    <w:t>e</w:t>
                  </w:r>
                  <w:proofErr w:type="gramEnd"/>
                  <w:r w:rsidRPr="00BF291E">
                    <w:rPr>
                      <w:rFonts w:ascii="Arial" w:hAnsi="Arial" w:cs="Arial"/>
                      <w:sz w:val="22"/>
                      <w:szCs w:val="22"/>
                      <w:lang w:val="fr-FR"/>
                    </w:rPr>
                    <w:t xml:space="preserve"> la Lingerie Paris</w:t>
                  </w:r>
                </w:p>
                <w:p w:rsidR="003C5351" w:rsidRPr="00BF291E" w:rsidRDefault="00BF291E" w:rsidP="003C5351">
                  <w:pPr>
                    <w:rPr>
                      <w:rFonts w:ascii="Arial" w:hAnsi="Arial" w:cs="Arial"/>
                      <w:sz w:val="22"/>
                      <w:szCs w:val="22"/>
                      <w:lang w:val="fr-FR"/>
                    </w:rPr>
                  </w:pPr>
                  <w:r w:rsidRPr="00BF291E">
                    <w:rPr>
                      <w:rFonts w:ascii="Arial" w:hAnsi="Arial" w:cs="Arial"/>
                      <w:sz w:val="22"/>
                      <w:szCs w:val="22"/>
                      <w:lang w:val="fr-FR"/>
                    </w:rPr>
                    <w:t xml:space="preserve">22 – 25 </w:t>
                  </w:r>
                  <w:proofErr w:type="spellStart"/>
                  <w:r w:rsidRPr="00BF291E">
                    <w:rPr>
                      <w:rFonts w:ascii="Arial" w:hAnsi="Arial" w:cs="Arial"/>
                      <w:sz w:val="22"/>
                      <w:szCs w:val="22"/>
                      <w:lang w:val="fr-FR"/>
                    </w:rPr>
                    <w:t>enero</w:t>
                  </w:r>
                  <w:proofErr w:type="spellEnd"/>
                  <w:r w:rsidRPr="00BF291E">
                    <w:rPr>
                      <w:rFonts w:ascii="Arial" w:hAnsi="Arial" w:cs="Arial"/>
                      <w:sz w:val="22"/>
                      <w:szCs w:val="22"/>
                      <w:lang w:val="fr-FR"/>
                    </w:rPr>
                    <w:t xml:space="preserve"> 2016</w:t>
                  </w:r>
                </w:p>
              </w:txbxContent>
            </v:textbox>
          </v:shape>
        </w:pict>
      </w:r>
    </w:p>
    <w:p w:rsidR="003C5351" w:rsidRDefault="008A10AD" w:rsidP="003C5351">
      <w:pPr>
        <w:spacing w:line="480" w:lineRule="auto"/>
        <w:rPr>
          <w:i/>
        </w:rPr>
      </w:pPr>
      <w:r w:rsidRPr="008A10AD">
        <w:rPr>
          <w:noProof/>
        </w:rPr>
        <w:pict>
          <v:shape id="Cuadro de texto 2" o:spid="_x0000_s1027" type="#_x0000_t202" style="position:absolute;margin-left:60.75pt;margin-top:93.15pt;width:92.25pt;height:64.35pt;z-index:251658752;visibility:visible;mso-wrap-style:square;mso-width-percent:0;mso-height-percent:0;mso-wrap-distance-left:9pt;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" o:allowincell="f" strokecolor="gray">
            <v:textbox inset="0,,0">
              <w:txbxContent>
                <w:p w:rsidR="003C5351" w:rsidRPr="003C5351" w:rsidRDefault="003C5351" w:rsidP="003C5351">
                  <w:pPr>
                    <w:pStyle w:val="Textoindependiente"/>
                    <w:jc w:val="center"/>
                    <w:rPr>
                      <w:rFonts w:ascii="Arial" w:hAnsi="Arial" w:cs="Arial"/>
                      <w:b/>
                      <w:outline/>
                      <w:color w:val="808080"/>
                      <w:spacing w:val="-10"/>
                      <w:sz w:val="28"/>
                      <w:szCs w:val="28"/>
                    </w:rPr>
                  </w:pPr>
                  <w:r w:rsidRPr="003C5351">
                    <w:rPr>
                      <w:rFonts w:ascii="Arial" w:hAnsi="Arial" w:cs="Arial"/>
                      <w:b/>
                      <w:outline/>
                      <w:color w:val="808080"/>
                      <w:spacing w:val="-10"/>
                      <w:sz w:val="28"/>
                      <w:szCs w:val="28"/>
                    </w:rPr>
                    <w:t xml:space="preserve">MEMBRETE  </w:t>
                  </w:r>
                </w:p>
                <w:p w:rsidR="003C5351" w:rsidRPr="003C5351" w:rsidRDefault="003C5351" w:rsidP="003C5351">
                  <w:pPr>
                    <w:pStyle w:val="Textoindependiente"/>
                    <w:jc w:val="center"/>
                    <w:rPr>
                      <w:rFonts w:ascii="Arial" w:hAnsi="Arial" w:cs="Arial"/>
                      <w:b/>
                      <w:outline/>
                      <w:color w:val="808080"/>
                      <w:spacing w:val="-10"/>
                      <w:sz w:val="28"/>
                      <w:szCs w:val="28"/>
                    </w:rPr>
                  </w:pPr>
                  <w:r w:rsidRPr="003C5351">
                    <w:rPr>
                      <w:rFonts w:ascii="Arial" w:hAnsi="Arial" w:cs="Arial"/>
                      <w:b/>
                      <w:outline/>
                      <w:color w:val="808080"/>
                      <w:spacing w:val="-10"/>
                      <w:sz w:val="28"/>
                      <w:szCs w:val="28"/>
                    </w:rPr>
                    <w:t xml:space="preserve">DE </w:t>
                  </w:r>
                  <w:smartTag w:uri="urn:schemas-microsoft-com:office:smarttags" w:element="PersonName">
                    <w:smartTagPr>
                      <w:attr w:name="ProductID" w:val="LA EMPRESA"/>
                    </w:smartTagPr>
                    <w:r w:rsidRPr="003C5351">
                      <w:rPr>
                        <w:rFonts w:ascii="Arial" w:hAnsi="Arial" w:cs="Arial"/>
                        <w:b/>
                        <w:outline/>
                        <w:color w:val="808080"/>
                        <w:spacing w:val="-10"/>
                        <w:sz w:val="28"/>
                        <w:szCs w:val="28"/>
                      </w:rPr>
                      <w:t>LA EMPRESA</w:t>
                    </w:r>
                  </w:smartTag>
                </w:p>
                <w:p w:rsidR="003C5351" w:rsidRDefault="003C5351" w:rsidP="003C5351">
                  <w:pPr>
                    <w:pStyle w:val="Encabezado"/>
                    <w:tabs>
                      <w:tab w:val="left" w:pos="708"/>
                    </w:tabs>
                  </w:pPr>
                </w:p>
              </w:txbxContent>
            </v:textbox>
            <w10:wrap type="square" anchorx="page" anchory="page"/>
            <w10:anchorlock/>
          </v:shape>
        </w:pict>
      </w:r>
    </w:p>
    <w:p w:rsidR="003C5351" w:rsidRDefault="003C5351" w:rsidP="003C5351">
      <w:pPr>
        <w:pBdr>
          <w:bottom w:val="single" w:sz="6" w:space="1" w:color="FF0000"/>
        </w:pBdr>
        <w:jc w:val="both"/>
        <w:rPr>
          <w:rFonts w:ascii="Arial" w:hAnsi="Arial" w:cs="Arial"/>
          <w:b/>
          <w:color w:val="808080"/>
          <w:sz w:val="16"/>
          <w:szCs w:val="16"/>
        </w:rPr>
      </w:pPr>
    </w:p>
    <w:p w:rsidR="003C5351" w:rsidRDefault="003C5351" w:rsidP="003C5351">
      <w:pPr>
        <w:pBdr>
          <w:bottom w:val="single" w:sz="6" w:space="1" w:color="FF0000"/>
        </w:pBdr>
        <w:jc w:val="both"/>
        <w:rPr>
          <w:rFonts w:ascii="Arial" w:hAnsi="Arial" w:cs="Arial"/>
          <w:b/>
          <w:color w:val="808080"/>
          <w:sz w:val="28"/>
          <w:szCs w:val="28"/>
        </w:rPr>
      </w:pPr>
      <w:r>
        <w:rPr>
          <w:rFonts w:ascii="Arial" w:hAnsi="Arial" w:cs="Arial"/>
          <w:b/>
          <w:color w:val="808080"/>
          <w:sz w:val="28"/>
          <w:szCs w:val="28"/>
        </w:rPr>
        <w:t>Datos de la persona que declara o autoriza</w:t>
      </w:r>
    </w:p>
    <w:p w:rsidR="003C5351" w:rsidRDefault="003C5351" w:rsidP="003C5351">
      <w:pPr>
        <w:rPr>
          <w:sz w:val="8"/>
          <w:szCs w:val="8"/>
        </w:rPr>
      </w:pPr>
    </w:p>
    <w:p w:rsidR="003C5351" w:rsidRDefault="003C5351" w:rsidP="003C5351">
      <w:pPr>
        <w:spacing w:line="360" w:lineRule="auto"/>
        <w:rPr>
          <w:sz w:val="4"/>
          <w:szCs w:val="4"/>
        </w:rPr>
      </w:pPr>
    </w:p>
    <w:tbl>
      <w:tblPr>
        <w:tblW w:w="9870" w:type="dxa"/>
        <w:tblLayout w:type="fixed"/>
        <w:tblLook w:val="01E0"/>
      </w:tblPr>
      <w:tblGrid>
        <w:gridCol w:w="3509"/>
        <w:gridCol w:w="236"/>
        <w:gridCol w:w="6125"/>
      </w:tblGrid>
      <w:tr w:rsidR="003C5351" w:rsidTr="003C5351">
        <w:trPr>
          <w:trHeight w:val="179"/>
        </w:trPr>
        <w:tc>
          <w:tcPr>
            <w:tcW w:w="3510" w:type="dxa"/>
            <w:tcBorders>
              <w:top w:val="single" w:sz="6" w:space="0" w:color="808080"/>
              <w:left w:val="single" w:sz="6" w:space="0" w:color="808080"/>
              <w:bottom w:val="single" w:sz="6" w:space="0" w:color="808080"/>
              <w:right w:val="single" w:sz="6" w:space="0" w:color="808080"/>
            </w:tcBorders>
            <w:shd w:val="clear" w:color="auto" w:fill="E6E6E6"/>
            <w:vAlign w:val="center"/>
            <w:hideMark/>
          </w:tcPr>
          <w:p w:rsidR="003C5351" w:rsidRDefault="003C5351">
            <w:pPr>
              <w:spacing w:line="360" w:lineRule="auto"/>
              <w:rPr>
                <w:color w:val="808080"/>
              </w:rPr>
            </w:pPr>
            <w:r>
              <w:rPr>
                <w:color w:val="808080"/>
                <w:sz w:val="22"/>
                <w:szCs w:val="22"/>
              </w:rPr>
              <w:t>Nombre y Apellidos:</w:t>
            </w:r>
          </w:p>
        </w:tc>
        <w:tc>
          <w:tcPr>
            <w:tcW w:w="236" w:type="dxa"/>
            <w:tcBorders>
              <w:top w:val="single" w:sz="6" w:space="0" w:color="808080"/>
              <w:left w:val="single" w:sz="6" w:space="0" w:color="808080"/>
              <w:bottom w:val="single" w:sz="6" w:space="0" w:color="808080"/>
              <w:right w:val="nil"/>
            </w:tcBorders>
            <w:vAlign w:val="center"/>
          </w:tcPr>
          <w:p w:rsidR="003C5351" w:rsidRDefault="003C5351">
            <w:pPr>
              <w:spacing w:line="360" w:lineRule="auto"/>
            </w:pPr>
          </w:p>
        </w:tc>
        <w:tc>
          <w:tcPr>
            <w:tcW w:w="6127" w:type="dxa"/>
            <w:tcBorders>
              <w:top w:val="single" w:sz="6" w:space="0" w:color="808080"/>
              <w:left w:val="nil"/>
              <w:bottom w:val="single" w:sz="6" w:space="0" w:color="808080"/>
              <w:right w:val="single" w:sz="6" w:space="0" w:color="808080"/>
            </w:tcBorders>
            <w:vAlign w:val="center"/>
          </w:tcPr>
          <w:p w:rsidR="003C5351" w:rsidRDefault="003C5351">
            <w:pPr>
              <w:spacing w:line="360" w:lineRule="auto"/>
              <w:rPr>
                <w:sz w:val="16"/>
                <w:szCs w:val="16"/>
              </w:rPr>
            </w:pPr>
          </w:p>
        </w:tc>
      </w:tr>
      <w:tr w:rsidR="003C5351" w:rsidTr="003C5351">
        <w:trPr>
          <w:trHeight w:val="72"/>
        </w:trPr>
        <w:tc>
          <w:tcPr>
            <w:tcW w:w="3510" w:type="dxa"/>
            <w:tcBorders>
              <w:top w:val="single" w:sz="6" w:space="0" w:color="808080"/>
              <w:left w:val="nil"/>
              <w:bottom w:val="single" w:sz="6" w:space="0" w:color="808080"/>
              <w:right w:val="nil"/>
            </w:tcBorders>
            <w:vAlign w:val="center"/>
          </w:tcPr>
          <w:p w:rsidR="003C5351" w:rsidRDefault="003C5351">
            <w:pPr>
              <w:spacing w:line="360" w:lineRule="auto"/>
              <w:rPr>
                <w:color w:val="808080"/>
                <w:sz w:val="4"/>
                <w:szCs w:val="4"/>
              </w:rPr>
            </w:pPr>
          </w:p>
        </w:tc>
        <w:tc>
          <w:tcPr>
            <w:tcW w:w="236"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c>
          <w:tcPr>
            <w:tcW w:w="6127"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r>
      <w:tr w:rsidR="003C5351" w:rsidTr="003C5351">
        <w:tc>
          <w:tcPr>
            <w:tcW w:w="3510" w:type="dxa"/>
            <w:tcBorders>
              <w:top w:val="single" w:sz="6" w:space="0" w:color="808080"/>
              <w:left w:val="single" w:sz="6" w:space="0" w:color="808080"/>
              <w:bottom w:val="single" w:sz="6" w:space="0" w:color="808080"/>
              <w:right w:val="single" w:sz="6" w:space="0" w:color="808080"/>
            </w:tcBorders>
            <w:shd w:val="clear" w:color="auto" w:fill="E6E6E6"/>
            <w:vAlign w:val="center"/>
            <w:hideMark/>
          </w:tcPr>
          <w:p w:rsidR="003C5351" w:rsidRDefault="003C5351">
            <w:pPr>
              <w:spacing w:line="360" w:lineRule="auto"/>
              <w:rPr>
                <w:color w:val="808080"/>
              </w:rPr>
            </w:pPr>
            <w:r>
              <w:rPr>
                <w:color w:val="808080"/>
                <w:sz w:val="22"/>
                <w:szCs w:val="22"/>
              </w:rPr>
              <w:t>DNI:</w:t>
            </w:r>
          </w:p>
        </w:tc>
        <w:tc>
          <w:tcPr>
            <w:tcW w:w="236" w:type="dxa"/>
            <w:tcBorders>
              <w:top w:val="single" w:sz="6" w:space="0" w:color="808080"/>
              <w:left w:val="single" w:sz="6" w:space="0" w:color="808080"/>
              <w:bottom w:val="single" w:sz="6" w:space="0" w:color="808080"/>
              <w:right w:val="nil"/>
            </w:tcBorders>
            <w:vAlign w:val="center"/>
          </w:tcPr>
          <w:p w:rsidR="003C5351" w:rsidRDefault="003C5351">
            <w:pPr>
              <w:spacing w:line="360" w:lineRule="auto"/>
              <w:rPr>
                <w:color w:val="808080"/>
              </w:rPr>
            </w:pPr>
          </w:p>
        </w:tc>
        <w:tc>
          <w:tcPr>
            <w:tcW w:w="6127" w:type="dxa"/>
            <w:tcBorders>
              <w:top w:val="single" w:sz="6" w:space="0" w:color="808080"/>
              <w:left w:val="nil"/>
              <w:bottom w:val="single" w:sz="6" w:space="0" w:color="808080"/>
              <w:right w:val="single" w:sz="6" w:space="0" w:color="808080"/>
            </w:tcBorders>
            <w:vAlign w:val="center"/>
          </w:tcPr>
          <w:p w:rsidR="003C5351" w:rsidRDefault="003C5351">
            <w:pPr>
              <w:spacing w:line="360" w:lineRule="auto"/>
              <w:rPr>
                <w:color w:val="808080"/>
              </w:rPr>
            </w:pPr>
          </w:p>
        </w:tc>
      </w:tr>
      <w:tr w:rsidR="003C5351" w:rsidTr="003C5351">
        <w:tc>
          <w:tcPr>
            <w:tcW w:w="3510" w:type="dxa"/>
            <w:tcBorders>
              <w:top w:val="single" w:sz="6" w:space="0" w:color="808080"/>
              <w:left w:val="nil"/>
              <w:bottom w:val="single" w:sz="6" w:space="0" w:color="808080"/>
              <w:right w:val="nil"/>
            </w:tcBorders>
            <w:vAlign w:val="center"/>
          </w:tcPr>
          <w:p w:rsidR="003C5351" w:rsidRDefault="003C5351">
            <w:pPr>
              <w:spacing w:line="360" w:lineRule="auto"/>
              <w:rPr>
                <w:color w:val="808080"/>
                <w:sz w:val="4"/>
                <w:szCs w:val="4"/>
              </w:rPr>
            </w:pPr>
          </w:p>
        </w:tc>
        <w:tc>
          <w:tcPr>
            <w:tcW w:w="236"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c>
          <w:tcPr>
            <w:tcW w:w="6127"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r>
      <w:tr w:rsidR="003C5351" w:rsidTr="003C5351">
        <w:tc>
          <w:tcPr>
            <w:tcW w:w="3510" w:type="dxa"/>
            <w:tcBorders>
              <w:top w:val="single" w:sz="6" w:space="0" w:color="808080"/>
              <w:left w:val="single" w:sz="6" w:space="0" w:color="808080"/>
              <w:bottom w:val="single" w:sz="6" w:space="0" w:color="808080"/>
              <w:right w:val="single" w:sz="6" w:space="0" w:color="808080"/>
            </w:tcBorders>
            <w:shd w:val="clear" w:color="auto" w:fill="E6E6E6"/>
            <w:vAlign w:val="center"/>
            <w:hideMark/>
          </w:tcPr>
          <w:p w:rsidR="003C5351" w:rsidRDefault="003C5351">
            <w:pPr>
              <w:spacing w:line="360" w:lineRule="auto"/>
              <w:rPr>
                <w:color w:val="808080"/>
              </w:rPr>
            </w:pPr>
            <w:r>
              <w:rPr>
                <w:color w:val="808080"/>
                <w:sz w:val="22"/>
                <w:szCs w:val="22"/>
              </w:rPr>
              <w:t>Entidad de la que es representante legal:</w:t>
            </w:r>
          </w:p>
        </w:tc>
        <w:tc>
          <w:tcPr>
            <w:tcW w:w="236" w:type="dxa"/>
            <w:tcBorders>
              <w:top w:val="single" w:sz="6" w:space="0" w:color="808080"/>
              <w:left w:val="single" w:sz="6" w:space="0" w:color="808080"/>
              <w:bottom w:val="single" w:sz="6" w:space="0" w:color="808080"/>
              <w:right w:val="nil"/>
            </w:tcBorders>
            <w:vAlign w:val="center"/>
          </w:tcPr>
          <w:p w:rsidR="003C5351" w:rsidRDefault="003C5351">
            <w:pPr>
              <w:spacing w:line="360" w:lineRule="auto"/>
            </w:pPr>
          </w:p>
        </w:tc>
        <w:tc>
          <w:tcPr>
            <w:tcW w:w="6127" w:type="dxa"/>
            <w:tcBorders>
              <w:top w:val="single" w:sz="6" w:space="0" w:color="808080"/>
              <w:left w:val="nil"/>
              <w:bottom w:val="single" w:sz="6" w:space="0" w:color="808080"/>
              <w:right w:val="single" w:sz="6" w:space="0" w:color="808080"/>
            </w:tcBorders>
            <w:vAlign w:val="center"/>
          </w:tcPr>
          <w:p w:rsidR="003C5351" w:rsidRDefault="003C5351">
            <w:pPr>
              <w:spacing w:line="360" w:lineRule="auto"/>
            </w:pPr>
          </w:p>
        </w:tc>
      </w:tr>
      <w:tr w:rsidR="003C5351" w:rsidTr="003C5351">
        <w:tc>
          <w:tcPr>
            <w:tcW w:w="3510" w:type="dxa"/>
            <w:tcBorders>
              <w:top w:val="single" w:sz="6" w:space="0" w:color="808080"/>
              <w:left w:val="nil"/>
              <w:bottom w:val="single" w:sz="6" w:space="0" w:color="808080"/>
              <w:right w:val="nil"/>
            </w:tcBorders>
            <w:vAlign w:val="center"/>
          </w:tcPr>
          <w:p w:rsidR="003C5351" w:rsidRDefault="003C5351">
            <w:pPr>
              <w:spacing w:line="360" w:lineRule="auto"/>
              <w:rPr>
                <w:color w:val="808080"/>
                <w:sz w:val="4"/>
                <w:szCs w:val="4"/>
              </w:rPr>
            </w:pPr>
          </w:p>
        </w:tc>
        <w:tc>
          <w:tcPr>
            <w:tcW w:w="236"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c>
          <w:tcPr>
            <w:tcW w:w="6127"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r>
      <w:tr w:rsidR="003C5351" w:rsidTr="003C5351">
        <w:tc>
          <w:tcPr>
            <w:tcW w:w="3510" w:type="dxa"/>
            <w:tcBorders>
              <w:top w:val="single" w:sz="6" w:space="0" w:color="808080"/>
              <w:left w:val="single" w:sz="6" w:space="0" w:color="808080"/>
              <w:bottom w:val="single" w:sz="6" w:space="0" w:color="808080"/>
              <w:right w:val="single" w:sz="6" w:space="0" w:color="808080"/>
            </w:tcBorders>
            <w:shd w:val="clear" w:color="auto" w:fill="E6E6E6"/>
            <w:vAlign w:val="center"/>
            <w:hideMark/>
          </w:tcPr>
          <w:p w:rsidR="003C5351" w:rsidRDefault="003C5351">
            <w:pPr>
              <w:spacing w:line="360" w:lineRule="auto"/>
              <w:rPr>
                <w:color w:val="808080"/>
              </w:rPr>
            </w:pPr>
            <w:r>
              <w:rPr>
                <w:color w:val="808080"/>
                <w:sz w:val="22"/>
                <w:szCs w:val="22"/>
              </w:rPr>
              <w:t>NIF de la entidad:</w:t>
            </w:r>
          </w:p>
        </w:tc>
        <w:tc>
          <w:tcPr>
            <w:tcW w:w="236" w:type="dxa"/>
            <w:tcBorders>
              <w:top w:val="single" w:sz="6" w:space="0" w:color="808080"/>
              <w:left w:val="single" w:sz="6" w:space="0" w:color="808080"/>
              <w:bottom w:val="single" w:sz="6" w:space="0" w:color="808080"/>
              <w:right w:val="nil"/>
            </w:tcBorders>
            <w:vAlign w:val="center"/>
          </w:tcPr>
          <w:p w:rsidR="003C5351" w:rsidRDefault="003C5351">
            <w:pPr>
              <w:spacing w:line="360" w:lineRule="auto"/>
            </w:pPr>
          </w:p>
        </w:tc>
        <w:tc>
          <w:tcPr>
            <w:tcW w:w="6127" w:type="dxa"/>
            <w:tcBorders>
              <w:top w:val="single" w:sz="6" w:space="0" w:color="808080"/>
              <w:left w:val="nil"/>
              <w:bottom w:val="single" w:sz="6" w:space="0" w:color="808080"/>
              <w:right w:val="single" w:sz="6" w:space="0" w:color="808080"/>
            </w:tcBorders>
            <w:vAlign w:val="center"/>
          </w:tcPr>
          <w:p w:rsidR="003C5351" w:rsidRDefault="003C5351">
            <w:pPr>
              <w:spacing w:line="360" w:lineRule="auto"/>
            </w:pPr>
          </w:p>
        </w:tc>
      </w:tr>
    </w:tbl>
    <w:p w:rsidR="003C5351" w:rsidRDefault="003C5351" w:rsidP="003C5351">
      <w:pPr>
        <w:spacing w:line="360" w:lineRule="auto"/>
      </w:pPr>
    </w:p>
    <w:p w:rsidR="003C5351" w:rsidRDefault="003C5351" w:rsidP="003C5351">
      <w:pPr>
        <w:pBdr>
          <w:bottom w:val="single" w:sz="6" w:space="1" w:color="FF0000"/>
        </w:pBdr>
        <w:jc w:val="both"/>
        <w:rPr>
          <w:rFonts w:ascii="Arial" w:hAnsi="Arial" w:cs="Arial"/>
          <w:b/>
          <w:color w:val="808080"/>
          <w:sz w:val="28"/>
          <w:szCs w:val="28"/>
        </w:rPr>
      </w:pPr>
      <w:r>
        <w:rPr>
          <w:rFonts w:ascii="Arial" w:hAnsi="Arial" w:cs="Arial"/>
          <w:b/>
          <w:color w:val="808080"/>
          <w:sz w:val="28"/>
          <w:szCs w:val="28"/>
        </w:rPr>
        <w:t>Declaraciones responsables</w:t>
      </w:r>
    </w:p>
    <w:p w:rsidR="003C5351" w:rsidRDefault="003C5351" w:rsidP="003C5351">
      <w:pPr>
        <w:rPr>
          <w:rFonts w:ascii="Arial" w:hAnsi="Arial"/>
          <w:color w:val="FF0000"/>
          <w:sz w:val="16"/>
          <w:szCs w:val="16"/>
        </w:rPr>
      </w:pPr>
    </w:p>
    <w:p w:rsidR="003C5351" w:rsidRDefault="003C5351" w:rsidP="003C5351">
      <w:pPr>
        <w:ind w:right="-851"/>
        <w:rPr>
          <w:rFonts w:ascii="Arial" w:hAnsi="Arial"/>
          <w:b/>
          <w:color w:val="FF0000"/>
          <w:sz w:val="20"/>
        </w:rPr>
      </w:pPr>
      <w:r>
        <w:rPr>
          <w:rFonts w:ascii="Arial" w:hAnsi="Arial"/>
          <w:b/>
          <w:color w:val="FF0000"/>
          <w:sz w:val="20"/>
        </w:rPr>
        <w:t xml:space="preserve">Declaración responsable de estar al corriente de pagos con la AEAT y la TGSS  </w:t>
      </w:r>
    </w:p>
    <w:p w:rsidR="003C5351" w:rsidRDefault="003C5351" w:rsidP="003C5351">
      <w:pPr>
        <w:pStyle w:val="Sangradetextonormal"/>
        <w:ind w:left="0" w:right="224"/>
        <w:rPr>
          <w:rFonts w:ascii="Arial" w:hAnsi="Arial" w:cs="Arial"/>
          <w:sz w:val="16"/>
          <w:szCs w:val="16"/>
          <w:lang w:val="es-ES_tradnl"/>
        </w:rPr>
      </w:pPr>
      <w:r>
        <w:rPr>
          <w:rFonts w:ascii="Arial" w:hAnsi="Arial" w:cs="Arial"/>
          <w:sz w:val="16"/>
          <w:szCs w:val="16"/>
          <w:lang w:val="es-ES_tradnl"/>
        </w:rPr>
        <w:t>El incumplimiento parcial o total de esta condición conllevará la no concesión de las ayudas previstas en este programa.</w:t>
      </w:r>
    </w:p>
    <w:p w:rsidR="003C5351" w:rsidRDefault="003C5351" w:rsidP="003C5351">
      <w:pPr>
        <w:rPr>
          <w:rFonts w:ascii="Arial" w:hAnsi="Arial"/>
          <w:color w:val="FF0000"/>
          <w:sz w:val="12"/>
          <w:szCs w:val="12"/>
          <w:lang w:val="es-ES_tradnl"/>
        </w:rPr>
      </w:pPr>
    </w:p>
    <w:p w:rsidR="003C5351" w:rsidRDefault="003C5351" w:rsidP="003C5351">
      <w:pPr>
        <w:rPr>
          <w:sz w:val="8"/>
          <w:szCs w:val="8"/>
        </w:rPr>
      </w:pPr>
    </w:p>
    <w:tbl>
      <w:tblPr>
        <w:tblW w:w="10065" w:type="dxa"/>
        <w:tblInd w:w="-176" w:type="dxa"/>
        <w:tblLayout w:type="fixed"/>
        <w:tblLook w:val="01E0"/>
      </w:tblPr>
      <w:tblGrid>
        <w:gridCol w:w="254"/>
        <w:gridCol w:w="239"/>
        <w:gridCol w:w="9572"/>
      </w:tblGrid>
      <w:tr w:rsidR="003C5351" w:rsidTr="003C5351">
        <w:tc>
          <w:tcPr>
            <w:tcW w:w="254" w:type="dxa"/>
            <w:tcBorders>
              <w:top w:val="single" w:sz="4" w:space="0" w:color="auto"/>
              <w:left w:val="single" w:sz="4" w:space="0" w:color="auto"/>
              <w:bottom w:val="single" w:sz="4" w:space="0" w:color="auto"/>
              <w:right w:val="single" w:sz="4" w:space="0" w:color="auto"/>
            </w:tcBorders>
            <w:hideMark/>
          </w:tcPr>
          <w:p w:rsidR="003C5351" w:rsidRDefault="003C5351">
            <w:pPr>
              <w:ind w:left="-108" w:right="-138"/>
              <w:jc w:val="both"/>
              <w:rPr>
                <w:rFonts w:ascii="Arial" w:hAnsi="Arial" w:cs="Arial"/>
                <w:sz w:val="16"/>
                <w:szCs w:val="16"/>
              </w:rPr>
            </w:pPr>
          </w:p>
        </w:tc>
        <w:tc>
          <w:tcPr>
            <w:tcW w:w="239" w:type="dxa"/>
            <w:tcBorders>
              <w:top w:val="nil"/>
              <w:left w:val="single" w:sz="4" w:space="0" w:color="auto"/>
              <w:bottom w:val="nil"/>
              <w:right w:val="nil"/>
            </w:tcBorders>
          </w:tcPr>
          <w:p w:rsidR="003C5351" w:rsidRDefault="003C5351">
            <w:pPr>
              <w:jc w:val="both"/>
              <w:rPr>
                <w:sz w:val="8"/>
                <w:szCs w:val="8"/>
              </w:rPr>
            </w:pPr>
          </w:p>
        </w:tc>
        <w:tc>
          <w:tcPr>
            <w:tcW w:w="9572" w:type="dxa"/>
            <w:hideMark/>
          </w:tcPr>
          <w:p w:rsidR="003C5351" w:rsidRDefault="003C5351">
            <w:pPr>
              <w:jc w:val="both"/>
              <w:rPr>
                <w:rFonts w:ascii="Arial" w:hAnsi="Arial" w:cs="Arial"/>
                <w:sz w:val="18"/>
                <w:szCs w:val="18"/>
              </w:rPr>
            </w:pPr>
            <w:r>
              <w:rPr>
                <w:rFonts w:ascii="Arial" w:hAnsi="Arial" w:cs="Arial"/>
                <w:sz w:val="18"/>
                <w:szCs w:val="18"/>
              </w:rPr>
              <w:t xml:space="preserve">Declaro que la empresa a la que represento se halla al corriente en el cumplimiento de las obligaciones tributarias y </w:t>
            </w:r>
          </w:p>
        </w:tc>
      </w:tr>
      <w:tr w:rsidR="003C5351" w:rsidTr="003C5351">
        <w:tc>
          <w:tcPr>
            <w:tcW w:w="254" w:type="dxa"/>
            <w:tcBorders>
              <w:top w:val="single" w:sz="4" w:space="0" w:color="auto"/>
              <w:left w:val="nil"/>
              <w:bottom w:val="nil"/>
              <w:right w:val="nil"/>
            </w:tcBorders>
          </w:tcPr>
          <w:p w:rsidR="003C5351" w:rsidRDefault="003C5351">
            <w:pPr>
              <w:jc w:val="both"/>
              <w:rPr>
                <w:sz w:val="12"/>
                <w:szCs w:val="12"/>
              </w:rPr>
            </w:pPr>
          </w:p>
        </w:tc>
        <w:tc>
          <w:tcPr>
            <w:tcW w:w="239" w:type="dxa"/>
          </w:tcPr>
          <w:p w:rsidR="003C5351" w:rsidRDefault="003C5351">
            <w:pPr>
              <w:jc w:val="both"/>
              <w:rPr>
                <w:sz w:val="8"/>
                <w:szCs w:val="8"/>
              </w:rPr>
            </w:pPr>
          </w:p>
        </w:tc>
        <w:tc>
          <w:tcPr>
            <w:tcW w:w="9572" w:type="dxa"/>
          </w:tcPr>
          <w:p w:rsidR="003C5351" w:rsidRDefault="003C5351">
            <w:pPr>
              <w:jc w:val="both"/>
              <w:rPr>
                <w:rFonts w:ascii="Arial" w:hAnsi="Arial" w:cs="Arial"/>
                <w:sz w:val="18"/>
                <w:szCs w:val="18"/>
              </w:rPr>
            </w:pPr>
            <w:r>
              <w:rPr>
                <w:rFonts w:ascii="Arial" w:hAnsi="Arial" w:cs="Arial"/>
                <w:sz w:val="18"/>
                <w:szCs w:val="18"/>
              </w:rPr>
              <w:t>con la Seguridad Social impuestas por las disposiciones vigentes.</w:t>
            </w:r>
          </w:p>
          <w:p w:rsidR="003C5351" w:rsidRDefault="003C5351">
            <w:pPr>
              <w:jc w:val="both"/>
              <w:rPr>
                <w:sz w:val="12"/>
                <w:szCs w:val="12"/>
              </w:rPr>
            </w:pPr>
          </w:p>
        </w:tc>
      </w:tr>
    </w:tbl>
    <w:p w:rsidR="003C5351" w:rsidRDefault="003C5351" w:rsidP="003C5351">
      <w:pPr>
        <w:ind w:right="-851"/>
        <w:rPr>
          <w:rFonts w:ascii="Arial" w:hAnsi="Arial"/>
          <w:b/>
          <w:color w:val="FF0000"/>
          <w:sz w:val="20"/>
        </w:rPr>
      </w:pPr>
    </w:p>
    <w:p w:rsidR="003C5351" w:rsidRDefault="003C5351" w:rsidP="003C5351">
      <w:pPr>
        <w:ind w:right="-851"/>
        <w:rPr>
          <w:rFonts w:ascii="Arial" w:hAnsi="Arial"/>
          <w:b/>
          <w:color w:val="FF0000"/>
          <w:sz w:val="20"/>
        </w:rPr>
      </w:pPr>
      <w:r>
        <w:rPr>
          <w:rFonts w:ascii="Arial" w:hAnsi="Arial"/>
          <w:b/>
          <w:color w:val="FF0000"/>
          <w:sz w:val="20"/>
        </w:rPr>
        <w:t xml:space="preserve">Declaración sobre la condición de ser o no PYME </w:t>
      </w:r>
    </w:p>
    <w:p w:rsidR="003C5351" w:rsidRDefault="003C5351" w:rsidP="003C5351">
      <w:pPr>
        <w:rPr>
          <w:rFonts w:ascii="Arial" w:hAnsi="Arial" w:cs="Arial"/>
          <w:i/>
          <w:sz w:val="8"/>
          <w:szCs w:val="8"/>
        </w:rPr>
      </w:pPr>
    </w:p>
    <w:p w:rsidR="003C5351" w:rsidRDefault="003C5351" w:rsidP="003C5351">
      <w:pPr>
        <w:autoSpaceDE w:val="0"/>
        <w:autoSpaceDN w:val="0"/>
        <w:adjustRightInd w:val="0"/>
        <w:jc w:val="both"/>
        <w:rPr>
          <w:rFonts w:ascii="Arial" w:hAnsi="Arial" w:cs="Arial"/>
          <w:i/>
          <w:sz w:val="16"/>
          <w:szCs w:val="16"/>
        </w:rPr>
      </w:pPr>
      <w:r>
        <w:rPr>
          <w:rFonts w:ascii="Arial" w:hAnsi="Arial" w:cs="Arial"/>
          <w:i/>
          <w:sz w:val="16"/>
          <w:szCs w:val="16"/>
        </w:rPr>
        <w:t xml:space="preserve">De acuerdo con el Anexo I del Reglamento (UE) 651/2014 de la Comisión de 17 de junio de 2014 por el que se determinan categorías de ayudas compatibles con el mercado interior en aplicación de los artículo 107 y 108 del Tratado , la empresa será PYME si ocupa a menos de 250 personas y su volumen de negocios anual no excede de 50 millones de euros o su balance general anual no excede de 43 millones de euros.  </w:t>
      </w:r>
    </w:p>
    <w:p w:rsidR="003C5351" w:rsidRDefault="003C5351" w:rsidP="003C5351">
      <w:pPr>
        <w:autoSpaceDE w:val="0"/>
        <w:autoSpaceDN w:val="0"/>
        <w:adjustRightInd w:val="0"/>
        <w:jc w:val="both"/>
        <w:rPr>
          <w:rFonts w:ascii="Arial" w:hAnsi="Arial" w:cs="Arial"/>
          <w:b/>
          <w:i/>
          <w:sz w:val="16"/>
          <w:szCs w:val="16"/>
          <w:u w:val="single"/>
        </w:rPr>
      </w:pPr>
      <w:r>
        <w:rPr>
          <w:rFonts w:ascii="Arial" w:hAnsi="Arial" w:cs="Arial"/>
          <w:b/>
          <w:i/>
          <w:sz w:val="16"/>
          <w:szCs w:val="16"/>
          <w:u w:val="single"/>
        </w:rPr>
        <w:t>En el momento en el cual varíe la condición de la empresa, se deberá informar a ICEX.</w:t>
      </w:r>
    </w:p>
    <w:p w:rsidR="003C5351" w:rsidRDefault="003C5351" w:rsidP="003C5351">
      <w:pPr>
        <w:autoSpaceDE w:val="0"/>
        <w:autoSpaceDN w:val="0"/>
        <w:adjustRightInd w:val="0"/>
        <w:rPr>
          <w:rFonts w:ascii="Arial" w:hAnsi="Arial" w:cs="Arial"/>
          <w:b/>
          <w:i/>
          <w:sz w:val="16"/>
          <w:szCs w:val="16"/>
          <w:u w:val="single"/>
        </w:rPr>
      </w:pPr>
    </w:p>
    <w:p w:rsidR="003C5351" w:rsidRDefault="003C5351" w:rsidP="003C5351">
      <w:pPr>
        <w:autoSpaceDE w:val="0"/>
        <w:autoSpaceDN w:val="0"/>
        <w:adjustRightInd w:val="0"/>
        <w:rPr>
          <w:rFonts w:ascii="Arial" w:hAnsi="Arial" w:cs="Arial"/>
          <w:sz w:val="8"/>
          <w:szCs w:val="8"/>
        </w:rPr>
      </w:pPr>
    </w:p>
    <w:p w:rsidR="003C5351" w:rsidRDefault="003C5351" w:rsidP="003C5351">
      <w:pPr>
        <w:autoSpaceDE w:val="0"/>
        <w:autoSpaceDN w:val="0"/>
        <w:adjustRightInd w:val="0"/>
        <w:rPr>
          <w:rFonts w:ascii="Arial" w:hAnsi="Arial" w:cs="Arial"/>
          <w:sz w:val="18"/>
          <w:szCs w:val="18"/>
        </w:rPr>
      </w:pPr>
      <w:r>
        <w:rPr>
          <w:rFonts w:ascii="Arial" w:hAnsi="Arial" w:cs="Arial"/>
          <w:sz w:val="18"/>
          <w:szCs w:val="18"/>
        </w:rPr>
        <w:t>Marque con una X el rango de las tres variables indicadas en el que se encuentra la empresa.</w:t>
      </w:r>
    </w:p>
    <w:p w:rsidR="003C5351" w:rsidRDefault="003C5351" w:rsidP="003C5351">
      <w:pPr>
        <w:ind w:firstLine="284"/>
        <w:rPr>
          <w:rFonts w:ascii="Arial" w:hAnsi="Arial"/>
          <w:color w:val="FF0000"/>
          <w:sz w:val="8"/>
          <w:szCs w:val="8"/>
        </w:rPr>
      </w:pPr>
    </w:p>
    <w:tbl>
      <w:tblPr>
        <w:tblW w:w="94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35"/>
      </w:tblGrid>
      <w:tr w:rsidR="003C5351" w:rsidTr="003C5351">
        <w:tc>
          <w:tcPr>
            <w:tcW w:w="9430" w:type="dxa"/>
            <w:tcBorders>
              <w:top w:val="nil"/>
              <w:left w:val="nil"/>
              <w:bottom w:val="nil"/>
              <w:right w:val="nil"/>
            </w:tcBorders>
          </w:tcPr>
          <w:p w:rsidR="003C5351" w:rsidRDefault="003C5351">
            <w:pPr>
              <w:jc w:val="both"/>
              <w:rPr>
                <w:rFonts w:ascii="Arial" w:hAnsi="Arial"/>
                <w:sz w:val="8"/>
                <w:szCs w:val="8"/>
              </w:rPr>
            </w:pPr>
          </w:p>
        </w:tc>
      </w:tr>
    </w:tbl>
    <w:p w:rsidR="003C5351" w:rsidRDefault="003C5351" w:rsidP="003C5351">
      <w:pPr>
        <w:tabs>
          <w:tab w:val="left" w:pos="284"/>
          <w:tab w:val="left" w:pos="3261"/>
        </w:tabs>
        <w:rPr>
          <w:rFonts w:ascii="Arial" w:hAnsi="Arial"/>
          <w:sz w:val="18"/>
          <w:szCs w:val="18"/>
        </w:rPr>
      </w:pPr>
      <w:r>
        <w:rPr>
          <w:rFonts w:ascii="Arial" w:hAnsi="Arial"/>
          <w:sz w:val="18"/>
          <w:szCs w:val="18"/>
        </w:rPr>
        <w:tab/>
      </w:r>
      <w:r>
        <w:rPr>
          <w:rFonts w:ascii="Arial" w:hAnsi="Arial"/>
          <w:sz w:val="18"/>
          <w:szCs w:val="18"/>
          <w:u w:val="single"/>
        </w:rPr>
        <w:t>Nº trabajadores</w:t>
      </w:r>
      <w:r>
        <w:rPr>
          <w:rFonts w:ascii="Arial" w:hAnsi="Arial"/>
          <w:sz w:val="18"/>
          <w:szCs w:val="18"/>
        </w:rPr>
        <w:tab/>
      </w:r>
      <w:r>
        <w:rPr>
          <w:rFonts w:ascii="Arial" w:hAnsi="Arial"/>
          <w:sz w:val="18"/>
          <w:szCs w:val="18"/>
          <w:u w:val="single"/>
        </w:rPr>
        <w:t>Volumen de negocios</w:t>
      </w:r>
      <w:r>
        <w:rPr>
          <w:rFonts w:ascii="Arial" w:hAnsi="Arial"/>
          <w:sz w:val="18"/>
          <w:szCs w:val="18"/>
        </w:rPr>
        <w:tab/>
      </w:r>
      <w:r>
        <w:rPr>
          <w:rFonts w:ascii="Arial" w:hAnsi="Arial"/>
          <w:sz w:val="18"/>
          <w:szCs w:val="18"/>
        </w:rPr>
        <w:tab/>
      </w:r>
      <w:r>
        <w:rPr>
          <w:rFonts w:ascii="Arial" w:hAnsi="Arial"/>
          <w:sz w:val="18"/>
          <w:szCs w:val="18"/>
        </w:rPr>
        <w:tab/>
      </w:r>
      <w:r>
        <w:rPr>
          <w:rFonts w:ascii="Arial" w:hAnsi="Arial"/>
          <w:sz w:val="18"/>
          <w:szCs w:val="18"/>
          <w:u w:val="single"/>
        </w:rPr>
        <w:t>Balance General</w:t>
      </w:r>
    </w:p>
    <w:p w:rsidR="003C5351" w:rsidRDefault="003C5351" w:rsidP="003C5351">
      <w:pPr>
        <w:tabs>
          <w:tab w:val="left" w:pos="284"/>
          <w:tab w:val="left" w:pos="3261"/>
        </w:tabs>
        <w:rPr>
          <w:rFonts w:ascii="Arial" w:hAnsi="Arial"/>
          <w:sz w:val="16"/>
          <w:szCs w:val="16"/>
        </w:rPr>
      </w:pPr>
      <w:r>
        <w:rPr>
          <w:rFonts w:ascii="Arial" w:hAnsi="Arial" w:cs="Arial"/>
          <w:sz w:val="32"/>
          <w:szCs w:val="32"/>
        </w:rPr>
        <w:t>□</w:t>
      </w:r>
      <w:r>
        <w:rPr>
          <w:rFonts w:ascii="Arial" w:hAnsi="Arial"/>
          <w:sz w:val="16"/>
          <w:szCs w:val="16"/>
        </w:rPr>
        <w:t>Menos de 10</w:t>
      </w:r>
      <w:r>
        <w:rPr>
          <w:rFonts w:ascii="Arial" w:hAnsi="Arial"/>
          <w:sz w:val="18"/>
          <w:szCs w:val="18"/>
        </w:rPr>
        <w:tab/>
      </w:r>
      <w:r>
        <w:rPr>
          <w:rFonts w:ascii="Arial" w:hAnsi="Arial" w:cs="Arial"/>
          <w:sz w:val="32"/>
          <w:szCs w:val="32"/>
        </w:rPr>
        <w:t xml:space="preserve">□ </w:t>
      </w:r>
      <w:r>
        <w:rPr>
          <w:rFonts w:ascii="Arial" w:hAnsi="Arial"/>
          <w:sz w:val="16"/>
          <w:szCs w:val="16"/>
        </w:rPr>
        <w:t>Menor o igual a 2 mill. €</w:t>
      </w:r>
      <w:r>
        <w:rPr>
          <w:rFonts w:ascii="Arial" w:hAnsi="Arial"/>
          <w:sz w:val="16"/>
          <w:szCs w:val="16"/>
        </w:rPr>
        <w:tab/>
      </w:r>
      <w:r>
        <w:rPr>
          <w:rFonts w:ascii="Arial" w:hAnsi="Arial"/>
          <w:sz w:val="18"/>
          <w:szCs w:val="18"/>
        </w:rPr>
        <w:tab/>
      </w:r>
      <w:r>
        <w:rPr>
          <w:rFonts w:ascii="Arial" w:hAnsi="Arial" w:cs="Arial"/>
          <w:sz w:val="32"/>
          <w:szCs w:val="32"/>
        </w:rPr>
        <w:t xml:space="preserve">□ </w:t>
      </w:r>
      <w:r>
        <w:rPr>
          <w:rFonts w:ascii="Arial" w:hAnsi="Arial"/>
          <w:sz w:val="16"/>
          <w:szCs w:val="16"/>
        </w:rPr>
        <w:t>Menor o igual a 2 mill. €</w:t>
      </w:r>
    </w:p>
    <w:p w:rsidR="003C5351" w:rsidRDefault="003C5351" w:rsidP="003C5351">
      <w:pPr>
        <w:tabs>
          <w:tab w:val="left" w:pos="284"/>
          <w:tab w:val="left" w:pos="3261"/>
        </w:tabs>
        <w:rPr>
          <w:rFonts w:ascii="Arial" w:hAnsi="Arial"/>
          <w:sz w:val="18"/>
          <w:szCs w:val="18"/>
        </w:rPr>
      </w:pPr>
      <w:r>
        <w:rPr>
          <w:rFonts w:ascii="Arial" w:hAnsi="Arial" w:cs="Arial"/>
          <w:sz w:val="32"/>
          <w:szCs w:val="32"/>
        </w:rPr>
        <w:t>□</w:t>
      </w:r>
      <w:r>
        <w:rPr>
          <w:rFonts w:ascii="Arial" w:hAnsi="Arial"/>
          <w:sz w:val="16"/>
          <w:szCs w:val="16"/>
        </w:rPr>
        <w:t>Entre 11 y 50</w:t>
      </w:r>
      <w:r>
        <w:rPr>
          <w:rFonts w:ascii="Arial" w:hAnsi="Arial"/>
          <w:sz w:val="18"/>
          <w:szCs w:val="18"/>
        </w:rPr>
        <w:tab/>
      </w:r>
      <w:r>
        <w:rPr>
          <w:rFonts w:ascii="Arial" w:hAnsi="Arial" w:cs="Arial"/>
          <w:sz w:val="32"/>
          <w:szCs w:val="32"/>
        </w:rPr>
        <w:t xml:space="preserve">□ </w:t>
      </w:r>
      <w:r>
        <w:rPr>
          <w:rFonts w:ascii="Arial" w:hAnsi="Arial"/>
          <w:sz w:val="16"/>
          <w:szCs w:val="16"/>
        </w:rPr>
        <w:t>Entre 2 y 10 mill. € (incl.)</w:t>
      </w:r>
      <w:r>
        <w:rPr>
          <w:rFonts w:ascii="Arial" w:hAnsi="Arial"/>
          <w:sz w:val="16"/>
          <w:szCs w:val="16"/>
        </w:rPr>
        <w:tab/>
      </w:r>
      <w:r>
        <w:rPr>
          <w:rFonts w:ascii="Arial" w:hAnsi="Arial"/>
          <w:sz w:val="18"/>
          <w:szCs w:val="18"/>
        </w:rPr>
        <w:tab/>
      </w:r>
      <w:r>
        <w:rPr>
          <w:rFonts w:ascii="Arial" w:hAnsi="Arial" w:cs="Arial"/>
          <w:sz w:val="32"/>
          <w:szCs w:val="32"/>
        </w:rPr>
        <w:t xml:space="preserve">□ </w:t>
      </w:r>
      <w:r>
        <w:rPr>
          <w:rFonts w:ascii="Arial" w:hAnsi="Arial"/>
          <w:sz w:val="16"/>
          <w:szCs w:val="16"/>
        </w:rPr>
        <w:t>Entre 2  y 10 mill. € (incl.)</w:t>
      </w:r>
    </w:p>
    <w:p w:rsidR="003C5351" w:rsidRDefault="003C5351" w:rsidP="003C5351">
      <w:pPr>
        <w:tabs>
          <w:tab w:val="left" w:pos="284"/>
          <w:tab w:val="left" w:pos="3261"/>
        </w:tabs>
        <w:rPr>
          <w:rFonts w:ascii="Arial" w:hAnsi="Arial"/>
          <w:sz w:val="18"/>
          <w:szCs w:val="18"/>
        </w:rPr>
      </w:pPr>
      <w:r>
        <w:rPr>
          <w:rFonts w:ascii="Arial" w:hAnsi="Arial" w:cs="Arial"/>
          <w:sz w:val="32"/>
          <w:szCs w:val="32"/>
        </w:rPr>
        <w:t>□</w:t>
      </w:r>
      <w:r>
        <w:rPr>
          <w:rFonts w:ascii="Arial" w:hAnsi="Arial"/>
          <w:sz w:val="16"/>
          <w:szCs w:val="16"/>
        </w:rPr>
        <w:t>Entre 51 y 250</w:t>
      </w:r>
      <w:r>
        <w:rPr>
          <w:rFonts w:ascii="Arial" w:hAnsi="Arial"/>
          <w:sz w:val="18"/>
          <w:szCs w:val="18"/>
        </w:rPr>
        <w:tab/>
      </w:r>
      <w:r>
        <w:rPr>
          <w:rFonts w:ascii="Arial" w:hAnsi="Arial" w:cs="Arial"/>
          <w:sz w:val="32"/>
          <w:szCs w:val="32"/>
        </w:rPr>
        <w:t xml:space="preserve">□ </w:t>
      </w:r>
      <w:r>
        <w:rPr>
          <w:rFonts w:ascii="Arial" w:hAnsi="Arial"/>
          <w:sz w:val="16"/>
          <w:szCs w:val="16"/>
        </w:rPr>
        <w:t>Entre 10 y 50 mill. (incl.)</w:t>
      </w:r>
      <w:r>
        <w:rPr>
          <w:rFonts w:ascii="Arial" w:hAnsi="Arial"/>
          <w:sz w:val="16"/>
          <w:szCs w:val="16"/>
        </w:rPr>
        <w:tab/>
      </w:r>
      <w:r>
        <w:rPr>
          <w:rFonts w:ascii="Arial" w:hAnsi="Arial"/>
          <w:sz w:val="18"/>
          <w:szCs w:val="18"/>
        </w:rPr>
        <w:tab/>
      </w:r>
      <w:r>
        <w:rPr>
          <w:rFonts w:ascii="Arial" w:hAnsi="Arial" w:cs="Arial"/>
          <w:sz w:val="32"/>
          <w:szCs w:val="32"/>
        </w:rPr>
        <w:t xml:space="preserve">□ </w:t>
      </w:r>
      <w:r>
        <w:rPr>
          <w:rFonts w:ascii="Arial" w:hAnsi="Arial"/>
          <w:sz w:val="16"/>
          <w:szCs w:val="16"/>
        </w:rPr>
        <w:t>Entre 10 y 43 mill. (incl.)</w:t>
      </w:r>
    </w:p>
    <w:p w:rsidR="003C5351" w:rsidRDefault="003C5351" w:rsidP="003C5351">
      <w:pPr>
        <w:tabs>
          <w:tab w:val="left" w:pos="284"/>
          <w:tab w:val="left" w:pos="3261"/>
        </w:tabs>
        <w:rPr>
          <w:rFonts w:ascii="Arial" w:hAnsi="Arial"/>
          <w:sz w:val="18"/>
          <w:szCs w:val="18"/>
        </w:rPr>
      </w:pPr>
      <w:r>
        <w:rPr>
          <w:rFonts w:ascii="Arial" w:hAnsi="Arial" w:cs="Arial"/>
          <w:sz w:val="32"/>
          <w:szCs w:val="32"/>
        </w:rPr>
        <w:t>□</w:t>
      </w:r>
      <w:r>
        <w:rPr>
          <w:rFonts w:ascii="Arial" w:hAnsi="Arial"/>
          <w:sz w:val="16"/>
          <w:szCs w:val="16"/>
        </w:rPr>
        <w:t>Más de 250</w:t>
      </w:r>
      <w:r>
        <w:rPr>
          <w:rFonts w:ascii="Arial" w:hAnsi="Arial"/>
          <w:sz w:val="18"/>
          <w:szCs w:val="18"/>
        </w:rPr>
        <w:tab/>
      </w:r>
      <w:r>
        <w:rPr>
          <w:rFonts w:ascii="Arial" w:hAnsi="Arial" w:cs="Arial"/>
          <w:sz w:val="32"/>
          <w:szCs w:val="32"/>
        </w:rPr>
        <w:t xml:space="preserve">□ </w:t>
      </w:r>
      <w:r>
        <w:rPr>
          <w:rFonts w:ascii="Arial" w:hAnsi="Arial"/>
          <w:sz w:val="16"/>
          <w:szCs w:val="16"/>
        </w:rPr>
        <w:t>Más de 50 millones</w:t>
      </w:r>
      <w:r>
        <w:rPr>
          <w:rFonts w:ascii="Arial" w:hAnsi="Arial"/>
          <w:sz w:val="18"/>
          <w:szCs w:val="18"/>
        </w:rPr>
        <w:tab/>
      </w:r>
      <w:r>
        <w:rPr>
          <w:rFonts w:ascii="Arial" w:hAnsi="Arial"/>
          <w:sz w:val="18"/>
          <w:szCs w:val="18"/>
        </w:rPr>
        <w:tab/>
      </w:r>
      <w:r>
        <w:rPr>
          <w:rFonts w:ascii="Arial" w:hAnsi="Arial"/>
          <w:sz w:val="18"/>
          <w:szCs w:val="18"/>
        </w:rPr>
        <w:tab/>
      </w:r>
      <w:r>
        <w:rPr>
          <w:rFonts w:ascii="Arial" w:hAnsi="Arial" w:cs="Arial"/>
          <w:sz w:val="32"/>
          <w:szCs w:val="32"/>
        </w:rPr>
        <w:t xml:space="preserve">□ </w:t>
      </w:r>
      <w:r>
        <w:rPr>
          <w:rFonts w:ascii="Arial" w:hAnsi="Arial"/>
          <w:sz w:val="16"/>
          <w:szCs w:val="16"/>
        </w:rPr>
        <w:t>Más de 43 millones</w:t>
      </w:r>
      <w:r>
        <w:rPr>
          <w:rFonts w:ascii="Arial" w:hAnsi="Arial"/>
          <w:sz w:val="18"/>
          <w:szCs w:val="18"/>
        </w:rPr>
        <w:tab/>
      </w:r>
    </w:p>
    <w:p w:rsidR="003C5351" w:rsidRDefault="003C5351" w:rsidP="003C5351">
      <w:pPr>
        <w:tabs>
          <w:tab w:val="left" w:pos="284"/>
          <w:tab w:val="left" w:pos="3261"/>
        </w:tabs>
        <w:rPr>
          <w:rFonts w:ascii="Arial" w:hAnsi="Arial"/>
          <w:sz w:val="12"/>
          <w:szCs w:val="12"/>
        </w:rPr>
      </w:pPr>
    </w:p>
    <w:p w:rsidR="003C5351" w:rsidRDefault="003C5351" w:rsidP="003C5351">
      <w:pPr>
        <w:tabs>
          <w:tab w:val="left" w:pos="284"/>
          <w:tab w:val="left" w:pos="3261"/>
        </w:tabs>
        <w:rPr>
          <w:rFonts w:ascii="Arial" w:hAnsi="Arial"/>
          <w:sz w:val="18"/>
          <w:szCs w:val="18"/>
        </w:rPr>
      </w:pPr>
      <w:r>
        <w:rPr>
          <w:rFonts w:ascii="Arial" w:hAnsi="Arial"/>
          <w:sz w:val="16"/>
          <w:szCs w:val="16"/>
        </w:rPr>
        <w:t>Nº trabajadores =</w:t>
      </w:r>
      <w:r>
        <w:rPr>
          <w:rFonts w:ascii="Arial" w:hAnsi="Arial"/>
          <w:sz w:val="16"/>
          <w:szCs w:val="16"/>
          <w:u w:val="single"/>
        </w:rPr>
        <w:t xml:space="preserve"> _______</w:t>
      </w:r>
      <w:r>
        <w:rPr>
          <w:rFonts w:ascii="Arial" w:hAnsi="Arial"/>
          <w:sz w:val="18"/>
          <w:szCs w:val="18"/>
        </w:rPr>
        <w:tab/>
      </w:r>
      <w:r>
        <w:rPr>
          <w:rFonts w:ascii="Arial" w:hAnsi="Arial"/>
          <w:sz w:val="16"/>
          <w:szCs w:val="16"/>
        </w:rPr>
        <w:t>Volumen de negocios:</w:t>
      </w:r>
      <w:r>
        <w:rPr>
          <w:rFonts w:ascii="Arial" w:hAnsi="Arial"/>
          <w:sz w:val="16"/>
          <w:szCs w:val="16"/>
          <w:u w:val="single"/>
        </w:rPr>
        <w:t xml:space="preserve"> ________</w:t>
      </w:r>
      <w:r>
        <w:rPr>
          <w:rFonts w:ascii="Arial" w:hAnsi="Arial"/>
          <w:sz w:val="16"/>
          <w:szCs w:val="16"/>
        </w:rPr>
        <w:t>€</w:t>
      </w:r>
      <w:r>
        <w:rPr>
          <w:rFonts w:ascii="Arial" w:hAnsi="Arial"/>
          <w:sz w:val="18"/>
          <w:szCs w:val="18"/>
        </w:rPr>
        <w:tab/>
      </w:r>
      <w:r>
        <w:rPr>
          <w:rFonts w:ascii="Arial" w:hAnsi="Arial"/>
          <w:sz w:val="16"/>
          <w:szCs w:val="16"/>
        </w:rPr>
        <w:t>Balance General:</w:t>
      </w:r>
      <w:r>
        <w:rPr>
          <w:rFonts w:ascii="Arial" w:hAnsi="Arial"/>
          <w:sz w:val="16"/>
          <w:szCs w:val="16"/>
          <w:u w:val="single"/>
        </w:rPr>
        <w:t xml:space="preserve"> ________€</w:t>
      </w:r>
    </w:p>
    <w:p w:rsidR="003C5351" w:rsidRDefault="003C5351" w:rsidP="003C5351">
      <w:pPr>
        <w:jc w:val="both"/>
        <w:rPr>
          <w:rFonts w:ascii="Arial" w:hAnsi="Arial" w:cs="Arial"/>
          <w:sz w:val="16"/>
          <w:szCs w:val="16"/>
        </w:rPr>
      </w:pPr>
    </w:p>
    <w:p w:rsidR="003C5351" w:rsidRDefault="003C5351" w:rsidP="003C5351">
      <w:pPr>
        <w:jc w:val="both"/>
        <w:rPr>
          <w:rFonts w:ascii="Arial" w:hAnsi="Arial" w:cs="Arial"/>
          <w:sz w:val="8"/>
          <w:szCs w:val="8"/>
        </w:rPr>
      </w:pPr>
    </w:p>
    <w:p w:rsidR="003C5351" w:rsidRDefault="003C5351" w:rsidP="003C5351">
      <w:pPr>
        <w:jc w:val="both"/>
        <w:rPr>
          <w:rFonts w:ascii="Arial" w:hAnsi="Arial" w:cs="Arial"/>
          <w:sz w:val="16"/>
          <w:szCs w:val="16"/>
        </w:rPr>
      </w:pPr>
      <w:r>
        <w:rPr>
          <w:rFonts w:ascii="Arial" w:hAnsi="Arial" w:cs="Arial"/>
          <w:sz w:val="16"/>
          <w:szCs w:val="16"/>
        </w:rPr>
        <w:t xml:space="preserve">(*) </w:t>
      </w:r>
      <w:r>
        <w:rPr>
          <w:rFonts w:ascii="Arial" w:hAnsi="Arial" w:cs="Arial"/>
          <w:i/>
          <w:sz w:val="16"/>
          <w:szCs w:val="16"/>
        </w:rPr>
        <w:t>Todos los datos deben corresponder al último ejercicio contable cerrado y se calcularán con carácter anual. El total de volumen de negocios se calculará sin el impuesto sobre el valor añadido (IVA). En empresas de nueva creación que no han cerrado aún sus cuentas, se utilizarán datos basados en estimaciones fiables realizadas durante el ejercicio financiero.</w:t>
      </w:r>
    </w:p>
    <w:p w:rsidR="003C5351" w:rsidRDefault="003C5351" w:rsidP="003C5351">
      <w:pPr>
        <w:autoSpaceDE w:val="0"/>
        <w:autoSpaceDN w:val="0"/>
        <w:adjustRightInd w:val="0"/>
        <w:jc w:val="center"/>
        <w:rPr>
          <w:rFonts w:ascii="Arial,Bold" w:hAnsi="Arial,Bold" w:cs="Arial,Bold"/>
          <w:b/>
          <w:bCs/>
          <w:sz w:val="8"/>
          <w:szCs w:val="8"/>
        </w:rPr>
      </w:pPr>
    </w:p>
    <w:p w:rsidR="00927D5D" w:rsidRDefault="00927D5D" w:rsidP="003C5351">
      <w:pPr>
        <w:ind w:right="-851"/>
        <w:rPr>
          <w:rFonts w:ascii="Arial" w:hAnsi="Arial"/>
          <w:b/>
          <w:color w:val="FF0000"/>
          <w:sz w:val="20"/>
        </w:rPr>
      </w:pPr>
    </w:p>
    <w:p w:rsidR="003C5351" w:rsidRDefault="003C5351" w:rsidP="003C5351">
      <w:pPr>
        <w:ind w:right="-851"/>
        <w:rPr>
          <w:rFonts w:ascii="Arial" w:hAnsi="Arial"/>
          <w:b/>
          <w:color w:val="FF0000"/>
          <w:sz w:val="20"/>
        </w:rPr>
      </w:pPr>
      <w:r>
        <w:rPr>
          <w:rFonts w:ascii="Arial" w:hAnsi="Arial"/>
          <w:b/>
          <w:color w:val="FF0000"/>
          <w:sz w:val="20"/>
        </w:rPr>
        <w:t>Declaración responsable de las ayudas recibidas sujetas al régimen de minimis</w:t>
      </w:r>
    </w:p>
    <w:p w:rsidR="003C5351" w:rsidRDefault="003C5351" w:rsidP="003C5351">
      <w:pPr>
        <w:ind w:firstLine="284"/>
        <w:rPr>
          <w:rFonts w:ascii="Arial" w:hAnsi="Arial"/>
          <w:color w:val="FF0000"/>
          <w:sz w:val="8"/>
          <w:szCs w:val="8"/>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
        <w:gridCol w:w="18"/>
        <w:gridCol w:w="218"/>
        <w:gridCol w:w="18"/>
        <w:gridCol w:w="9290"/>
        <w:gridCol w:w="1136"/>
      </w:tblGrid>
      <w:tr w:rsidR="003C5351" w:rsidTr="00CC7CE7">
        <w:trPr>
          <w:trHeight w:val="768"/>
        </w:trPr>
        <w:tc>
          <w:tcPr>
            <w:tcW w:w="236" w:type="dxa"/>
            <w:tcBorders>
              <w:top w:val="single" w:sz="6" w:space="0" w:color="auto"/>
              <w:left w:val="single" w:sz="6" w:space="0" w:color="auto"/>
              <w:bottom w:val="single" w:sz="6" w:space="0" w:color="auto"/>
              <w:right w:val="single" w:sz="6" w:space="0" w:color="auto"/>
            </w:tcBorders>
          </w:tcPr>
          <w:p w:rsidR="003C5351" w:rsidRDefault="003C5351">
            <w:pPr>
              <w:jc w:val="both"/>
              <w:rPr>
                <w:rFonts w:ascii="Arial" w:hAnsi="Arial" w:cs="Arial"/>
                <w:sz w:val="18"/>
                <w:szCs w:val="18"/>
              </w:rPr>
            </w:pPr>
          </w:p>
        </w:tc>
        <w:tc>
          <w:tcPr>
            <w:tcW w:w="236" w:type="dxa"/>
            <w:gridSpan w:val="2"/>
            <w:tcBorders>
              <w:top w:val="nil"/>
              <w:left w:val="single" w:sz="6" w:space="0" w:color="auto"/>
              <w:bottom w:val="nil"/>
              <w:right w:val="nil"/>
            </w:tcBorders>
          </w:tcPr>
          <w:p w:rsidR="003C5351" w:rsidRDefault="003C5351">
            <w:pPr>
              <w:jc w:val="both"/>
              <w:rPr>
                <w:rFonts w:ascii="Arial" w:hAnsi="Arial" w:cs="Arial"/>
                <w:i/>
                <w:sz w:val="18"/>
                <w:szCs w:val="18"/>
              </w:rPr>
            </w:pPr>
          </w:p>
        </w:tc>
        <w:tc>
          <w:tcPr>
            <w:tcW w:w="10444" w:type="dxa"/>
            <w:gridSpan w:val="3"/>
            <w:tcBorders>
              <w:top w:val="nil"/>
              <w:left w:val="nil"/>
              <w:bottom w:val="nil"/>
              <w:right w:val="nil"/>
            </w:tcBorders>
            <w:hideMark/>
          </w:tcPr>
          <w:p w:rsidR="003C5351" w:rsidRDefault="003C5351">
            <w:pPr>
              <w:jc w:val="both"/>
              <w:rPr>
                <w:rFonts w:ascii="Arial" w:hAnsi="Arial"/>
                <w:sz w:val="18"/>
                <w:szCs w:val="18"/>
              </w:rPr>
            </w:pPr>
            <w:r>
              <w:rPr>
                <w:rFonts w:ascii="Arial" w:hAnsi="Arial" w:cs="Arial"/>
                <w:sz w:val="18"/>
                <w:szCs w:val="18"/>
              </w:rPr>
              <w:t xml:space="preserve">Declaro que </w:t>
            </w:r>
            <w:r>
              <w:rPr>
                <w:rFonts w:ascii="Arial" w:hAnsi="Arial"/>
                <w:sz w:val="18"/>
                <w:szCs w:val="18"/>
              </w:rPr>
              <w:t xml:space="preserve">a la empresa a la que represento no se le han concedido durante los últimos tres ejercicios fiscales (incluido el ejercicio en curso) ayudas, incentivos o subvenciones de cualquier organismo de ámbito estatal o autonómico (incluido ICEX), </w:t>
            </w:r>
            <w:r>
              <w:rPr>
                <w:rFonts w:ascii="Arial" w:hAnsi="Arial"/>
                <w:color w:val="0000FF"/>
                <w:sz w:val="18"/>
                <w:szCs w:val="18"/>
              </w:rPr>
              <w:t>sujetas al régimen de Minimis</w:t>
            </w:r>
            <w:r>
              <w:rPr>
                <w:rFonts w:ascii="Arial" w:hAnsi="Arial"/>
                <w:sz w:val="18"/>
                <w:szCs w:val="18"/>
              </w:rPr>
              <w:t xml:space="preserve">cuyo importe global, sumado al de la ayuda que ahora se solicita a ICEX, supere los 200.000 Euros. </w:t>
            </w:r>
          </w:p>
        </w:tc>
      </w:tr>
      <w:tr w:rsidR="003C5351" w:rsidTr="00CC7CE7">
        <w:trPr>
          <w:gridAfter w:val="1"/>
          <w:wAfter w:w="1136" w:type="dxa"/>
          <w:trHeight w:val="65"/>
        </w:trPr>
        <w:tc>
          <w:tcPr>
            <w:tcW w:w="254" w:type="dxa"/>
            <w:gridSpan w:val="2"/>
            <w:tcBorders>
              <w:top w:val="single" w:sz="6" w:space="0" w:color="auto"/>
              <w:left w:val="nil"/>
              <w:bottom w:val="nil"/>
              <w:right w:val="nil"/>
            </w:tcBorders>
          </w:tcPr>
          <w:p w:rsidR="003C5351" w:rsidRDefault="003C5351">
            <w:pPr>
              <w:jc w:val="both"/>
              <w:rPr>
                <w:sz w:val="12"/>
                <w:szCs w:val="12"/>
              </w:rPr>
            </w:pPr>
          </w:p>
        </w:tc>
        <w:tc>
          <w:tcPr>
            <w:tcW w:w="236" w:type="dxa"/>
            <w:gridSpan w:val="2"/>
            <w:tcBorders>
              <w:top w:val="nil"/>
              <w:left w:val="nil"/>
              <w:bottom w:val="nil"/>
              <w:right w:val="nil"/>
            </w:tcBorders>
          </w:tcPr>
          <w:p w:rsidR="003C5351" w:rsidRDefault="003C5351">
            <w:pPr>
              <w:jc w:val="both"/>
              <w:rPr>
                <w:sz w:val="8"/>
                <w:szCs w:val="8"/>
              </w:rPr>
            </w:pPr>
          </w:p>
        </w:tc>
        <w:tc>
          <w:tcPr>
            <w:tcW w:w="9290" w:type="dxa"/>
            <w:tcBorders>
              <w:top w:val="nil"/>
              <w:left w:val="nil"/>
              <w:bottom w:val="nil"/>
              <w:right w:val="nil"/>
            </w:tcBorders>
          </w:tcPr>
          <w:p w:rsidR="003C5351" w:rsidRDefault="003C5351">
            <w:pPr>
              <w:jc w:val="both"/>
              <w:rPr>
                <w:sz w:val="12"/>
                <w:szCs w:val="12"/>
              </w:rPr>
            </w:pPr>
          </w:p>
        </w:tc>
      </w:tr>
    </w:tbl>
    <w:p w:rsidR="00CC7CE7" w:rsidRPr="00CC7CE7" w:rsidRDefault="00CC7CE7" w:rsidP="00CC7CE7">
      <w:pPr>
        <w:pStyle w:val="Sangradetextonormal"/>
        <w:ind w:right="-142"/>
        <w:rPr>
          <w:rFonts w:ascii="Arial" w:hAnsi="Arial" w:cs="Arial"/>
          <w:sz w:val="16"/>
          <w:szCs w:val="16"/>
        </w:rPr>
      </w:pPr>
      <w:r w:rsidRPr="00CC7CE7">
        <w:rPr>
          <w:rFonts w:ascii="Arial" w:hAnsi="Arial" w:cs="Arial"/>
          <w:sz w:val="16"/>
          <w:szCs w:val="16"/>
        </w:rPr>
        <w:t>Las ayudas previstas en el marco de este actividad se concederánconforme a lo previsto en el Reglamento (UE) 1407/2013 de la Comisión</w:t>
      </w:r>
    </w:p>
    <w:p w:rsidR="00CC7CE7" w:rsidRPr="00CC7CE7" w:rsidRDefault="00CC7CE7" w:rsidP="00CC7CE7">
      <w:pPr>
        <w:pStyle w:val="Sangradetextonormal"/>
        <w:ind w:right="-142"/>
        <w:rPr>
          <w:rFonts w:ascii="Arial" w:hAnsi="Arial" w:cs="Arial"/>
          <w:sz w:val="16"/>
          <w:szCs w:val="16"/>
        </w:rPr>
      </w:pPr>
      <w:r w:rsidRPr="00CC7CE7">
        <w:rPr>
          <w:rFonts w:ascii="Arial" w:hAnsi="Arial" w:cs="Arial"/>
          <w:sz w:val="16"/>
          <w:szCs w:val="16"/>
        </w:rPr>
        <w:t>de 18 de diciembre de 2013 relativo a la aplicación de los artículos 107 y108 del Tratado de Funcionamiento de la Unión Europea a las ayudas deminimis. La ayuda total de mínimis concedida a una única empresa nopodrá superar los 200.000 euros durante cualquier periodo de tres</w:t>
      </w:r>
    </w:p>
    <w:p w:rsidR="00CC7CE7" w:rsidRPr="00CC7CE7" w:rsidRDefault="00CC7CE7" w:rsidP="00CC7CE7">
      <w:pPr>
        <w:pStyle w:val="Sangradetextonormal"/>
        <w:ind w:right="-142"/>
        <w:rPr>
          <w:rFonts w:ascii="Arial" w:hAnsi="Arial" w:cs="Arial"/>
          <w:sz w:val="16"/>
          <w:szCs w:val="16"/>
        </w:rPr>
      </w:pPr>
      <w:r w:rsidRPr="00CC7CE7">
        <w:rPr>
          <w:rFonts w:ascii="Arial" w:hAnsi="Arial" w:cs="Arial"/>
          <w:sz w:val="16"/>
          <w:szCs w:val="16"/>
        </w:rPr>
        <w:t>ejercicios fiscales, habida cuenta de las otras ayudas también percibidasdurante este mismo período, de conformidad con lo previsto en el artículo3, apartado 2, del Reglamento mencionado.</w:t>
      </w:r>
    </w:p>
    <w:p w:rsidR="00CC7CE7" w:rsidRDefault="00CC7CE7" w:rsidP="00CC7CE7">
      <w:pPr>
        <w:pStyle w:val="Sangradetextonormal"/>
        <w:ind w:right="-142"/>
        <w:rPr>
          <w:rFonts w:ascii="Arial" w:hAnsi="Arial" w:cs="Arial"/>
          <w:sz w:val="16"/>
          <w:szCs w:val="16"/>
        </w:rPr>
      </w:pPr>
    </w:p>
    <w:p w:rsidR="00CC7CE7" w:rsidRPr="00CC7CE7" w:rsidRDefault="00CC7CE7" w:rsidP="00CC7CE7">
      <w:pPr>
        <w:pStyle w:val="Sangradetextonormal"/>
        <w:ind w:right="-142"/>
        <w:rPr>
          <w:rFonts w:ascii="Arial" w:hAnsi="Arial" w:cs="Arial"/>
          <w:sz w:val="16"/>
          <w:szCs w:val="16"/>
        </w:rPr>
      </w:pPr>
      <w:r w:rsidRPr="00CC7CE7">
        <w:rPr>
          <w:rFonts w:ascii="Arial" w:hAnsi="Arial" w:cs="Arial"/>
          <w:sz w:val="16"/>
          <w:szCs w:val="16"/>
        </w:rPr>
        <w:t>De igual forma, le es de aplicación la Ley 38/2003, de 17 de noviembre,General de Subvenciones y el Real Decreto 887/2006, de 21 de julio de</w:t>
      </w:r>
    </w:p>
    <w:p w:rsidR="003C5351" w:rsidRDefault="00CC7CE7" w:rsidP="00CC7CE7">
      <w:pPr>
        <w:pStyle w:val="Sangradetextonormal"/>
        <w:ind w:right="-142"/>
        <w:rPr>
          <w:rFonts w:ascii="Arial" w:hAnsi="Arial" w:cs="Arial"/>
          <w:sz w:val="16"/>
          <w:szCs w:val="16"/>
          <w:lang w:val="es-ES_tradnl"/>
        </w:rPr>
      </w:pPr>
      <w:r w:rsidRPr="00CC7CE7">
        <w:rPr>
          <w:rFonts w:ascii="Arial" w:hAnsi="Arial" w:cs="Arial"/>
          <w:sz w:val="16"/>
          <w:szCs w:val="16"/>
        </w:rPr>
        <w:t>desarrollo, en todo lo relativo a las ayudas dinerarias sin contraprestacióneconómica al igual que la normativa interna de ayudas de ICEX aprobadapor el Consejo de Administración de 12 de diciembre de 2012.</w:t>
      </w:r>
    </w:p>
    <w:p w:rsidR="003C5351" w:rsidRDefault="003C5351" w:rsidP="003C5351">
      <w:pPr>
        <w:jc w:val="center"/>
        <w:rPr>
          <w:rFonts w:ascii="Arial" w:hAnsi="Arial" w:cs="Arial"/>
          <w:sz w:val="18"/>
          <w:szCs w:val="18"/>
        </w:rPr>
      </w:pPr>
    </w:p>
    <w:p w:rsidR="003C5351" w:rsidRDefault="003C5351" w:rsidP="003C5351">
      <w:pPr>
        <w:jc w:val="center"/>
        <w:rPr>
          <w:rFonts w:ascii="Arial" w:hAnsi="Arial" w:cs="Arial"/>
          <w:sz w:val="18"/>
          <w:szCs w:val="18"/>
        </w:rPr>
      </w:pPr>
    </w:p>
    <w:p w:rsidR="003C5351" w:rsidRDefault="003C5351" w:rsidP="003C5351">
      <w:pPr>
        <w:jc w:val="center"/>
        <w:rPr>
          <w:rFonts w:ascii="Arial" w:hAnsi="Arial" w:cs="Arial"/>
          <w:sz w:val="16"/>
          <w:szCs w:val="16"/>
        </w:rPr>
      </w:pPr>
      <w:r>
        <w:rPr>
          <w:rFonts w:ascii="Arial" w:hAnsi="Arial" w:cs="Arial"/>
          <w:sz w:val="18"/>
          <w:szCs w:val="18"/>
        </w:rPr>
        <w:t>………………., a  ….de …………………de  201</w:t>
      </w:r>
      <w:r>
        <w:rPr>
          <w:rFonts w:ascii="Arial" w:hAnsi="Arial" w:cs="Arial"/>
          <w:color w:val="808080"/>
          <w:sz w:val="18"/>
          <w:szCs w:val="18"/>
        </w:rPr>
        <w:t xml:space="preserve">__   </w:t>
      </w:r>
      <w:r>
        <w:rPr>
          <w:rFonts w:ascii="Arial" w:hAnsi="Arial"/>
          <w:sz w:val="18"/>
          <w:szCs w:val="18"/>
        </w:rPr>
        <w:t>Fdo: ………………………………………… (firma y sello)</w:t>
      </w:r>
    </w:p>
    <w:p w:rsidR="00927D5D" w:rsidRDefault="00927D5D" w:rsidP="003C5351">
      <w:pPr>
        <w:pBdr>
          <w:bottom w:val="single" w:sz="6" w:space="1" w:color="FF0000"/>
        </w:pBdr>
        <w:jc w:val="both"/>
        <w:rPr>
          <w:rFonts w:ascii="Arial" w:hAnsi="Arial" w:cs="Arial"/>
          <w:b/>
          <w:color w:val="808080"/>
          <w:sz w:val="26"/>
          <w:szCs w:val="26"/>
        </w:rPr>
      </w:pPr>
    </w:p>
    <w:p w:rsidR="003C5351" w:rsidRDefault="003C5351" w:rsidP="003C5351">
      <w:pPr>
        <w:pBdr>
          <w:bottom w:val="single" w:sz="6" w:space="1" w:color="FF0000"/>
        </w:pBdr>
        <w:jc w:val="both"/>
        <w:rPr>
          <w:rFonts w:ascii="Arial" w:hAnsi="Arial" w:cs="Arial"/>
          <w:b/>
          <w:color w:val="808080"/>
          <w:sz w:val="26"/>
          <w:szCs w:val="26"/>
        </w:rPr>
      </w:pPr>
      <w:r>
        <w:rPr>
          <w:rFonts w:ascii="Arial" w:hAnsi="Arial" w:cs="Arial"/>
          <w:b/>
          <w:color w:val="808080"/>
          <w:sz w:val="26"/>
          <w:szCs w:val="26"/>
        </w:rPr>
        <w:t>Autorizaciones</w:t>
      </w:r>
    </w:p>
    <w:p w:rsidR="003C5351" w:rsidRDefault="003C5351" w:rsidP="003C5351">
      <w:pPr>
        <w:rPr>
          <w:rFonts w:ascii="Arial" w:hAnsi="Arial" w:cs="Arial"/>
          <w:color w:val="FF0000"/>
          <w:sz w:val="16"/>
          <w:szCs w:val="16"/>
        </w:rPr>
      </w:pPr>
    </w:p>
    <w:p w:rsidR="003C5351" w:rsidRDefault="003C5351" w:rsidP="003C5351">
      <w:pPr>
        <w:jc w:val="both"/>
        <w:rPr>
          <w:rFonts w:ascii="Arial" w:hAnsi="Arial"/>
          <w:b/>
          <w:color w:val="FF0000"/>
          <w:sz w:val="20"/>
        </w:rPr>
      </w:pPr>
      <w:r>
        <w:rPr>
          <w:rFonts w:ascii="Arial" w:hAnsi="Arial"/>
          <w:b/>
          <w:color w:val="FF0000"/>
          <w:sz w:val="20"/>
        </w:rPr>
        <w:t>Autorización para la inclusión de datos en la base de datos de la Oferta Exportadora Española de productos y servicios</w:t>
      </w:r>
    </w:p>
    <w:p w:rsidR="003C5351" w:rsidRDefault="003C5351" w:rsidP="003C5351">
      <w:pPr>
        <w:jc w:val="both"/>
        <w:rPr>
          <w:rFonts w:ascii="Arial" w:hAnsi="Arial" w:cs="Arial"/>
          <w:b/>
          <w:color w:val="FF0000"/>
          <w:sz w:val="18"/>
          <w:szCs w:val="18"/>
        </w:rPr>
      </w:pPr>
    </w:p>
    <w:p w:rsidR="003C5351" w:rsidRDefault="003C5351" w:rsidP="003C5351">
      <w:pPr>
        <w:jc w:val="both"/>
        <w:rPr>
          <w:rFonts w:ascii="Arial" w:hAnsi="Arial" w:cs="Arial"/>
          <w:sz w:val="18"/>
          <w:szCs w:val="18"/>
        </w:rPr>
      </w:pPr>
      <w:r>
        <w:rPr>
          <w:rFonts w:ascii="Arial" w:hAnsi="Arial" w:cs="Arial"/>
          <w:sz w:val="18"/>
          <w:szCs w:val="18"/>
        </w:rPr>
        <w:t xml:space="preserve">La Agencia Estatal de Administración Tributaria (AEAT) e ICEX han suscrito un Convenio de Colaboración, que establece un mecanismo de suministro de información en materia de comercio exterior por parte de la AEAT a ICEX, gracias al cual se podrán incluir los datos de las empresas que así lo autoricen en la base de datos de la Oferta Exportadora Española de productos y servicios que ICEX gestiona. </w:t>
      </w:r>
    </w:p>
    <w:p w:rsidR="003C5351" w:rsidRDefault="003C5351" w:rsidP="003C5351">
      <w:pPr>
        <w:jc w:val="both"/>
        <w:rPr>
          <w:rFonts w:ascii="Arial" w:hAnsi="Arial" w:cs="Arial"/>
          <w:sz w:val="18"/>
          <w:szCs w:val="18"/>
        </w:rPr>
      </w:pPr>
      <w:r>
        <w:rPr>
          <w:rFonts w:ascii="Arial" w:hAnsi="Arial" w:cs="Arial"/>
          <w:sz w:val="18"/>
          <w:szCs w:val="18"/>
        </w:rPr>
        <w:t xml:space="preserve">Estos directorios se publicarán de manera automática en los portales de Internet especialmente creados por ICEX para empresas extranjeras y que se traducen a 8 idiomas. Adicionalmente, si su empresa autoriza la cesión de estos datos, también podrá beneficiarse de la labor de difusión de información de exportadores españoles que ICEX realiza diariamente a través de la red de cerca de 100 Oficinas Económicas y Comerciales en el exterior en respuesta a peticiones de importadores, distribuidores, agentes o representantes de esos países. </w:t>
      </w:r>
    </w:p>
    <w:p w:rsidR="003C5351" w:rsidRDefault="003C5351" w:rsidP="003C5351">
      <w:pPr>
        <w:jc w:val="both"/>
        <w:rPr>
          <w:rFonts w:ascii="Arial" w:hAnsi="Arial" w:cs="Arial"/>
          <w:sz w:val="18"/>
          <w:szCs w:val="18"/>
        </w:rPr>
      </w:pPr>
      <w:r>
        <w:rPr>
          <w:rFonts w:ascii="Arial" w:hAnsi="Arial" w:cs="Arial"/>
          <w:sz w:val="18"/>
          <w:szCs w:val="18"/>
        </w:rPr>
        <w:t>El hecho de disponer en nuestro país de un Directorio de estas características, similar al que tienen en el resto de los países desarrollados, garantizará que nuestras empresas alcancen la igualdad competitiva frente a terceros países, evitando perder oportunidades de negocio, demandas de importación y exportación y consecuentemente posibilitando la ampliación de negocio y ventas y, a nivel nacional, riqueza y empleo.</w:t>
      </w:r>
    </w:p>
    <w:p w:rsidR="003C5351" w:rsidRDefault="003C5351" w:rsidP="003C5351">
      <w:pPr>
        <w:jc w:val="both"/>
        <w:rPr>
          <w:rFonts w:ascii="Arial" w:hAnsi="Arial" w:cs="Arial"/>
          <w:sz w:val="18"/>
          <w:szCs w:val="18"/>
        </w:rPr>
      </w:pPr>
    </w:p>
    <w:p w:rsidR="00927D5D" w:rsidRPr="00927D5D" w:rsidRDefault="003C5351" w:rsidP="00927D5D">
      <w:pPr>
        <w:autoSpaceDE w:val="0"/>
        <w:autoSpaceDN w:val="0"/>
        <w:adjustRightInd w:val="0"/>
        <w:jc w:val="both"/>
        <w:rPr>
          <w:rFonts w:ascii="Arial" w:hAnsi="Arial" w:cs="Arial"/>
          <w:sz w:val="18"/>
          <w:szCs w:val="18"/>
        </w:rPr>
      </w:pPr>
      <w:r>
        <w:rPr>
          <w:rFonts w:ascii="Arial" w:hAnsi="Arial" w:cs="Arial"/>
          <w:sz w:val="18"/>
          <w:szCs w:val="18"/>
        </w:rPr>
        <w:t>Con objeto de avanzar en este importante instrumento de promoción del comercio exterior, les agradecemos que comuniquen</w:t>
      </w:r>
      <w:r w:rsidR="00927D5D" w:rsidRPr="00927D5D">
        <w:rPr>
          <w:rFonts w:ascii="Arial" w:hAnsi="Arial" w:cs="Arial"/>
          <w:sz w:val="18"/>
          <w:szCs w:val="18"/>
        </w:rPr>
        <w:t>al Departamento de Aduanas e II.EE</w:t>
      </w:r>
      <w:r w:rsidR="00927D5D">
        <w:rPr>
          <w:rFonts w:ascii="Arial" w:hAnsi="Arial" w:cs="Arial"/>
          <w:sz w:val="18"/>
          <w:szCs w:val="18"/>
        </w:rPr>
        <w:t>.</w:t>
      </w:r>
      <w:r w:rsidR="00927D5D" w:rsidRPr="00927D5D">
        <w:rPr>
          <w:rFonts w:ascii="Arial" w:hAnsi="Arial" w:cs="Arial"/>
          <w:sz w:val="18"/>
          <w:szCs w:val="18"/>
        </w:rPr>
        <w:t xml:space="preserve"> de la Agencia Estatal de la Administración Tributaria (siempre que no lo hubiera hecho previamente), a que remita a ICEX información sobre su comercio exterior.</w:t>
      </w:r>
    </w:p>
    <w:p w:rsidR="00640AEA" w:rsidRDefault="00640AEA" w:rsidP="00927D5D">
      <w:pPr>
        <w:autoSpaceDE w:val="0"/>
        <w:autoSpaceDN w:val="0"/>
        <w:jc w:val="both"/>
        <w:rPr>
          <w:rFonts w:ascii="Arial" w:hAnsi="Arial" w:cs="Arial"/>
          <w:sz w:val="18"/>
          <w:szCs w:val="18"/>
        </w:rPr>
      </w:pPr>
    </w:p>
    <w:p w:rsidR="00927D5D" w:rsidRPr="00927D5D" w:rsidRDefault="00927D5D" w:rsidP="00927D5D">
      <w:pPr>
        <w:autoSpaceDE w:val="0"/>
        <w:autoSpaceDN w:val="0"/>
        <w:jc w:val="both"/>
        <w:rPr>
          <w:rFonts w:ascii="Arial" w:hAnsi="Arial" w:cs="Arial"/>
          <w:sz w:val="18"/>
          <w:szCs w:val="18"/>
        </w:rPr>
      </w:pPr>
      <w:r w:rsidRPr="00927D5D">
        <w:rPr>
          <w:rFonts w:ascii="Arial" w:hAnsi="Arial" w:cs="Arial"/>
          <w:sz w:val="18"/>
          <w:szCs w:val="18"/>
        </w:rPr>
        <w:t>La autorización señalada se ha de cursar una sola vez, y lo podrá hacer de dos formas:</w:t>
      </w:r>
    </w:p>
    <w:p w:rsidR="00640AEA" w:rsidRDefault="00640AEA" w:rsidP="00927D5D">
      <w:pPr>
        <w:autoSpaceDE w:val="0"/>
        <w:autoSpaceDN w:val="0"/>
        <w:ind w:left="708"/>
        <w:jc w:val="both"/>
        <w:rPr>
          <w:rFonts w:ascii="Arial" w:hAnsi="Arial" w:cs="Arial"/>
          <w:sz w:val="18"/>
          <w:szCs w:val="18"/>
        </w:rPr>
      </w:pPr>
    </w:p>
    <w:p w:rsidR="00927D5D" w:rsidRPr="00927D5D" w:rsidRDefault="00927D5D" w:rsidP="00927D5D">
      <w:pPr>
        <w:autoSpaceDE w:val="0"/>
        <w:autoSpaceDN w:val="0"/>
        <w:ind w:left="708"/>
        <w:jc w:val="both"/>
        <w:rPr>
          <w:rFonts w:ascii="Arial" w:hAnsi="Arial" w:cs="Arial"/>
          <w:sz w:val="18"/>
          <w:szCs w:val="18"/>
        </w:rPr>
      </w:pPr>
      <w:r w:rsidRPr="00927D5D">
        <w:rPr>
          <w:rFonts w:ascii="Arial" w:hAnsi="Arial" w:cs="Arial"/>
          <w:sz w:val="18"/>
          <w:szCs w:val="18"/>
        </w:rPr>
        <w:t xml:space="preserve">1.-Medianteautorización electrónica en la dirección </w:t>
      </w:r>
      <w:hyperlink r:id="rId8" w:history="1">
        <w:r w:rsidRPr="000945AF">
          <w:rPr>
            <w:rStyle w:val="Hipervnculo"/>
            <w:rFonts w:ascii="Arial" w:hAnsi="Arial" w:cs="Arial"/>
            <w:sz w:val="18"/>
            <w:szCs w:val="18"/>
          </w:rPr>
          <w:t>https://www.agenciatributaria.gob.es/AEAT.sede/tramitacion/DC15</w:t>
        </w:r>
      </w:hyperlink>
      <w:r w:rsidRPr="00927D5D">
        <w:rPr>
          <w:rFonts w:ascii="Arial" w:hAnsi="Arial" w:cs="Arial"/>
          <w:sz w:val="18"/>
          <w:szCs w:val="18"/>
        </w:rPr>
        <w:t xml:space="preserve"> y siempre que se posea el correspondiente certificado electrónico de persona jurídica. Este es el proceso más simple y el más recomendable</w:t>
      </w:r>
    </w:p>
    <w:p w:rsidR="00640AEA" w:rsidRDefault="00640AEA" w:rsidP="00927D5D">
      <w:pPr>
        <w:autoSpaceDE w:val="0"/>
        <w:autoSpaceDN w:val="0"/>
        <w:ind w:left="708"/>
        <w:jc w:val="both"/>
        <w:rPr>
          <w:rFonts w:ascii="Arial" w:hAnsi="Arial" w:cs="Arial"/>
          <w:sz w:val="18"/>
          <w:szCs w:val="18"/>
        </w:rPr>
      </w:pPr>
    </w:p>
    <w:p w:rsidR="00927D5D" w:rsidRPr="00927D5D" w:rsidRDefault="00927D5D" w:rsidP="00927D5D">
      <w:pPr>
        <w:autoSpaceDE w:val="0"/>
        <w:autoSpaceDN w:val="0"/>
        <w:ind w:left="708"/>
        <w:jc w:val="both"/>
        <w:rPr>
          <w:rFonts w:ascii="Arial" w:hAnsi="Arial" w:cs="Arial"/>
          <w:sz w:val="18"/>
          <w:szCs w:val="18"/>
        </w:rPr>
      </w:pPr>
      <w:r w:rsidRPr="00927D5D">
        <w:rPr>
          <w:rFonts w:ascii="Arial" w:hAnsi="Arial" w:cs="Arial"/>
          <w:sz w:val="18"/>
          <w:szCs w:val="18"/>
        </w:rPr>
        <w:t xml:space="preserve">2.-  Mediante autorización en papel, para ello deberá acceder a </w:t>
      </w:r>
      <w:hyperlink r:id="rId9" w:history="1">
        <w:r w:rsidRPr="00927D5D">
          <w:rPr>
            <w:rStyle w:val="Hipervnculo"/>
            <w:rFonts w:ascii="Arial" w:hAnsi="Arial" w:cs="Arial"/>
            <w:sz w:val="18"/>
            <w:szCs w:val="18"/>
          </w:rPr>
          <w:t>http://www3.icex.es/icex-aeat/web/index.html</w:t>
        </w:r>
      </w:hyperlink>
      <w:r w:rsidRPr="00927D5D">
        <w:rPr>
          <w:rFonts w:ascii="Arial" w:hAnsi="Arial" w:cs="Arial"/>
          <w:sz w:val="18"/>
          <w:szCs w:val="18"/>
        </w:rPr>
        <w:t xml:space="preserve">  y obtener  más información, así como  la forma de proceder para cursar su autorización.”</w:t>
      </w: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bookmarkStart w:id="0" w:name="_GoBack"/>
      <w:bookmarkEnd w:id="0"/>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3C5351" w:rsidRDefault="003C5351" w:rsidP="003C5351">
      <w:pPr>
        <w:autoSpaceDE w:val="0"/>
        <w:autoSpaceDN w:val="0"/>
        <w:jc w:val="both"/>
      </w:pPr>
      <w:r>
        <w:rPr>
          <w:rFonts w:ascii="Arial" w:hAnsi="Arial" w:cs="Arial"/>
          <w:i/>
          <w:iCs/>
          <w:sz w:val="16"/>
          <w:szCs w:val="16"/>
        </w:rPr>
        <w:t> </w:t>
      </w:r>
    </w:p>
    <w:p w:rsidR="003C5351" w:rsidRDefault="003C5351" w:rsidP="003C5351">
      <w:pPr>
        <w:autoSpaceDE w:val="0"/>
        <w:autoSpaceDN w:val="0"/>
        <w:adjustRightInd w:val="0"/>
        <w:jc w:val="both"/>
        <w:rPr>
          <w:rFonts w:ascii="Arial" w:hAnsi="Arial" w:cs="Arial"/>
          <w:i/>
          <w:sz w:val="16"/>
          <w:szCs w:val="16"/>
        </w:rPr>
      </w:pPr>
      <w:r>
        <w:rPr>
          <w:rFonts w:ascii="Arial" w:hAnsi="Arial" w:cs="Arial"/>
          <w:i/>
          <w:sz w:val="16"/>
          <w:szCs w:val="16"/>
        </w:rPr>
        <w:t xml:space="preserve">ICEX, con domicilio en Paseo de </w:t>
      </w:r>
      <w:smartTag w:uri="urn:schemas-microsoft-com:office:smarttags" w:element="PersonName">
        <w:smartTagPr>
          <w:attr w:name="ProductID" w:val="la Castellana"/>
        </w:smartTagPr>
        <w:r>
          <w:rPr>
            <w:rFonts w:ascii="Arial" w:hAnsi="Arial" w:cs="Arial"/>
            <w:i/>
            <w:sz w:val="16"/>
            <w:szCs w:val="16"/>
          </w:rPr>
          <w:t>la Castellana</w:t>
        </w:r>
      </w:smartTag>
      <w:r>
        <w:rPr>
          <w:rFonts w:ascii="Arial" w:hAnsi="Arial" w:cs="Arial"/>
          <w:i/>
          <w:sz w:val="16"/>
          <w:szCs w:val="16"/>
        </w:rPr>
        <w:t xml:space="preserve"> 14-16, 28046 de Madrid, le informa de que los datos personales que nos ha facilitado serán incorporados a un fichero de su titularidad con la finalidad de gestionar las solicitudes recibidas. Asimismo, ICEX le informa de que usted podrá ejercitar sus derechos de acceso, rectificación, cancelación y oposición enviando una comunicación escrita a la dirección anteriormente indicada.</w:t>
      </w:r>
    </w:p>
    <w:sectPr w:rsidR="003C5351" w:rsidSect="00A60311">
      <w:headerReference w:type="default" r:id="rId10"/>
      <w:footerReference w:type="even" r:id="rId11"/>
      <w:footerReference w:type="default" r:id="rId12"/>
      <w:pgSz w:w="12240" w:h="15840"/>
      <w:pgMar w:top="1648" w:right="900" w:bottom="719" w:left="900" w:header="720" w:footer="720" w:gutter="0"/>
      <w:pgBorders w:offsetFrom="page">
        <w:top w:val="single" w:sz="4" w:space="24" w:color="000080" w:shadow="1"/>
        <w:left w:val="single" w:sz="4" w:space="24" w:color="000080" w:shadow="1"/>
        <w:bottom w:val="single" w:sz="4" w:space="24" w:color="000080" w:shadow="1"/>
        <w:right w:val="single" w:sz="4" w:space="24" w:color="000080" w:shadow="1"/>
      </w:pgBorders>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69FA" w:rsidRDefault="00E669FA">
      <w:r>
        <w:separator/>
      </w:r>
    </w:p>
  </w:endnote>
  <w:endnote w:type="continuationSeparator" w:id="1">
    <w:p w:rsidR="00E669FA" w:rsidRDefault="00E669FA">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HelveticaNeueLT Pro 45 Lt">
    <w:panose1 w:val="00000000000000000000"/>
    <w:charset w:val="00"/>
    <w:family w:val="swiss"/>
    <w:notTrueType/>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notTrueType/>
    <w:pitch w:val="variable"/>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94B" w:rsidRDefault="008A10AD" w:rsidP="000A2EAB">
    <w:pPr>
      <w:pStyle w:val="Piedepgina"/>
      <w:framePr w:wrap="around" w:vAnchor="text" w:hAnchor="margin" w:xAlign="right" w:y="1"/>
      <w:rPr>
        <w:rStyle w:val="Nmerodepgina"/>
      </w:rPr>
    </w:pPr>
    <w:r>
      <w:rPr>
        <w:rStyle w:val="Nmerodepgina"/>
      </w:rPr>
      <w:fldChar w:fldCharType="begin"/>
    </w:r>
    <w:r w:rsidR="0008794B">
      <w:rPr>
        <w:rStyle w:val="Nmerodepgina"/>
      </w:rPr>
      <w:instrText xml:space="preserve">PAGE  </w:instrText>
    </w:r>
    <w:r>
      <w:rPr>
        <w:rStyle w:val="Nmerodepgina"/>
      </w:rPr>
      <w:fldChar w:fldCharType="end"/>
    </w:r>
  </w:p>
  <w:p w:rsidR="0008794B" w:rsidRDefault="0008794B" w:rsidP="00E017DC">
    <w:pPr>
      <w:pStyle w:val="Piedepgina"/>
      <w:ind w:right="360"/>
    </w:pPr>
  </w:p>
  <w:p w:rsidR="0008794B" w:rsidRDefault="0008794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94B" w:rsidRPr="00E017DC" w:rsidRDefault="008A10AD" w:rsidP="00E017DC">
    <w:pPr>
      <w:pStyle w:val="Piedepgina"/>
      <w:framePr w:wrap="around" w:vAnchor="text" w:hAnchor="page" w:x="10522" w:y="-25"/>
      <w:pBdr>
        <w:bottom w:val="single" w:sz="12" w:space="1" w:color="auto"/>
      </w:pBdr>
      <w:rPr>
        <w:rStyle w:val="Nmerodepgina"/>
        <w:color w:val="0000FF"/>
        <w:sz w:val="18"/>
        <w:szCs w:val="18"/>
      </w:rPr>
    </w:pPr>
    <w:r w:rsidRPr="00E017DC">
      <w:rPr>
        <w:rStyle w:val="Nmerodepgina"/>
        <w:color w:val="0000FF"/>
        <w:sz w:val="18"/>
        <w:szCs w:val="18"/>
      </w:rPr>
      <w:fldChar w:fldCharType="begin"/>
    </w:r>
    <w:r w:rsidR="0008794B" w:rsidRPr="00E017DC">
      <w:rPr>
        <w:rStyle w:val="Nmerodepgina"/>
        <w:color w:val="0000FF"/>
        <w:sz w:val="18"/>
        <w:szCs w:val="18"/>
      </w:rPr>
      <w:instrText xml:space="preserve">PAGE  </w:instrText>
    </w:r>
    <w:r w:rsidRPr="00E017DC">
      <w:rPr>
        <w:rStyle w:val="Nmerodepgina"/>
        <w:color w:val="0000FF"/>
        <w:sz w:val="18"/>
        <w:szCs w:val="18"/>
      </w:rPr>
      <w:fldChar w:fldCharType="separate"/>
    </w:r>
    <w:r w:rsidR="00BF291E">
      <w:rPr>
        <w:rStyle w:val="Nmerodepgina"/>
        <w:noProof/>
        <w:color w:val="0000FF"/>
        <w:sz w:val="18"/>
        <w:szCs w:val="18"/>
      </w:rPr>
      <w:t>1</w:t>
    </w:r>
    <w:r w:rsidRPr="00E017DC">
      <w:rPr>
        <w:rStyle w:val="Nmerodepgina"/>
        <w:color w:val="0000FF"/>
        <w:sz w:val="18"/>
        <w:szCs w:val="18"/>
      </w:rPr>
      <w:fldChar w:fldCharType="end"/>
    </w:r>
  </w:p>
  <w:p w:rsidR="0008794B" w:rsidRPr="002C6C7C" w:rsidRDefault="00350C27" w:rsidP="00E017DC">
    <w:pPr>
      <w:pStyle w:val="Piedepgina"/>
      <w:ind w:right="360"/>
      <w:rPr>
        <w:b/>
        <w:i/>
        <w:color w:val="000080"/>
        <w:sz w:val="16"/>
        <w:szCs w:val="16"/>
      </w:rPr>
    </w:pPr>
    <w:r>
      <w:rPr>
        <w:b/>
        <w:i/>
        <w:color w:val="000080"/>
        <w:sz w:val="16"/>
        <w:szCs w:val="16"/>
      </w:rPr>
      <w:t xml:space="preserve">ANEXO I </w:t>
    </w:r>
  </w:p>
  <w:p w:rsidR="0008794B" w:rsidRDefault="0008794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69FA" w:rsidRDefault="00E669FA">
      <w:r>
        <w:separator/>
      </w:r>
    </w:p>
  </w:footnote>
  <w:footnote w:type="continuationSeparator" w:id="1">
    <w:p w:rsidR="00E669FA" w:rsidRDefault="00E669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94B" w:rsidRDefault="0008794B">
    <w:pPr>
      <w:pStyle w:val="Encabezado"/>
    </w:pPr>
  </w:p>
  <w:p w:rsidR="0008794B" w:rsidRDefault="003C5351">
    <w:r>
      <w:rPr>
        <w:noProof/>
      </w:rPr>
      <w:drawing>
        <wp:anchor distT="0" distB="0" distL="114300" distR="114300" simplePos="0" relativeHeight="251658240" behindDoc="0" locked="0" layoutInCell="1" allowOverlap="1">
          <wp:simplePos x="0" y="0"/>
          <wp:positionH relativeFrom="column">
            <wp:posOffset>228600</wp:posOffset>
          </wp:positionH>
          <wp:positionV relativeFrom="paragraph">
            <wp:posOffset>-3810</wp:posOffset>
          </wp:positionV>
          <wp:extent cx="1983740" cy="361950"/>
          <wp:effectExtent l="0" t="0" r="0" b="0"/>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83740" cy="361950"/>
                  </a:xfrm>
                  <a:prstGeom prst="rect">
                    <a:avLst/>
                  </a:prstGeom>
                  <a:noFill/>
                  <a:ln>
                    <a:noFill/>
                  </a:ln>
                </pic:spPr>
              </pic:pic>
            </a:graphicData>
          </a:graphic>
        </wp:anchor>
      </w:drawing>
    </w:r>
  </w:p>
  <w:p w:rsidR="0008794B" w:rsidRDefault="0008794B" w:rsidP="000E002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D0588"/>
    <w:multiLevelType w:val="hybridMultilevel"/>
    <w:tmpl w:val="A3E29384"/>
    <w:lvl w:ilvl="0" w:tplc="0C0A0003">
      <w:start w:val="1"/>
      <w:numFmt w:val="bullet"/>
      <w:lvlText w:val="o"/>
      <w:lvlJc w:val="left"/>
      <w:pPr>
        <w:tabs>
          <w:tab w:val="num" w:pos="4260"/>
        </w:tabs>
        <w:ind w:left="4260" w:hanging="360"/>
      </w:pPr>
      <w:rPr>
        <w:rFonts w:ascii="Courier New" w:hAnsi="Courier New" w:hint="default"/>
      </w:rPr>
    </w:lvl>
    <w:lvl w:ilvl="1" w:tplc="0C0A0003" w:tentative="1">
      <w:start w:val="1"/>
      <w:numFmt w:val="bullet"/>
      <w:lvlText w:val="o"/>
      <w:lvlJc w:val="left"/>
      <w:pPr>
        <w:tabs>
          <w:tab w:val="num" w:pos="4980"/>
        </w:tabs>
        <w:ind w:left="4980" w:hanging="360"/>
      </w:pPr>
      <w:rPr>
        <w:rFonts w:ascii="Courier New" w:hAnsi="Courier New"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1">
    <w:nsid w:val="149D7ECC"/>
    <w:multiLevelType w:val="hybridMultilevel"/>
    <w:tmpl w:val="61545C08"/>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4E965E4"/>
    <w:multiLevelType w:val="hybridMultilevel"/>
    <w:tmpl w:val="A9A0DA92"/>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4FC381C"/>
    <w:multiLevelType w:val="hybridMultilevel"/>
    <w:tmpl w:val="989ABF4C"/>
    <w:lvl w:ilvl="0" w:tplc="C7602146">
      <w:start w:val="1"/>
      <w:numFmt w:val="bullet"/>
      <w:lvlText w:val=""/>
      <w:lvlJc w:val="left"/>
      <w:pPr>
        <w:tabs>
          <w:tab w:val="num" w:pos="720"/>
        </w:tabs>
        <w:ind w:left="720" w:hanging="360"/>
      </w:pPr>
      <w:rPr>
        <w:rFonts w:ascii="Wingdings" w:hAnsi="Wingdings" w:hint="default"/>
        <w:sz w:val="2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9272D7E"/>
    <w:multiLevelType w:val="hybridMultilevel"/>
    <w:tmpl w:val="D7EADE40"/>
    <w:lvl w:ilvl="0" w:tplc="B9D22D62">
      <w:start w:val="1"/>
      <w:numFmt w:val="decimal"/>
      <w:lvlText w:val="%1)"/>
      <w:lvlJc w:val="left"/>
      <w:pPr>
        <w:tabs>
          <w:tab w:val="num" w:pos="720"/>
        </w:tabs>
        <w:ind w:left="720" w:hanging="360"/>
      </w:pPr>
      <w:rPr>
        <w:rFonts w:cs="Times New Roman" w:hint="default"/>
      </w:rPr>
    </w:lvl>
    <w:lvl w:ilvl="1" w:tplc="0C0A0005">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230C2F8C"/>
    <w:multiLevelType w:val="hybridMultilevel"/>
    <w:tmpl w:val="72383992"/>
    <w:lvl w:ilvl="0" w:tplc="C7602146">
      <w:start w:val="1"/>
      <w:numFmt w:val="bullet"/>
      <w:lvlText w:val=""/>
      <w:lvlJc w:val="left"/>
      <w:pPr>
        <w:ind w:left="720" w:hanging="360"/>
      </w:pPr>
      <w:rPr>
        <w:rFonts w:ascii="Wingdings" w:hAnsi="Wingdings" w:hint="default"/>
        <w:sz w:val="28"/>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26391427"/>
    <w:multiLevelType w:val="hybridMultilevel"/>
    <w:tmpl w:val="60DA0F44"/>
    <w:lvl w:ilvl="0" w:tplc="D6EA5E84">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nsid w:val="2A5E2100"/>
    <w:multiLevelType w:val="hybridMultilevel"/>
    <w:tmpl w:val="9418F21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nsid w:val="2E077FD7"/>
    <w:multiLevelType w:val="hybridMultilevel"/>
    <w:tmpl w:val="2C66C4F0"/>
    <w:lvl w:ilvl="0" w:tplc="C2BC3F4E">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304D352C"/>
    <w:multiLevelType w:val="hybridMultilevel"/>
    <w:tmpl w:val="FDEAA9FE"/>
    <w:lvl w:ilvl="0" w:tplc="0C0A0005">
      <w:start w:val="1"/>
      <w:numFmt w:val="bullet"/>
      <w:lvlText w:val=""/>
      <w:lvlJc w:val="left"/>
      <w:pPr>
        <w:tabs>
          <w:tab w:val="num" w:pos="720"/>
        </w:tabs>
        <w:ind w:left="720" w:hanging="360"/>
      </w:pPr>
      <w:rPr>
        <w:rFonts w:ascii="Wingdings" w:hAnsi="Wingdings" w:hint="default"/>
      </w:rPr>
    </w:lvl>
    <w:lvl w:ilvl="1" w:tplc="90860FFE">
      <w:start w:val="465"/>
      <w:numFmt w:val="bullet"/>
      <w:lvlText w:val="o"/>
      <w:lvlJc w:val="left"/>
      <w:pPr>
        <w:tabs>
          <w:tab w:val="num" w:pos="1785"/>
        </w:tabs>
        <w:ind w:left="1785" w:hanging="705"/>
      </w:pPr>
      <w:rPr>
        <w:rFonts w:ascii="Courier New" w:eastAsia="Times New Roman"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7730125"/>
    <w:multiLevelType w:val="hybridMultilevel"/>
    <w:tmpl w:val="59EAB996"/>
    <w:lvl w:ilvl="0" w:tplc="0C0A0003">
      <w:start w:val="1"/>
      <w:numFmt w:val="bullet"/>
      <w:lvlText w:val="o"/>
      <w:lvlJc w:val="left"/>
      <w:pPr>
        <w:tabs>
          <w:tab w:val="num" w:pos="720"/>
        </w:tabs>
        <w:ind w:left="72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B086B6D"/>
    <w:multiLevelType w:val="hybridMultilevel"/>
    <w:tmpl w:val="FC5E515E"/>
    <w:lvl w:ilvl="0" w:tplc="C2BC3F4E">
      <w:start w:val="1"/>
      <w:numFmt w:val="decimal"/>
      <w:lvlText w:val="%1)"/>
      <w:lvlJc w:val="left"/>
      <w:pPr>
        <w:ind w:left="1080" w:hanging="360"/>
      </w:pPr>
      <w:rPr>
        <w:rFonts w:cs="Times New Roman"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584054F1"/>
    <w:multiLevelType w:val="hybridMultilevel"/>
    <w:tmpl w:val="B4D8665E"/>
    <w:lvl w:ilvl="0" w:tplc="63341758">
      <w:start w:val="1"/>
      <w:numFmt w:val="decimal"/>
      <w:lvlText w:val="%1."/>
      <w:lvlJc w:val="left"/>
      <w:pPr>
        <w:tabs>
          <w:tab w:val="num" w:pos="720"/>
        </w:tabs>
        <w:ind w:left="720" w:hanging="360"/>
      </w:pPr>
      <w:rPr>
        <w:rFonts w:cs="Times New Roman" w:hint="default"/>
        <w:b w:val="0"/>
        <w:i w:val="0"/>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59450580"/>
    <w:multiLevelType w:val="hybridMultilevel"/>
    <w:tmpl w:val="46C67BC4"/>
    <w:lvl w:ilvl="0" w:tplc="0C0A0005">
      <w:start w:val="1"/>
      <w:numFmt w:val="bullet"/>
      <w:lvlText w:val=""/>
      <w:lvlJc w:val="left"/>
      <w:pPr>
        <w:tabs>
          <w:tab w:val="num" w:pos="1068"/>
        </w:tabs>
        <w:ind w:left="1068" w:hanging="360"/>
      </w:pPr>
      <w:rPr>
        <w:rFonts w:ascii="Wingdings" w:hAnsi="Wingdings"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nsid w:val="598D3EE9"/>
    <w:multiLevelType w:val="hybridMultilevel"/>
    <w:tmpl w:val="3F44730A"/>
    <w:lvl w:ilvl="0" w:tplc="0C0A0003">
      <w:start w:val="1"/>
      <w:numFmt w:val="bullet"/>
      <w:lvlText w:val="o"/>
      <w:lvlJc w:val="left"/>
      <w:pPr>
        <w:tabs>
          <w:tab w:val="num" w:pos="1776"/>
        </w:tabs>
        <w:ind w:left="1776" w:hanging="360"/>
      </w:pPr>
      <w:rPr>
        <w:rFonts w:ascii="Courier New" w:hAnsi="Courier New" w:hint="default"/>
      </w:rPr>
    </w:lvl>
    <w:lvl w:ilvl="1" w:tplc="0C0A0003" w:tentative="1">
      <w:start w:val="1"/>
      <w:numFmt w:val="bullet"/>
      <w:lvlText w:val="o"/>
      <w:lvlJc w:val="left"/>
      <w:pPr>
        <w:tabs>
          <w:tab w:val="num" w:pos="2496"/>
        </w:tabs>
        <w:ind w:left="2496" w:hanging="360"/>
      </w:pPr>
      <w:rPr>
        <w:rFonts w:ascii="Courier New" w:hAnsi="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nsid w:val="5A8A3C34"/>
    <w:multiLevelType w:val="hybridMultilevel"/>
    <w:tmpl w:val="AD76F702"/>
    <w:lvl w:ilvl="0" w:tplc="8BB64A76">
      <w:start w:val="1"/>
      <w:numFmt w:val="bullet"/>
      <w:lvlText w:val=""/>
      <w:lvlJc w:val="left"/>
      <w:pPr>
        <w:tabs>
          <w:tab w:val="num" w:pos="-396"/>
        </w:tabs>
        <w:ind w:left="672"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DF53BCB"/>
    <w:multiLevelType w:val="hybridMultilevel"/>
    <w:tmpl w:val="C0E21386"/>
    <w:lvl w:ilvl="0" w:tplc="4D505FA0">
      <w:start w:val="6"/>
      <w:numFmt w:val="decimal"/>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17">
    <w:nsid w:val="63004CFB"/>
    <w:multiLevelType w:val="hybridMultilevel"/>
    <w:tmpl w:val="1C8EBE32"/>
    <w:lvl w:ilvl="0" w:tplc="C2BC3F4E">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nsid w:val="63A31F4C"/>
    <w:multiLevelType w:val="hybridMultilevel"/>
    <w:tmpl w:val="BC94E9F2"/>
    <w:lvl w:ilvl="0" w:tplc="0C0A0015">
      <w:start w:val="1"/>
      <w:numFmt w:val="upperLetter"/>
      <w:lvlText w:val="%1."/>
      <w:lvlJc w:val="left"/>
      <w:pPr>
        <w:tabs>
          <w:tab w:val="num" w:pos="720"/>
        </w:tabs>
        <w:ind w:left="720" w:hanging="360"/>
      </w:pPr>
      <w:rPr>
        <w:rFonts w:cs="Times New Roman" w:hint="default"/>
      </w:rPr>
    </w:lvl>
    <w:lvl w:ilvl="1" w:tplc="8300285A">
      <w:start w:val="3"/>
      <w:numFmt w:val="bullet"/>
      <w:lvlText w:val="-"/>
      <w:lvlJc w:val="left"/>
      <w:pPr>
        <w:tabs>
          <w:tab w:val="num" w:pos="1440"/>
        </w:tabs>
        <w:ind w:left="1440" w:hanging="360"/>
      </w:pPr>
      <w:rPr>
        <w:rFonts w:ascii="Arial" w:eastAsia="Times New Roman" w:hAnsi="Aria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9">
    <w:nsid w:val="654133EC"/>
    <w:multiLevelType w:val="hybridMultilevel"/>
    <w:tmpl w:val="40D69BA4"/>
    <w:lvl w:ilvl="0" w:tplc="599AFD6A">
      <w:start w:val="1"/>
      <w:numFmt w:val="decimal"/>
      <w:lvlText w:val="%1."/>
      <w:lvlJc w:val="left"/>
      <w:pPr>
        <w:tabs>
          <w:tab w:val="num" w:pos="502"/>
        </w:tabs>
        <w:ind w:left="502" w:hanging="360"/>
      </w:pPr>
      <w:rPr>
        <w:rFonts w:cs="Times New Roman" w:hint="default"/>
        <w:b/>
        <w:i w:val="0"/>
        <w:strike/>
        <w:color w:val="FF0000"/>
      </w:rPr>
    </w:lvl>
    <w:lvl w:ilvl="1" w:tplc="0C0A0019" w:tentative="1">
      <w:start w:val="1"/>
      <w:numFmt w:val="lowerLetter"/>
      <w:lvlText w:val="%2."/>
      <w:lvlJc w:val="left"/>
      <w:pPr>
        <w:tabs>
          <w:tab w:val="num" w:pos="1222"/>
        </w:tabs>
        <w:ind w:left="1222" w:hanging="360"/>
      </w:pPr>
      <w:rPr>
        <w:rFonts w:cs="Times New Roman"/>
      </w:rPr>
    </w:lvl>
    <w:lvl w:ilvl="2" w:tplc="0C0A001B" w:tentative="1">
      <w:start w:val="1"/>
      <w:numFmt w:val="lowerRoman"/>
      <w:lvlText w:val="%3."/>
      <w:lvlJc w:val="right"/>
      <w:pPr>
        <w:tabs>
          <w:tab w:val="num" w:pos="1942"/>
        </w:tabs>
        <w:ind w:left="1942" w:hanging="180"/>
      </w:pPr>
      <w:rPr>
        <w:rFonts w:cs="Times New Roman"/>
      </w:rPr>
    </w:lvl>
    <w:lvl w:ilvl="3" w:tplc="0C0A000F" w:tentative="1">
      <w:start w:val="1"/>
      <w:numFmt w:val="decimal"/>
      <w:lvlText w:val="%4."/>
      <w:lvlJc w:val="left"/>
      <w:pPr>
        <w:tabs>
          <w:tab w:val="num" w:pos="2662"/>
        </w:tabs>
        <w:ind w:left="2662" w:hanging="360"/>
      </w:pPr>
      <w:rPr>
        <w:rFonts w:cs="Times New Roman"/>
      </w:rPr>
    </w:lvl>
    <w:lvl w:ilvl="4" w:tplc="0C0A0019" w:tentative="1">
      <w:start w:val="1"/>
      <w:numFmt w:val="lowerLetter"/>
      <w:lvlText w:val="%5."/>
      <w:lvlJc w:val="left"/>
      <w:pPr>
        <w:tabs>
          <w:tab w:val="num" w:pos="3382"/>
        </w:tabs>
        <w:ind w:left="3382" w:hanging="360"/>
      </w:pPr>
      <w:rPr>
        <w:rFonts w:cs="Times New Roman"/>
      </w:rPr>
    </w:lvl>
    <w:lvl w:ilvl="5" w:tplc="0C0A001B" w:tentative="1">
      <w:start w:val="1"/>
      <w:numFmt w:val="lowerRoman"/>
      <w:lvlText w:val="%6."/>
      <w:lvlJc w:val="right"/>
      <w:pPr>
        <w:tabs>
          <w:tab w:val="num" w:pos="4102"/>
        </w:tabs>
        <w:ind w:left="4102" w:hanging="180"/>
      </w:pPr>
      <w:rPr>
        <w:rFonts w:cs="Times New Roman"/>
      </w:rPr>
    </w:lvl>
    <w:lvl w:ilvl="6" w:tplc="0C0A000F" w:tentative="1">
      <w:start w:val="1"/>
      <w:numFmt w:val="decimal"/>
      <w:lvlText w:val="%7."/>
      <w:lvlJc w:val="left"/>
      <w:pPr>
        <w:tabs>
          <w:tab w:val="num" w:pos="4822"/>
        </w:tabs>
        <w:ind w:left="4822" w:hanging="360"/>
      </w:pPr>
      <w:rPr>
        <w:rFonts w:cs="Times New Roman"/>
      </w:rPr>
    </w:lvl>
    <w:lvl w:ilvl="7" w:tplc="0C0A0019" w:tentative="1">
      <w:start w:val="1"/>
      <w:numFmt w:val="lowerLetter"/>
      <w:lvlText w:val="%8."/>
      <w:lvlJc w:val="left"/>
      <w:pPr>
        <w:tabs>
          <w:tab w:val="num" w:pos="5542"/>
        </w:tabs>
        <w:ind w:left="5542" w:hanging="360"/>
      </w:pPr>
      <w:rPr>
        <w:rFonts w:cs="Times New Roman"/>
      </w:rPr>
    </w:lvl>
    <w:lvl w:ilvl="8" w:tplc="0C0A001B" w:tentative="1">
      <w:start w:val="1"/>
      <w:numFmt w:val="lowerRoman"/>
      <w:lvlText w:val="%9."/>
      <w:lvlJc w:val="right"/>
      <w:pPr>
        <w:tabs>
          <w:tab w:val="num" w:pos="6262"/>
        </w:tabs>
        <w:ind w:left="6262" w:hanging="180"/>
      </w:pPr>
      <w:rPr>
        <w:rFonts w:cs="Times New Roman"/>
      </w:rPr>
    </w:lvl>
  </w:abstractNum>
  <w:abstractNum w:abstractNumId="20">
    <w:nsid w:val="6D2D21B4"/>
    <w:multiLevelType w:val="hybridMultilevel"/>
    <w:tmpl w:val="264CA9DE"/>
    <w:lvl w:ilvl="0" w:tplc="AC4C7E56">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6DA36799"/>
    <w:multiLevelType w:val="hybridMultilevel"/>
    <w:tmpl w:val="5132549C"/>
    <w:lvl w:ilvl="0" w:tplc="21181CE8">
      <w:start w:val="2"/>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718C49AE"/>
    <w:multiLevelType w:val="hybridMultilevel"/>
    <w:tmpl w:val="EB968AAC"/>
    <w:lvl w:ilvl="0" w:tplc="400688A6">
      <w:start w:val="8"/>
      <w:numFmt w:val="bullet"/>
      <w:lvlText w:val="-"/>
      <w:lvlJc w:val="left"/>
      <w:pPr>
        <w:ind w:left="720" w:hanging="360"/>
      </w:pPr>
      <w:rPr>
        <w:rFonts w:ascii="HelveticaNeueLT Pro 45 Lt" w:eastAsia="Times New Roman" w:hAnsi="HelveticaNeueLT Pro 45 Lt"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322425A"/>
    <w:multiLevelType w:val="hybridMultilevel"/>
    <w:tmpl w:val="68F2640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nsid w:val="776F27C8"/>
    <w:multiLevelType w:val="multilevel"/>
    <w:tmpl w:val="A1BC5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AE73D6D"/>
    <w:multiLevelType w:val="hybridMultilevel"/>
    <w:tmpl w:val="7D10368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
  </w:num>
  <w:num w:numId="2">
    <w:abstractNumId w:val="10"/>
  </w:num>
  <w:num w:numId="3">
    <w:abstractNumId w:val="12"/>
  </w:num>
  <w:num w:numId="4">
    <w:abstractNumId w:val="14"/>
  </w:num>
  <w:num w:numId="5">
    <w:abstractNumId w:val="17"/>
  </w:num>
  <w:num w:numId="6">
    <w:abstractNumId w:val="9"/>
  </w:num>
  <w:num w:numId="7">
    <w:abstractNumId w:val="4"/>
  </w:num>
  <w:num w:numId="8">
    <w:abstractNumId w:val="0"/>
  </w:num>
  <w:num w:numId="9">
    <w:abstractNumId w:val="1"/>
  </w:num>
  <w:num w:numId="10">
    <w:abstractNumId w:val="18"/>
  </w:num>
  <w:num w:numId="11">
    <w:abstractNumId w:val="3"/>
  </w:num>
  <w:num w:numId="12">
    <w:abstractNumId w:val="19"/>
  </w:num>
  <w:num w:numId="13">
    <w:abstractNumId w:val="15"/>
  </w:num>
  <w:num w:numId="14">
    <w:abstractNumId w:val="13"/>
  </w:num>
  <w:num w:numId="15">
    <w:abstractNumId w:val="24"/>
  </w:num>
  <w:num w:numId="16">
    <w:abstractNumId w:val="6"/>
  </w:num>
  <w:num w:numId="17">
    <w:abstractNumId w:val="21"/>
  </w:num>
  <w:num w:numId="18">
    <w:abstractNumId w:val="25"/>
  </w:num>
  <w:num w:numId="19">
    <w:abstractNumId w:val="20"/>
  </w:num>
  <w:num w:numId="20">
    <w:abstractNumId w:val="11"/>
  </w:num>
  <w:num w:numId="21">
    <w:abstractNumId w:val="8"/>
  </w:num>
  <w:num w:numId="22">
    <w:abstractNumId w:val="22"/>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6145"/>
  </w:hdrShapeDefaults>
  <w:footnotePr>
    <w:footnote w:id="0"/>
    <w:footnote w:id="1"/>
  </w:footnotePr>
  <w:endnotePr>
    <w:endnote w:id="0"/>
    <w:endnote w:id="1"/>
  </w:endnotePr>
  <w:compat/>
  <w:rsids>
    <w:rsidRoot w:val="002C6C7C"/>
    <w:rsid w:val="000017D0"/>
    <w:rsid w:val="00003582"/>
    <w:rsid w:val="00003B09"/>
    <w:rsid w:val="00003C2F"/>
    <w:rsid w:val="00006F4E"/>
    <w:rsid w:val="00007E5F"/>
    <w:rsid w:val="00012E91"/>
    <w:rsid w:val="00012F33"/>
    <w:rsid w:val="00013402"/>
    <w:rsid w:val="00013E13"/>
    <w:rsid w:val="00015A7A"/>
    <w:rsid w:val="00020901"/>
    <w:rsid w:val="000216B1"/>
    <w:rsid w:val="0002429E"/>
    <w:rsid w:val="00025C69"/>
    <w:rsid w:val="000279C3"/>
    <w:rsid w:val="00032368"/>
    <w:rsid w:val="0003260E"/>
    <w:rsid w:val="000327AA"/>
    <w:rsid w:val="00033F3E"/>
    <w:rsid w:val="00042039"/>
    <w:rsid w:val="00042D44"/>
    <w:rsid w:val="000453A4"/>
    <w:rsid w:val="00046C7A"/>
    <w:rsid w:val="0005018E"/>
    <w:rsid w:val="00050E98"/>
    <w:rsid w:val="0005140B"/>
    <w:rsid w:val="000538B5"/>
    <w:rsid w:val="00054BA8"/>
    <w:rsid w:val="000606A9"/>
    <w:rsid w:val="000622E8"/>
    <w:rsid w:val="00063E91"/>
    <w:rsid w:val="00065CE2"/>
    <w:rsid w:val="00065CE3"/>
    <w:rsid w:val="000662AA"/>
    <w:rsid w:val="00071EF2"/>
    <w:rsid w:val="00075287"/>
    <w:rsid w:val="0007577D"/>
    <w:rsid w:val="00076539"/>
    <w:rsid w:val="00076CF2"/>
    <w:rsid w:val="00077744"/>
    <w:rsid w:val="00082E08"/>
    <w:rsid w:val="0008794B"/>
    <w:rsid w:val="00091833"/>
    <w:rsid w:val="00091DF6"/>
    <w:rsid w:val="000A1BD8"/>
    <w:rsid w:val="000A1D79"/>
    <w:rsid w:val="000A2EAB"/>
    <w:rsid w:val="000A6F8B"/>
    <w:rsid w:val="000B03E5"/>
    <w:rsid w:val="000B0CC2"/>
    <w:rsid w:val="000B193C"/>
    <w:rsid w:val="000B61B9"/>
    <w:rsid w:val="000B7829"/>
    <w:rsid w:val="000C268B"/>
    <w:rsid w:val="000C33B1"/>
    <w:rsid w:val="000C3BEE"/>
    <w:rsid w:val="000C42AB"/>
    <w:rsid w:val="000C4394"/>
    <w:rsid w:val="000C570B"/>
    <w:rsid w:val="000D1BCF"/>
    <w:rsid w:val="000D79A2"/>
    <w:rsid w:val="000E0024"/>
    <w:rsid w:val="000E1FDA"/>
    <w:rsid w:val="000E49F3"/>
    <w:rsid w:val="000E5D6B"/>
    <w:rsid w:val="000E63B0"/>
    <w:rsid w:val="000E67BE"/>
    <w:rsid w:val="000F0488"/>
    <w:rsid w:val="000F2A4A"/>
    <w:rsid w:val="000F3A31"/>
    <w:rsid w:val="000F4213"/>
    <w:rsid w:val="000F46FB"/>
    <w:rsid w:val="000F4AF4"/>
    <w:rsid w:val="000F538E"/>
    <w:rsid w:val="000F55D3"/>
    <w:rsid w:val="000F6A84"/>
    <w:rsid w:val="000F6F44"/>
    <w:rsid w:val="000F722C"/>
    <w:rsid w:val="00100037"/>
    <w:rsid w:val="0010004E"/>
    <w:rsid w:val="001012EF"/>
    <w:rsid w:val="00102C75"/>
    <w:rsid w:val="00104452"/>
    <w:rsid w:val="00114D56"/>
    <w:rsid w:val="0011502D"/>
    <w:rsid w:val="00123A2C"/>
    <w:rsid w:val="00131F15"/>
    <w:rsid w:val="00132E03"/>
    <w:rsid w:val="00133EF8"/>
    <w:rsid w:val="00135DF8"/>
    <w:rsid w:val="00140B72"/>
    <w:rsid w:val="00141C36"/>
    <w:rsid w:val="001429A9"/>
    <w:rsid w:val="00143277"/>
    <w:rsid w:val="0014429C"/>
    <w:rsid w:val="00144EA9"/>
    <w:rsid w:val="00145350"/>
    <w:rsid w:val="0014784F"/>
    <w:rsid w:val="00156B6A"/>
    <w:rsid w:val="00163291"/>
    <w:rsid w:val="00165056"/>
    <w:rsid w:val="00165B0B"/>
    <w:rsid w:val="00172652"/>
    <w:rsid w:val="0017624E"/>
    <w:rsid w:val="00180A00"/>
    <w:rsid w:val="00180B1C"/>
    <w:rsid w:val="0018133D"/>
    <w:rsid w:val="0018665E"/>
    <w:rsid w:val="0018711F"/>
    <w:rsid w:val="0019098A"/>
    <w:rsid w:val="00190C41"/>
    <w:rsid w:val="00191518"/>
    <w:rsid w:val="001935D8"/>
    <w:rsid w:val="001972A8"/>
    <w:rsid w:val="001A0AE7"/>
    <w:rsid w:val="001A1A11"/>
    <w:rsid w:val="001A4237"/>
    <w:rsid w:val="001A6CEA"/>
    <w:rsid w:val="001B10BE"/>
    <w:rsid w:val="001B14D1"/>
    <w:rsid w:val="001B42F3"/>
    <w:rsid w:val="001B54FE"/>
    <w:rsid w:val="001B58E5"/>
    <w:rsid w:val="001C0CE8"/>
    <w:rsid w:val="001C212C"/>
    <w:rsid w:val="001C554F"/>
    <w:rsid w:val="001C76D8"/>
    <w:rsid w:val="001C7E84"/>
    <w:rsid w:val="001D16A1"/>
    <w:rsid w:val="001D529E"/>
    <w:rsid w:val="001D6832"/>
    <w:rsid w:val="001E1E3C"/>
    <w:rsid w:val="001E5E56"/>
    <w:rsid w:val="001E68E1"/>
    <w:rsid w:val="001E6D51"/>
    <w:rsid w:val="001E784B"/>
    <w:rsid w:val="001F05A2"/>
    <w:rsid w:val="001F066A"/>
    <w:rsid w:val="001F2677"/>
    <w:rsid w:val="001F4BA8"/>
    <w:rsid w:val="001F508F"/>
    <w:rsid w:val="001F697F"/>
    <w:rsid w:val="00204A27"/>
    <w:rsid w:val="002168E9"/>
    <w:rsid w:val="00217725"/>
    <w:rsid w:val="00221739"/>
    <w:rsid w:val="00222123"/>
    <w:rsid w:val="00227EF2"/>
    <w:rsid w:val="00232E9F"/>
    <w:rsid w:val="002404F0"/>
    <w:rsid w:val="00242947"/>
    <w:rsid w:val="0025087A"/>
    <w:rsid w:val="0025248D"/>
    <w:rsid w:val="00252E39"/>
    <w:rsid w:val="002546B7"/>
    <w:rsid w:val="002579FF"/>
    <w:rsid w:val="002655BE"/>
    <w:rsid w:val="00265BE2"/>
    <w:rsid w:val="00270A80"/>
    <w:rsid w:val="00270F05"/>
    <w:rsid w:val="0027593E"/>
    <w:rsid w:val="00275D55"/>
    <w:rsid w:val="002772AB"/>
    <w:rsid w:val="00277B78"/>
    <w:rsid w:val="00282C14"/>
    <w:rsid w:val="002834FE"/>
    <w:rsid w:val="0028531B"/>
    <w:rsid w:val="00290A57"/>
    <w:rsid w:val="00290BA4"/>
    <w:rsid w:val="002933F8"/>
    <w:rsid w:val="002A1CBE"/>
    <w:rsid w:val="002A3041"/>
    <w:rsid w:val="002A42B5"/>
    <w:rsid w:val="002A4D21"/>
    <w:rsid w:val="002A5199"/>
    <w:rsid w:val="002A5581"/>
    <w:rsid w:val="002A63FB"/>
    <w:rsid w:val="002B00D6"/>
    <w:rsid w:val="002B024C"/>
    <w:rsid w:val="002B3808"/>
    <w:rsid w:val="002B50D1"/>
    <w:rsid w:val="002C1A7D"/>
    <w:rsid w:val="002C1D04"/>
    <w:rsid w:val="002C229D"/>
    <w:rsid w:val="002C43E8"/>
    <w:rsid w:val="002C4EB0"/>
    <w:rsid w:val="002C5CF6"/>
    <w:rsid w:val="002C66DD"/>
    <w:rsid w:val="002C6C7C"/>
    <w:rsid w:val="002C7450"/>
    <w:rsid w:val="002D194E"/>
    <w:rsid w:val="002D3768"/>
    <w:rsid w:val="002D6084"/>
    <w:rsid w:val="002D630D"/>
    <w:rsid w:val="002D76BC"/>
    <w:rsid w:val="002E42F1"/>
    <w:rsid w:val="002E47FA"/>
    <w:rsid w:val="002E493E"/>
    <w:rsid w:val="002F1346"/>
    <w:rsid w:val="002F4417"/>
    <w:rsid w:val="002F625A"/>
    <w:rsid w:val="0030067F"/>
    <w:rsid w:val="00301311"/>
    <w:rsid w:val="00304DB5"/>
    <w:rsid w:val="0030554D"/>
    <w:rsid w:val="00305E25"/>
    <w:rsid w:val="00305FAC"/>
    <w:rsid w:val="0030635C"/>
    <w:rsid w:val="00306831"/>
    <w:rsid w:val="00307704"/>
    <w:rsid w:val="00310A0F"/>
    <w:rsid w:val="003130F1"/>
    <w:rsid w:val="00313A5C"/>
    <w:rsid w:val="00316140"/>
    <w:rsid w:val="003178B7"/>
    <w:rsid w:val="00320DCD"/>
    <w:rsid w:val="00321856"/>
    <w:rsid w:val="00322536"/>
    <w:rsid w:val="0032437B"/>
    <w:rsid w:val="00327EE6"/>
    <w:rsid w:val="003314A1"/>
    <w:rsid w:val="00331651"/>
    <w:rsid w:val="0033446C"/>
    <w:rsid w:val="00334FDD"/>
    <w:rsid w:val="00335CCE"/>
    <w:rsid w:val="0034267D"/>
    <w:rsid w:val="0034281B"/>
    <w:rsid w:val="00342A7D"/>
    <w:rsid w:val="00343656"/>
    <w:rsid w:val="00347231"/>
    <w:rsid w:val="00347F13"/>
    <w:rsid w:val="00350C27"/>
    <w:rsid w:val="003611C7"/>
    <w:rsid w:val="00364ED8"/>
    <w:rsid w:val="00365F2A"/>
    <w:rsid w:val="00367575"/>
    <w:rsid w:val="00367A97"/>
    <w:rsid w:val="00367B24"/>
    <w:rsid w:val="003705C3"/>
    <w:rsid w:val="00370660"/>
    <w:rsid w:val="0037355E"/>
    <w:rsid w:val="0037592D"/>
    <w:rsid w:val="00375A04"/>
    <w:rsid w:val="00390022"/>
    <w:rsid w:val="00391689"/>
    <w:rsid w:val="003916B8"/>
    <w:rsid w:val="003918CE"/>
    <w:rsid w:val="0039209F"/>
    <w:rsid w:val="003A6635"/>
    <w:rsid w:val="003A710F"/>
    <w:rsid w:val="003A7FC1"/>
    <w:rsid w:val="003B5BDC"/>
    <w:rsid w:val="003B755F"/>
    <w:rsid w:val="003C2BAC"/>
    <w:rsid w:val="003C2DD3"/>
    <w:rsid w:val="003C5351"/>
    <w:rsid w:val="003C609E"/>
    <w:rsid w:val="003C67AD"/>
    <w:rsid w:val="003C6B01"/>
    <w:rsid w:val="003D11E8"/>
    <w:rsid w:val="003D1777"/>
    <w:rsid w:val="003D22C5"/>
    <w:rsid w:val="003D294F"/>
    <w:rsid w:val="003D3DD7"/>
    <w:rsid w:val="003D57F5"/>
    <w:rsid w:val="003E226F"/>
    <w:rsid w:val="003E5D70"/>
    <w:rsid w:val="003E5DC0"/>
    <w:rsid w:val="003F077D"/>
    <w:rsid w:val="003F2A55"/>
    <w:rsid w:val="003F32C7"/>
    <w:rsid w:val="003F6264"/>
    <w:rsid w:val="003F79C4"/>
    <w:rsid w:val="00401427"/>
    <w:rsid w:val="004018FA"/>
    <w:rsid w:val="00403554"/>
    <w:rsid w:val="00403635"/>
    <w:rsid w:val="0041087F"/>
    <w:rsid w:val="00410F31"/>
    <w:rsid w:val="004127B0"/>
    <w:rsid w:val="00415C3E"/>
    <w:rsid w:val="00416DF1"/>
    <w:rsid w:val="0042478F"/>
    <w:rsid w:val="004254AA"/>
    <w:rsid w:val="00426846"/>
    <w:rsid w:val="00426848"/>
    <w:rsid w:val="00432EA7"/>
    <w:rsid w:val="00435A1E"/>
    <w:rsid w:val="004364B5"/>
    <w:rsid w:val="004368A9"/>
    <w:rsid w:val="00450681"/>
    <w:rsid w:val="00450A4C"/>
    <w:rsid w:val="00451A42"/>
    <w:rsid w:val="00452DFA"/>
    <w:rsid w:val="00452F84"/>
    <w:rsid w:val="00453393"/>
    <w:rsid w:val="00456A19"/>
    <w:rsid w:val="004637C9"/>
    <w:rsid w:val="004637D5"/>
    <w:rsid w:val="00475EED"/>
    <w:rsid w:val="00476E60"/>
    <w:rsid w:val="0048016D"/>
    <w:rsid w:val="0048386A"/>
    <w:rsid w:val="004850CD"/>
    <w:rsid w:val="00487D43"/>
    <w:rsid w:val="0049076E"/>
    <w:rsid w:val="00491530"/>
    <w:rsid w:val="004919D0"/>
    <w:rsid w:val="00491F40"/>
    <w:rsid w:val="00493341"/>
    <w:rsid w:val="004A1414"/>
    <w:rsid w:val="004A145A"/>
    <w:rsid w:val="004A4BE6"/>
    <w:rsid w:val="004A67CD"/>
    <w:rsid w:val="004A6983"/>
    <w:rsid w:val="004A7CA6"/>
    <w:rsid w:val="004B2658"/>
    <w:rsid w:val="004B313E"/>
    <w:rsid w:val="004B4FC1"/>
    <w:rsid w:val="004B60B6"/>
    <w:rsid w:val="004B6928"/>
    <w:rsid w:val="004C03BE"/>
    <w:rsid w:val="004C7C65"/>
    <w:rsid w:val="004D2648"/>
    <w:rsid w:val="004D2AF5"/>
    <w:rsid w:val="004D4202"/>
    <w:rsid w:val="004D545B"/>
    <w:rsid w:val="004D7775"/>
    <w:rsid w:val="004E1D95"/>
    <w:rsid w:val="004F3A83"/>
    <w:rsid w:val="004F4991"/>
    <w:rsid w:val="005018F0"/>
    <w:rsid w:val="00504D05"/>
    <w:rsid w:val="0050783B"/>
    <w:rsid w:val="00507B90"/>
    <w:rsid w:val="00513087"/>
    <w:rsid w:val="00514058"/>
    <w:rsid w:val="005170E1"/>
    <w:rsid w:val="00520516"/>
    <w:rsid w:val="00520744"/>
    <w:rsid w:val="00520FCE"/>
    <w:rsid w:val="00521EEA"/>
    <w:rsid w:val="0052315D"/>
    <w:rsid w:val="00527786"/>
    <w:rsid w:val="00531B3A"/>
    <w:rsid w:val="00532854"/>
    <w:rsid w:val="00532BC0"/>
    <w:rsid w:val="00532C51"/>
    <w:rsid w:val="00536CA2"/>
    <w:rsid w:val="00541F77"/>
    <w:rsid w:val="0054227E"/>
    <w:rsid w:val="0054448E"/>
    <w:rsid w:val="00544D5A"/>
    <w:rsid w:val="00554B96"/>
    <w:rsid w:val="00554E14"/>
    <w:rsid w:val="00562E1A"/>
    <w:rsid w:val="0056436B"/>
    <w:rsid w:val="00565699"/>
    <w:rsid w:val="00565841"/>
    <w:rsid w:val="00573738"/>
    <w:rsid w:val="00582395"/>
    <w:rsid w:val="00591E41"/>
    <w:rsid w:val="00592095"/>
    <w:rsid w:val="005938C1"/>
    <w:rsid w:val="00595361"/>
    <w:rsid w:val="005963CD"/>
    <w:rsid w:val="005A1CD0"/>
    <w:rsid w:val="005A25EE"/>
    <w:rsid w:val="005A46E4"/>
    <w:rsid w:val="005A6758"/>
    <w:rsid w:val="005B2AEC"/>
    <w:rsid w:val="005B46DE"/>
    <w:rsid w:val="005B5861"/>
    <w:rsid w:val="005C05CB"/>
    <w:rsid w:val="005C2415"/>
    <w:rsid w:val="005C2F1D"/>
    <w:rsid w:val="005C3FB0"/>
    <w:rsid w:val="005C777F"/>
    <w:rsid w:val="005D1E8F"/>
    <w:rsid w:val="005D6068"/>
    <w:rsid w:val="005E63D9"/>
    <w:rsid w:val="005F7354"/>
    <w:rsid w:val="005F7D14"/>
    <w:rsid w:val="006004DF"/>
    <w:rsid w:val="00602C95"/>
    <w:rsid w:val="0060736B"/>
    <w:rsid w:val="00623908"/>
    <w:rsid w:val="006240D7"/>
    <w:rsid w:val="00627C5E"/>
    <w:rsid w:val="0063199A"/>
    <w:rsid w:val="00632E09"/>
    <w:rsid w:val="00634739"/>
    <w:rsid w:val="00636FCF"/>
    <w:rsid w:val="00640AEA"/>
    <w:rsid w:val="00640FBD"/>
    <w:rsid w:val="00643B36"/>
    <w:rsid w:val="00644672"/>
    <w:rsid w:val="00645A8C"/>
    <w:rsid w:val="00647904"/>
    <w:rsid w:val="00650F9D"/>
    <w:rsid w:val="00652FFD"/>
    <w:rsid w:val="006624D2"/>
    <w:rsid w:val="006665A4"/>
    <w:rsid w:val="00667323"/>
    <w:rsid w:val="00667E10"/>
    <w:rsid w:val="00670B03"/>
    <w:rsid w:val="00672432"/>
    <w:rsid w:val="00677836"/>
    <w:rsid w:val="00677F4A"/>
    <w:rsid w:val="00687AC8"/>
    <w:rsid w:val="00693FD6"/>
    <w:rsid w:val="006942DA"/>
    <w:rsid w:val="0069472D"/>
    <w:rsid w:val="006A00C8"/>
    <w:rsid w:val="006A0303"/>
    <w:rsid w:val="006A11BA"/>
    <w:rsid w:val="006A1FB6"/>
    <w:rsid w:val="006A33F4"/>
    <w:rsid w:val="006A4B91"/>
    <w:rsid w:val="006A544D"/>
    <w:rsid w:val="006A6344"/>
    <w:rsid w:val="006B021A"/>
    <w:rsid w:val="006B4E4F"/>
    <w:rsid w:val="006C0D2E"/>
    <w:rsid w:val="006C5587"/>
    <w:rsid w:val="006D2631"/>
    <w:rsid w:val="006D7A46"/>
    <w:rsid w:val="006E03A2"/>
    <w:rsid w:val="006E33AA"/>
    <w:rsid w:val="006E3D39"/>
    <w:rsid w:val="006F3735"/>
    <w:rsid w:val="006F54F8"/>
    <w:rsid w:val="006F58AD"/>
    <w:rsid w:val="006F58EA"/>
    <w:rsid w:val="00701655"/>
    <w:rsid w:val="007016F2"/>
    <w:rsid w:val="00701870"/>
    <w:rsid w:val="00701EA1"/>
    <w:rsid w:val="00703BAE"/>
    <w:rsid w:val="00710AD4"/>
    <w:rsid w:val="00716977"/>
    <w:rsid w:val="0072060A"/>
    <w:rsid w:val="00720EC4"/>
    <w:rsid w:val="0072343D"/>
    <w:rsid w:val="00723E54"/>
    <w:rsid w:val="00731F49"/>
    <w:rsid w:val="007321B2"/>
    <w:rsid w:val="00733722"/>
    <w:rsid w:val="00734C22"/>
    <w:rsid w:val="00740C04"/>
    <w:rsid w:val="0074492A"/>
    <w:rsid w:val="00746411"/>
    <w:rsid w:val="00747D68"/>
    <w:rsid w:val="00747DD4"/>
    <w:rsid w:val="0075194A"/>
    <w:rsid w:val="00752335"/>
    <w:rsid w:val="00753082"/>
    <w:rsid w:val="00753501"/>
    <w:rsid w:val="007558C1"/>
    <w:rsid w:val="00755DD8"/>
    <w:rsid w:val="007563F4"/>
    <w:rsid w:val="007578B3"/>
    <w:rsid w:val="00757B49"/>
    <w:rsid w:val="0076064D"/>
    <w:rsid w:val="0076771B"/>
    <w:rsid w:val="00772044"/>
    <w:rsid w:val="00772D5D"/>
    <w:rsid w:val="0077523D"/>
    <w:rsid w:val="0077600D"/>
    <w:rsid w:val="00777BDA"/>
    <w:rsid w:val="007837FB"/>
    <w:rsid w:val="00787E8B"/>
    <w:rsid w:val="00791646"/>
    <w:rsid w:val="0079208D"/>
    <w:rsid w:val="00792A51"/>
    <w:rsid w:val="0079463D"/>
    <w:rsid w:val="00795F64"/>
    <w:rsid w:val="00796197"/>
    <w:rsid w:val="007A01C0"/>
    <w:rsid w:val="007A1342"/>
    <w:rsid w:val="007A1D91"/>
    <w:rsid w:val="007A2127"/>
    <w:rsid w:val="007A2B32"/>
    <w:rsid w:val="007B02B4"/>
    <w:rsid w:val="007B1E3E"/>
    <w:rsid w:val="007B5FE5"/>
    <w:rsid w:val="007B6347"/>
    <w:rsid w:val="007B6556"/>
    <w:rsid w:val="007B75AA"/>
    <w:rsid w:val="007C4F90"/>
    <w:rsid w:val="007C5A12"/>
    <w:rsid w:val="007C68F9"/>
    <w:rsid w:val="007D58CA"/>
    <w:rsid w:val="007D5D01"/>
    <w:rsid w:val="007D7E1C"/>
    <w:rsid w:val="007E0262"/>
    <w:rsid w:val="007E298C"/>
    <w:rsid w:val="007F1031"/>
    <w:rsid w:val="00803282"/>
    <w:rsid w:val="008037BB"/>
    <w:rsid w:val="00806504"/>
    <w:rsid w:val="00806D8F"/>
    <w:rsid w:val="00811DA8"/>
    <w:rsid w:val="00812319"/>
    <w:rsid w:val="00812747"/>
    <w:rsid w:val="00814F6B"/>
    <w:rsid w:val="00816CDE"/>
    <w:rsid w:val="00820808"/>
    <w:rsid w:val="0082647B"/>
    <w:rsid w:val="0082673F"/>
    <w:rsid w:val="00832858"/>
    <w:rsid w:val="008329ED"/>
    <w:rsid w:val="00832DC4"/>
    <w:rsid w:val="00832F40"/>
    <w:rsid w:val="00833236"/>
    <w:rsid w:val="00834727"/>
    <w:rsid w:val="008348E1"/>
    <w:rsid w:val="0083646A"/>
    <w:rsid w:val="00836503"/>
    <w:rsid w:val="008378B2"/>
    <w:rsid w:val="00840622"/>
    <w:rsid w:val="008416C1"/>
    <w:rsid w:val="00842C03"/>
    <w:rsid w:val="008442B5"/>
    <w:rsid w:val="008449C8"/>
    <w:rsid w:val="0084535E"/>
    <w:rsid w:val="00845D99"/>
    <w:rsid w:val="008464EC"/>
    <w:rsid w:val="008518AA"/>
    <w:rsid w:val="00851D2E"/>
    <w:rsid w:val="008530A5"/>
    <w:rsid w:val="0085472F"/>
    <w:rsid w:val="008626EF"/>
    <w:rsid w:val="008670BB"/>
    <w:rsid w:val="00874F1D"/>
    <w:rsid w:val="00875D57"/>
    <w:rsid w:val="0087665A"/>
    <w:rsid w:val="00884173"/>
    <w:rsid w:val="0089071D"/>
    <w:rsid w:val="00893897"/>
    <w:rsid w:val="00895681"/>
    <w:rsid w:val="008A10AD"/>
    <w:rsid w:val="008A1198"/>
    <w:rsid w:val="008A1F45"/>
    <w:rsid w:val="008A5371"/>
    <w:rsid w:val="008A6496"/>
    <w:rsid w:val="008A6D68"/>
    <w:rsid w:val="008A7593"/>
    <w:rsid w:val="008A7C59"/>
    <w:rsid w:val="008B167B"/>
    <w:rsid w:val="008B1F02"/>
    <w:rsid w:val="008B4F4F"/>
    <w:rsid w:val="008B5D25"/>
    <w:rsid w:val="008B6120"/>
    <w:rsid w:val="008B61DC"/>
    <w:rsid w:val="008B66FF"/>
    <w:rsid w:val="008B742B"/>
    <w:rsid w:val="008C0376"/>
    <w:rsid w:val="008C29B5"/>
    <w:rsid w:val="008C3579"/>
    <w:rsid w:val="008C4E9E"/>
    <w:rsid w:val="008D16E1"/>
    <w:rsid w:val="008D190E"/>
    <w:rsid w:val="008D29D4"/>
    <w:rsid w:val="008D5261"/>
    <w:rsid w:val="008D62BB"/>
    <w:rsid w:val="008D66F9"/>
    <w:rsid w:val="008E0C49"/>
    <w:rsid w:val="008E5AE7"/>
    <w:rsid w:val="008E65F0"/>
    <w:rsid w:val="008F2760"/>
    <w:rsid w:val="008F34A6"/>
    <w:rsid w:val="008F4C76"/>
    <w:rsid w:val="008F5C13"/>
    <w:rsid w:val="008F6A1F"/>
    <w:rsid w:val="00900DE2"/>
    <w:rsid w:val="009016FE"/>
    <w:rsid w:val="00904B00"/>
    <w:rsid w:val="00904D6A"/>
    <w:rsid w:val="00904D95"/>
    <w:rsid w:val="00906738"/>
    <w:rsid w:val="00912988"/>
    <w:rsid w:val="00915405"/>
    <w:rsid w:val="00915D19"/>
    <w:rsid w:val="00916D93"/>
    <w:rsid w:val="00921142"/>
    <w:rsid w:val="009213F2"/>
    <w:rsid w:val="00922636"/>
    <w:rsid w:val="00925B36"/>
    <w:rsid w:val="00926445"/>
    <w:rsid w:val="00927D5D"/>
    <w:rsid w:val="00927DAA"/>
    <w:rsid w:val="00930AAF"/>
    <w:rsid w:val="00932083"/>
    <w:rsid w:val="0093249D"/>
    <w:rsid w:val="00934AF8"/>
    <w:rsid w:val="00935A7E"/>
    <w:rsid w:val="0094133F"/>
    <w:rsid w:val="00942899"/>
    <w:rsid w:val="009435C7"/>
    <w:rsid w:val="00943856"/>
    <w:rsid w:val="009443BE"/>
    <w:rsid w:val="00946A0E"/>
    <w:rsid w:val="00952478"/>
    <w:rsid w:val="0095764B"/>
    <w:rsid w:val="0096784A"/>
    <w:rsid w:val="00970C14"/>
    <w:rsid w:val="009720C0"/>
    <w:rsid w:val="009732A0"/>
    <w:rsid w:val="00980627"/>
    <w:rsid w:val="00980A2A"/>
    <w:rsid w:val="00982260"/>
    <w:rsid w:val="00987744"/>
    <w:rsid w:val="009A1C0B"/>
    <w:rsid w:val="009A1FE7"/>
    <w:rsid w:val="009A31AF"/>
    <w:rsid w:val="009B10F6"/>
    <w:rsid w:val="009B2395"/>
    <w:rsid w:val="009B2939"/>
    <w:rsid w:val="009B415B"/>
    <w:rsid w:val="009B41EB"/>
    <w:rsid w:val="009B57CF"/>
    <w:rsid w:val="009C1C5D"/>
    <w:rsid w:val="009C2AEE"/>
    <w:rsid w:val="009C2E65"/>
    <w:rsid w:val="009C3C63"/>
    <w:rsid w:val="009C3E98"/>
    <w:rsid w:val="009C4009"/>
    <w:rsid w:val="009C550E"/>
    <w:rsid w:val="009C692A"/>
    <w:rsid w:val="009C7E2B"/>
    <w:rsid w:val="009D1AB1"/>
    <w:rsid w:val="009D1E83"/>
    <w:rsid w:val="009D2803"/>
    <w:rsid w:val="009D49CE"/>
    <w:rsid w:val="009D4E0C"/>
    <w:rsid w:val="009E0C31"/>
    <w:rsid w:val="009E0F24"/>
    <w:rsid w:val="009E1719"/>
    <w:rsid w:val="009E2FD5"/>
    <w:rsid w:val="009E55F7"/>
    <w:rsid w:val="009F3E00"/>
    <w:rsid w:val="009F440C"/>
    <w:rsid w:val="009F49BC"/>
    <w:rsid w:val="009F5248"/>
    <w:rsid w:val="00A012C2"/>
    <w:rsid w:val="00A01B34"/>
    <w:rsid w:val="00A02F8E"/>
    <w:rsid w:val="00A10452"/>
    <w:rsid w:val="00A137D9"/>
    <w:rsid w:val="00A13DFD"/>
    <w:rsid w:val="00A33C31"/>
    <w:rsid w:val="00A34FC0"/>
    <w:rsid w:val="00A355AB"/>
    <w:rsid w:val="00A406F0"/>
    <w:rsid w:val="00A4158D"/>
    <w:rsid w:val="00A43AB4"/>
    <w:rsid w:val="00A445BE"/>
    <w:rsid w:val="00A454B9"/>
    <w:rsid w:val="00A47EC1"/>
    <w:rsid w:val="00A539AC"/>
    <w:rsid w:val="00A5439B"/>
    <w:rsid w:val="00A55883"/>
    <w:rsid w:val="00A60311"/>
    <w:rsid w:val="00A60A30"/>
    <w:rsid w:val="00A6237E"/>
    <w:rsid w:val="00A65BB5"/>
    <w:rsid w:val="00A66135"/>
    <w:rsid w:val="00A663E6"/>
    <w:rsid w:val="00A67F9E"/>
    <w:rsid w:val="00A70107"/>
    <w:rsid w:val="00A704A1"/>
    <w:rsid w:val="00A710A0"/>
    <w:rsid w:val="00A76930"/>
    <w:rsid w:val="00A7703C"/>
    <w:rsid w:val="00A80035"/>
    <w:rsid w:val="00A90160"/>
    <w:rsid w:val="00A906E0"/>
    <w:rsid w:val="00A94068"/>
    <w:rsid w:val="00A94F1F"/>
    <w:rsid w:val="00A95B68"/>
    <w:rsid w:val="00A962F8"/>
    <w:rsid w:val="00A96C8C"/>
    <w:rsid w:val="00AA2C29"/>
    <w:rsid w:val="00AA2C53"/>
    <w:rsid w:val="00AA31CF"/>
    <w:rsid w:val="00AA5E84"/>
    <w:rsid w:val="00AA7B8A"/>
    <w:rsid w:val="00AB1621"/>
    <w:rsid w:val="00AB1B02"/>
    <w:rsid w:val="00AB38F3"/>
    <w:rsid w:val="00AB4E9A"/>
    <w:rsid w:val="00AB73C4"/>
    <w:rsid w:val="00AB778C"/>
    <w:rsid w:val="00AC0465"/>
    <w:rsid w:val="00AC0AF5"/>
    <w:rsid w:val="00AC0FA4"/>
    <w:rsid w:val="00AC3352"/>
    <w:rsid w:val="00AC389B"/>
    <w:rsid w:val="00AC6E9F"/>
    <w:rsid w:val="00AD0A01"/>
    <w:rsid w:val="00AD15B8"/>
    <w:rsid w:val="00AD2BBC"/>
    <w:rsid w:val="00AE1896"/>
    <w:rsid w:val="00AE390C"/>
    <w:rsid w:val="00AE3E6E"/>
    <w:rsid w:val="00AE439F"/>
    <w:rsid w:val="00AE541C"/>
    <w:rsid w:val="00AE63F6"/>
    <w:rsid w:val="00AE7146"/>
    <w:rsid w:val="00AE7DC4"/>
    <w:rsid w:val="00AF03FF"/>
    <w:rsid w:val="00AF1369"/>
    <w:rsid w:val="00AF2A53"/>
    <w:rsid w:val="00AF2E45"/>
    <w:rsid w:val="00AF5558"/>
    <w:rsid w:val="00AF7524"/>
    <w:rsid w:val="00AF7F15"/>
    <w:rsid w:val="00B0417A"/>
    <w:rsid w:val="00B048BD"/>
    <w:rsid w:val="00B12173"/>
    <w:rsid w:val="00B16B65"/>
    <w:rsid w:val="00B207F8"/>
    <w:rsid w:val="00B2276C"/>
    <w:rsid w:val="00B22B9A"/>
    <w:rsid w:val="00B31A23"/>
    <w:rsid w:val="00B3517D"/>
    <w:rsid w:val="00B35380"/>
    <w:rsid w:val="00B42CF7"/>
    <w:rsid w:val="00B43F20"/>
    <w:rsid w:val="00B504C5"/>
    <w:rsid w:val="00B51961"/>
    <w:rsid w:val="00B55851"/>
    <w:rsid w:val="00B56952"/>
    <w:rsid w:val="00B60E2C"/>
    <w:rsid w:val="00B60F4A"/>
    <w:rsid w:val="00B64F47"/>
    <w:rsid w:val="00B7076D"/>
    <w:rsid w:val="00B709C4"/>
    <w:rsid w:val="00B70E6F"/>
    <w:rsid w:val="00B7280D"/>
    <w:rsid w:val="00B75482"/>
    <w:rsid w:val="00B75F06"/>
    <w:rsid w:val="00B80AD0"/>
    <w:rsid w:val="00B82142"/>
    <w:rsid w:val="00B87385"/>
    <w:rsid w:val="00B92E68"/>
    <w:rsid w:val="00B93A84"/>
    <w:rsid w:val="00BA2F69"/>
    <w:rsid w:val="00BB28C6"/>
    <w:rsid w:val="00BB5AAF"/>
    <w:rsid w:val="00BB5BFD"/>
    <w:rsid w:val="00BB6DB0"/>
    <w:rsid w:val="00BC408F"/>
    <w:rsid w:val="00BC5F2E"/>
    <w:rsid w:val="00BC750F"/>
    <w:rsid w:val="00BD4D15"/>
    <w:rsid w:val="00BE0597"/>
    <w:rsid w:val="00BE4EB5"/>
    <w:rsid w:val="00BE519D"/>
    <w:rsid w:val="00BE62AE"/>
    <w:rsid w:val="00BF0FD5"/>
    <w:rsid w:val="00BF2697"/>
    <w:rsid w:val="00BF291E"/>
    <w:rsid w:val="00BF58CC"/>
    <w:rsid w:val="00BF6852"/>
    <w:rsid w:val="00C00DFE"/>
    <w:rsid w:val="00C017B4"/>
    <w:rsid w:val="00C116A7"/>
    <w:rsid w:val="00C130BA"/>
    <w:rsid w:val="00C13367"/>
    <w:rsid w:val="00C1619B"/>
    <w:rsid w:val="00C20841"/>
    <w:rsid w:val="00C209F4"/>
    <w:rsid w:val="00C21C52"/>
    <w:rsid w:val="00C22054"/>
    <w:rsid w:val="00C223A3"/>
    <w:rsid w:val="00C26AC1"/>
    <w:rsid w:val="00C3246D"/>
    <w:rsid w:val="00C34416"/>
    <w:rsid w:val="00C36B14"/>
    <w:rsid w:val="00C36B7B"/>
    <w:rsid w:val="00C37C51"/>
    <w:rsid w:val="00C4035D"/>
    <w:rsid w:val="00C41C9C"/>
    <w:rsid w:val="00C42E15"/>
    <w:rsid w:val="00C46709"/>
    <w:rsid w:val="00C46932"/>
    <w:rsid w:val="00C47370"/>
    <w:rsid w:val="00C55201"/>
    <w:rsid w:val="00C56832"/>
    <w:rsid w:val="00C56EFF"/>
    <w:rsid w:val="00C574E5"/>
    <w:rsid w:val="00C637C0"/>
    <w:rsid w:val="00C64E76"/>
    <w:rsid w:val="00C7036E"/>
    <w:rsid w:val="00C71A6F"/>
    <w:rsid w:val="00C73704"/>
    <w:rsid w:val="00C77DF8"/>
    <w:rsid w:val="00C81797"/>
    <w:rsid w:val="00C81B60"/>
    <w:rsid w:val="00C84516"/>
    <w:rsid w:val="00C84533"/>
    <w:rsid w:val="00C84D30"/>
    <w:rsid w:val="00C93170"/>
    <w:rsid w:val="00C95430"/>
    <w:rsid w:val="00C95AAB"/>
    <w:rsid w:val="00C97628"/>
    <w:rsid w:val="00CA5B4C"/>
    <w:rsid w:val="00CA7632"/>
    <w:rsid w:val="00CB0C12"/>
    <w:rsid w:val="00CB5004"/>
    <w:rsid w:val="00CB7B50"/>
    <w:rsid w:val="00CC10CF"/>
    <w:rsid w:val="00CC69E2"/>
    <w:rsid w:val="00CC7CE7"/>
    <w:rsid w:val="00CD315F"/>
    <w:rsid w:val="00CD324E"/>
    <w:rsid w:val="00CD56D6"/>
    <w:rsid w:val="00CD5E86"/>
    <w:rsid w:val="00CE1361"/>
    <w:rsid w:val="00CE38B7"/>
    <w:rsid w:val="00CE4100"/>
    <w:rsid w:val="00CE67AB"/>
    <w:rsid w:val="00CE6902"/>
    <w:rsid w:val="00CE6F40"/>
    <w:rsid w:val="00CF0C67"/>
    <w:rsid w:val="00CF3DF2"/>
    <w:rsid w:val="00CF4CF7"/>
    <w:rsid w:val="00CF5E92"/>
    <w:rsid w:val="00CF7C4C"/>
    <w:rsid w:val="00D00B04"/>
    <w:rsid w:val="00D029E2"/>
    <w:rsid w:val="00D0432B"/>
    <w:rsid w:val="00D0642F"/>
    <w:rsid w:val="00D1048C"/>
    <w:rsid w:val="00D11AFA"/>
    <w:rsid w:val="00D13138"/>
    <w:rsid w:val="00D17E65"/>
    <w:rsid w:val="00D200EB"/>
    <w:rsid w:val="00D20F04"/>
    <w:rsid w:val="00D24723"/>
    <w:rsid w:val="00D26604"/>
    <w:rsid w:val="00D26663"/>
    <w:rsid w:val="00D30B14"/>
    <w:rsid w:val="00D3515E"/>
    <w:rsid w:val="00D35B67"/>
    <w:rsid w:val="00D419B0"/>
    <w:rsid w:val="00D429C4"/>
    <w:rsid w:val="00D4380A"/>
    <w:rsid w:val="00D43C35"/>
    <w:rsid w:val="00D4448A"/>
    <w:rsid w:val="00D506A5"/>
    <w:rsid w:val="00D50900"/>
    <w:rsid w:val="00D515FA"/>
    <w:rsid w:val="00D52D3A"/>
    <w:rsid w:val="00D531B2"/>
    <w:rsid w:val="00D54EC9"/>
    <w:rsid w:val="00D55325"/>
    <w:rsid w:val="00D56E36"/>
    <w:rsid w:val="00D5747B"/>
    <w:rsid w:val="00D616A0"/>
    <w:rsid w:val="00D61AC6"/>
    <w:rsid w:val="00D61D4A"/>
    <w:rsid w:val="00D6414C"/>
    <w:rsid w:val="00D70725"/>
    <w:rsid w:val="00D71A52"/>
    <w:rsid w:val="00D71BC1"/>
    <w:rsid w:val="00D728BF"/>
    <w:rsid w:val="00D72C7A"/>
    <w:rsid w:val="00D73D3F"/>
    <w:rsid w:val="00D74075"/>
    <w:rsid w:val="00D75168"/>
    <w:rsid w:val="00D765D8"/>
    <w:rsid w:val="00D77935"/>
    <w:rsid w:val="00D82A94"/>
    <w:rsid w:val="00D83FA9"/>
    <w:rsid w:val="00D84B8D"/>
    <w:rsid w:val="00D862BD"/>
    <w:rsid w:val="00D9046A"/>
    <w:rsid w:val="00D91C82"/>
    <w:rsid w:val="00D94D18"/>
    <w:rsid w:val="00D965B3"/>
    <w:rsid w:val="00DA0D65"/>
    <w:rsid w:val="00DA1034"/>
    <w:rsid w:val="00DA201C"/>
    <w:rsid w:val="00DA49E0"/>
    <w:rsid w:val="00DA5451"/>
    <w:rsid w:val="00DB4794"/>
    <w:rsid w:val="00DB4DAC"/>
    <w:rsid w:val="00DB50E4"/>
    <w:rsid w:val="00DB7F43"/>
    <w:rsid w:val="00DC295F"/>
    <w:rsid w:val="00DC458A"/>
    <w:rsid w:val="00DC466E"/>
    <w:rsid w:val="00DC4D05"/>
    <w:rsid w:val="00DC4DA5"/>
    <w:rsid w:val="00DC7DA8"/>
    <w:rsid w:val="00DD0126"/>
    <w:rsid w:val="00DD1C58"/>
    <w:rsid w:val="00DD298D"/>
    <w:rsid w:val="00DE4158"/>
    <w:rsid w:val="00DE4577"/>
    <w:rsid w:val="00DF0834"/>
    <w:rsid w:val="00DF08BD"/>
    <w:rsid w:val="00DF170F"/>
    <w:rsid w:val="00DF24BC"/>
    <w:rsid w:val="00E010CC"/>
    <w:rsid w:val="00E017B6"/>
    <w:rsid w:val="00E017DC"/>
    <w:rsid w:val="00E037A2"/>
    <w:rsid w:val="00E048B2"/>
    <w:rsid w:val="00E0524E"/>
    <w:rsid w:val="00E066D6"/>
    <w:rsid w:val="00E1106E"/>
    <w:rsid w:val="00E11BB6"/>
    <w:rsid w:val="00E13AA0"/>
    <w:rsid w:val="00E1425F"/>
    <w:rsid w:val="00E154CA"/>
    <w:rsid w:val="00E15635"/>
    <w:rsid w:val="00E161BF"/>
    <w:rsid w:val="00E20487"/>
    <w:rsid w:val="00E235BC"/>
    <w:rsid w:val="00E236A0"/>
    <w:rsid w:val="00E24D3B"/>
    <w:rsid w:val="00E3127A"/>
    <w:rsid w:val="00E33A33"/>
    <w:rsid w:val="00E363E6"/>
    <w:rsid w:val="00E4018A"/>
    <w:rsid w:val="00E43BC1"/>
    <w:rsid w:val="00E44C29"/>
    <w:rsid w:val="00E45DBB"/>
    <w:rsid w:val="00E51964"/>
    <w:rsid w:val="00E542FA"/>
    <w:rsid w:val="00E556E9"/>
    <w:rsid w:val="00E64CED"/>
    <w:rsid w:val="00E669FA"/>
    <w:rsid w:val="00E67744"/>
    <w:rsid w:val="00E67D0A"/>
    <w:rsid w:val="00E7063F"/>
    <w:rsid w:val="00E70E4B"/>
    <w:rsid w:val="00E71F02"/>
    <w:rsid w:val="00E7260A"/>
    <w:rsid w:val="00E73E01"/>
    <w:rsid w:val="00E7585D"/>
    <w:rsid w:val="00E765A3"/>
    <w:rsid w:val="00E80920"/>
    <w:rsid w:val="00E81B6E"/>
    <w:rsid w:val="00E82652"/>
    <w:rsid w:val="00E846B1"/>
    <w:rsid w:val="00E8772A"/>
    <w:rsid w:val="00E900DA"/>
    <w:rsid w:val="00E92835"/>
    <w:rsid w:val="00E96128"/>
    <w:rsid w:val="00EA0409"/>
    <w:rsid w:val="00EA6FBA"/>
    <w:rsid w:val="00EA7AD7"/>
    <w:rsid w:val="00EB2696"/>
    <w:rsid w:val="00EB2E93"/>
    <w:rsid w:val="00EB620F"/>
    <w:rsid w:val="00EB656E"/>
    <w:rsid w:val="00EC495E"/>
    <w:rsid w:val="00ED0B79"/>
    <w:rsid w:val="00ED1422"/>
    <w:rsid w:val="00ED2D88"/>
    <w:rsid w:val="00ED493C"/>
    <w:rsid w:val="00EE0C9D"/>
    <w:rsid w:val="00F00101"/>
    <w:rsid w:val="00F002A2"/>
    <w:rsid w:val="00F0355F"/>
    <w:rsid w:val="00F0450D"/>
    <w:rsid w:val="00F115C7"/>
    <w:rsid w:val="00F11F88"/>
    <w:rsid w:val="00F125E4"/>
    <w:rsid w:val="00F160D2"/>
    <w:rsid w:val="00F219A4"/>
    <w:rsid w:val="00F21ABF"/>
    <w:rsid w:val="00F223B9"/>
    <w:rsid w:val="00F22653"/>
    <w:rsid w:val="00F268BF"/>
    <w:rsid w:val="00F31F49"/>
    <w:rsid w:val="00F32166"/>
    <w:rsid w:val="00F343E2"/>
    <w:rsid w:val="00F40880"/>
    <w:rsid w:val="00F40E92"/>
    <w:rsid w:val="00F420D0"/>
    <w:rsid w:val="00F44A45"/>
    <w:rsid w:val="00F464A2"/>
    <w:rsid w:val="00F47E62"/>
    <w:rsid w:val="00F54FC0"/>
    <w:rsid w:val="00F56840"/>
    <w:rsid w:val="00F6258A"/>
    <w:rsid w:val="00F63A34"/>
    <w:rsid w:val="00F63F73"/>
    <w:rsid w:val="00F66C5D"/>
    <w:rsid w:val="00F85601"/>
    <w:rsid w:val="00F87A13"/>
    <w:rsid w:val="00F92533"/>
    <w:rsid w:val="00F94E0C"/>
    <w:rsid w:val="00F95161"/>
    <w:rsid w:val="00F95281"/>
    <w:rsid w:val="00F97838"/>
    <w:rsid w:val="00F97BA0"/>
    <w:rsid w:val="00FA2607"/>
    <w:rsid w:val="00FA2BE7"/>
    <w:rsid w:val="00FA399A"/>
    <w:rsid w:val="00FA4AD7"/>
    <w:rsid w:val="00FA63C7"/>
    <w:rsid w:val="00FB1FDC"/>
    <w:rsid w:val="00FB2A7C"/>
    <w:rsid w:val="00FB3C25"/>
    <w:rsid w:val="00FB3EBE"/>
    <w:rsid w:val="00FB5458"/>
    <w:rsid w:val="00FB6F4A"/>
    <w:rsid w:val="00FC002D"/>
    <w:rsid w:val="00FC00F3"/>
    <w:rsid w:val="00FC0DD5"/>
    <w:rsid w:val="00FC13A4"/>
    <w:rsid w:val="00FC1CEA"/>
    <w:rsid w:val="00FC2499"/>
    <w:rsid w:val="00FC2904"/>
    <w:rsid w:val="00FC3251"/>
    <w:rsid w:val="00FC4549"/>
    <w:rsid w:val="00FC4FB1"/>
    <w:rsid w:val="00FC74F2"/>
    <w:rsid w:val="00FC7A6B"/>
    <w:rsid w:val="00FC7E59"/>
    <w:rsid w:val="00FD27F8"/>
    <w:rsid w:val="00FD70A0"/>
    <w:rsid w:val="00FE2409"/>
    <w:rsid w:val="00FE541C"/>
    <w:rsid w:val="00FE5FC9"/>
    <w:rsid w:val="00FE77B1"/>
    <w:rsid w:val="00FE7A2E"/>
    <w:rsid w:val="00FF0BC3"/>
    <w:rsid w:val="00FF1650"/>
    <w:rsid w:val="00FF34D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42F"/>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C6C7C"/>
    <w:pPr>
      <w:tabs>
        <w:tab w:val="center" w:pos="4252"/>
        <w:tab w:val="right" w:pos="8504"/>
      </w:tabs>
    </w:pPr>
  </w:style>
  <w:style w:type="character" w:customStyle="1" w:styleId="EncabezadoCar">
    <w:name w:val="Encabezado Car"/>
    <w:basedOn w:val="Fuentedeprrafopredeter"/>
    <w:link w:val="Encabezado"/>
    <w:uiPriority w:val="99"/>
    <w:semiHidden/>
    <w:locked/>
    <w:rsid w:val="00DE4158"/>
    <w:rPr>
      <w:rFonts w:cs="Times New Roman"/>
      <w:sz w:val="24"/>
      <w:szCs w:val="24"/>
    </w:rPr>
  </w:style>
  <w:style w:type="paragraph" w:styleId="Piedepgina">
    <w:name w:val="footer"/>
    <w:basedOn w:val="Normal"/>
    <w:link w:val="PiedepginaCar"/>
    <w:uiPriority w:val="99"/>
    <w:rsid w:val="002C6C7C"/>
    <w:pPr>
      <w:tabs>
        <w:tab w:val="center" w:pos="4252"/>
        <w:tab w:val="right" w:pos="8504"/>
      </w:tabs>
    </w:pPr>
  </w:style>
  <w:style w:type="character" w:customStyle="1" w:styleId="PiedepginaCar">
    <w:name w:val="Pie de página Car"/>
    <w:basedOn w:val="Fuentedeprrafopredeter"/>
    <w:link w:val="Piedepgina"/>
    <w:uiPriority w:val="99"/>
    <w:semiHidden/>
    <w:locked/>
    <w:rsid w:val="00DE4158"/>
    <w:rPr>
      <w:rFonts w:cs="Times New Roman"/>
      <w:sz w:val="24"/>
      <w:szCs w:val="24"/>
    </w:rPr>
  </w:style>
  <w:style w:type="character" w:styleId="Hipervnculo">
    <w:name w:val="Hyperlink"/>
    <w:basedOn w:val="Fuentedeprrafopredeter"/>
    <w:uiPriority w:val="99"/>
    <w:rsid w:val="00B51961"/>
    <w:rPr>
      <w:rFonts w:cs="Times New Roman"/>
      <w:color w:val="0000FF"/>
      <w:u w:val="single"/>
    </w:rPr>
  </w:style>
  <w:style w:type="character" w:styleId="Nmerodepgina">
    <w:name w:val="page number"/>
    <w:basedOn w:val="Fuentedeprrafopredeter"/>
    <w:uiPriority w:val="99"/>
    <w:rsid w:val="00E017DC"/>
    <w:rPr>
      <w:rFonts w:cs="Times New Roman"/>
    </w:rPr>
  </w:style>
  <w:style w:type="paragraph" w:styleId="Sangradetextonormal">
    <w:name w:val="Body Text Indent"/>
    <w:basedOn w:val="Normal"/>
    <w:link w:val="SangradetextonormalCar"/>
    <w:uiPriority w:val="99"/>
    <w:rsid w:val="0034281B"/>
    <w:pPr>
      <w:ind w:left="360"/>
      <w:jc w:val="both"/>
    </w:pPr>
    <w:rPr>
      <w:rFonts w:ascii="Arial Narrow" w:hAnsi="Arial Narrow"/>
      <w:szCs w:val="20"/>
    </w:rPr>
  </w:style>
  <w:style w:type="character" w:customStyle="1" w:styleId="SangradetextonormalCar">
    <w:name w:val="Sangría de texto normal Car"/>
    <w:basedOn w:val="Fuentedeprrafopredeter"/>
    <w:link w:val="Sangradetextonormal"/>
    <w:uiPriority w:val="99"/>
    <w:semiHidden/>
    <w:locked/>
    <w:rsid w:val="00DE4158"/>
    <w:rPr>
      <w:rFonts w:cs="Times New Roman"/>
      <w:sz w:val="24"/>
      <w:szCs w:val="24"/>
    </w:rPr>
  </w:style>
  <w:style w:type="paragraph" w:styleId="Mapadeldocumento">
    <w:name w:val="Document Map"/>
    <w:basedOn w:val="Normal"/>
    <w:link w:val="MapadeldocumentoCar"/>
    <w:uiPriority w:val="99"/>
    <w:semiHidden/>
    <w:rsid w:val="00012E91"/>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DE4158"/>
    <w:rPr>
      <w:rFonts w:cs="Times New Roman"/>
      <w:sz w:val="2"/>
    </w:rPr>
  </w:style>
  <w:style w:type="paragraph" w:styleId="Textodeglobo">
    <w:name w:val="Balloon Text"/>
    <w:basedOn w:val="Normal"/>
    <w:link w:val="TextodegloboCar"/>
    <w:uiPriority w:val="99"/>
    <w:semiHidden/>
    <w:rsid w:val="00DA545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DE4158"/>
    <w:rPr>
      <w:rFonts w:cs="Times New Roman"/>
      <w:sz w:val="2"/>
    </w:rPr>
  </w:style>
  <w:style w:type="character" w:styleId="Hipervnculovisitado">
    <w:name w:val="FollowedHyperlink"/>
    <w:basedOn w:val="Fuentedeprrafopredeter"/>
    <w:uiPriority w:val="99"/>
    <w:rsid w:val="00071EF2"/>
    <w:rPr>
      <w:rFonts w:cs="Times New Roman"/>
      <w:color w:val="800080"/>
      <w:u w:val="single"/>
    </w:rPr>
  </w:style>
  <w:style w:type="paragraph" w:styleId="Textoindependiente">
    <w:name w:val="Body Text"/>
    <w:basedOn w:val="Normal"/>
    <w:link w:val="TextoindependienteCar"/>
    <w:rsid w:val="00B0417A"/>
    <w:pPr>
      <w:spacing w:after="120"/>
    </w:pPr>
  </w:style>
  <w:style w:type="character" w:customStyle="1" w:styleId="TextoindependienteCar">
    <w:name w:val="Texto independiente Car"/>
    <w:basedOn w:val="Fuentedeprrafopredeter"/>
    <w:link w:val="Textoindependiente"/>
    <w:semiHidden/>
    <w:locked/>
    <w:rsid w:val="00DE4158"/>
    <w:rPr>
      <w:rFonts w:cs="Times New Roman"/>
      <w:sz w:val="24"/>
      <w:szCs w:val="24"/>
    </w:rPr>
  </w:style>
  <w:style w:type="table" w:styleId="Tablaconcuadrcula">
    <w:name w:val="Table Grid"/>
    <w:basedOn w:val="Tablanormal"/>
    <w:uiPriority w:val="99"/>
    <w:rsid w:val="00915405"/>
    <w:rPr>
      <w:rFonts w:ascii="Times" w:hAnsi="Times"/>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EB2696"/>
    <w:rPr>
      <w:rFonts w:cs="Times New Roman"/>
      <w:sz w:val="16"/>
      <w:szCs w:val="16"/>
    </w:rPr>
  </w:style>
  <w:style w:type="paragraph" w:styleId="Textocomentario">
    <w:name w:val="annotation text"/>
    <w:basedOn w:val="Normal"/>
    <w:link w:val="TextocomentarioCar"/>
    <w:uiPriority w:val="99"/>
    <w:semiHidden/>
    <w:rsid w:val="00EB2696"/>
    <w:rPr>
      <w:sz w:val="20"/>
      <w:szCs w:val="20"/>
    </w:rPr>
  </w:style>
  <w:style w:type="character" w:customStyle="1" w:styleId="TextocomentarioCar">
    <w:name w:val="Texto comentario Car"/>
    <w:basedOn w:val="Fuentedeprrafopredeter"/>
    <w:link w:val="Textocomentario"/>
    <w:uiPriority w:val="99"/>
    <w:semiHidden/>
    <w:locked/>
    <w:rsid w:val="00DE4158"/>
    <w:rPr>
      <w:rFonts w:cs="Times New Roman"/>
    </w:rPr>
  </w:style>
  <w:style w:type="paragraph" w:styleId="Asuntodelcomentario">
    <w:name w:val="annotation subject"/>
    <w:basedOn w:val="Textocomentario"/>
    <w:next w:val="Textocomentario"/>
    <w:link w:val="AsuntodelcomentarioCar"/>
    <w:uiPriority w:val="99"/>
    <w:semiHidden/>
    <w:rsid w:val="000C570B"/>
    <w:rPr>
      <w:b/>
      <w:bCs/>
    </w:rPr>
  </w:style>
  <w:style w:type="character" w:customStyle="1" w:styleId="AsuntodelcomentarioCar">
    <w:name w:val="Asunto del comentario Car"/>
    <w:basedOn w:val="TextocomentarioCar"/>
    <w:link w:val="Asuntodelcomentario"/>
    <w:uiPriority w:val="99"/>
    <w:semiHidden/>
    <w:locked/>
    <w:rsid w:val="00DE4158"/>
    <w:rPr>
      <w:rFonts w:cs="Times New Roman"/>
      <w:b/>
      <w:bCs/>
    </w:rPr>
  </w:style>
  <w:style w:type="paragraph" w:styleId="Sangra3detindependiente">
    <w:name w:val="Body Text Indent 3"/>
    <w:basedOn w:val="Normal"/>
    <w:link w:val="Sangra3detindependienteCar"/>
    <w:uiPriority w:val="99"/>
    <w:rsid w:val="00B92E68"/>
    <w:pPr>
      <w:spacing w:after="120"/>
      <w:ind w:left="283"/>
    </w:pPr>
    <w:rPr>
      <w:rFonts w:ascii="Arial Narrow" w:hAnsi="Arial Narrow"/>
      <w:sz w:val="16"/>
      <w:szCs w:val="16"/>
    </w:rPr>
  </w:style>
  <w:style w:type="character" w:customStyle="1" w:styleId="Sangra3detindependienteCar">
    <w:name w:val="Sangría 3 de t. independiente Car"/>
    <w:basedOn w:val="Fuentedeprrafopredeter"/>
    <w:link w:val="Sangra3detindependiente"/>
    <w:uiPriority w:val="99"/>
    <w:semiHidden/>
    <w:locked/>
    <w:rsid w:val="00DE4158"/>
    <w:rPr>
      <w:rFonts w:cs="Times New Roman"/>
      <w:sz w:val="16"/>
      <w:szCs w:val="16"/>
    </w:rPr>
  </w:style>
  <w:style w:type="paragraph" w:styleId="NormalWeb">
    <w:name w:val="Normal (Web)"/>
    <w:basedOn w:val="Normal"/>
    <w:rsid w:val="007A1D91"/>
    <w:rPr>
      <w:lang w:val="es-ES_tradnl"/>
    </w:rPr>
  </w:style>
  <w:style w:type="character" w:customStyle="1" w:styleId="cursiva">
    <w:name w:val="cursiva"/>
    <w:basedOn w:val="Fuentedeprrafopredeter"/>
    <w:uiPriority w:val="99"/>
    <w:rsid w:val="007A1D91"/>
    <w:rPr>
      <w:rFonts w:cs="Times New Roman"/>
    </w:rPr>
  </w:style>
  <w:style w:type="character" w:styleId="Textoennegrita">
    <w:name w:val="Strong"/>
    <w:basedOn w:val="Fuentedeprrafopredeter"/>
    <w:uiPriority w:val="99"/>
    <w:qFormat/>
    <w:locked/>
    <w:rsid w:val="00904D6A"/>
    <w:rPr>
      <w:rFonts w:cs="Times New Roman"/>
      <w:b/>
      <w:bCs/>
    </w:rPr>
  </w:style>
  <w:style w:type="character" w:styleId="nfasis">
    <w:name w:val="Emphasis"/>
    <w:basedOn w:val="Fuentedeprrafopredeter"/>
    <w:uiPriority w:val="99"/>
    <w:qFormat/>
    <w:locked/>
    <w:rsid w:val="00227EF2"/>
    <w:rPr>
      <w:rFonts w:cs="Times New Roman"/>
      <w:i/>
      <w:iCs/>
    </w:rPr>
  </w:style>
  <w:style w:type="paragraph" w:styleId="Prrafodelista">
    <w:name w:val="List Paragraph"/>
    <w:basedOn w:val="Normal"/>
    <w:uiPriority w:val="34"/>
    <w:qFormat/>
    <w:rsid w:val="0082647B"/>
    <w:pPr>
      <w:ind w:left="720"/>
      <w:contextualSpacing/>
    </w:pPr>
  </w:style>
  <w:style w:type="paragraph" w:customStyle="1" w:styleId="Default">
    <w:name w:val="Default"/>
    <w:rsid w:val="002546B7"/>
    <w:pPr>
      <w:autoSpaceDE w:val="0"/>
      <w:autoSpaceDN w:val="0"/>
      <w:adjustRightInd w:val="0"/>
    </w:pPr>
    <w:rPr>
      <w:rFonts w:ascii="Arial" w:hAnsi="Arial" w:cs="Arial"/>
      <w:color w:val="000000"/>
      <w:sz w:val="24"/>
      <w:szCs w:val="24"/>
    </w:rPr>
  </w:style>
  <w:style w:type="paragraph" w:customStyle="1" w:styleId="Prrafodelista1">
    <w:name w:val="Párrafo de lista1"/>
    <w:basedOn w:val="Normal"/>
    <w:rsid w:val="003C53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42F"/>
    <w:rPr>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C6C7C"/>
    <w:pPr>
      <w:tabs>
        <w:tab w:val="center" w:pos="4252"/>
        <w:tab w:val="right" w:pos="8504"/>
      </w:tabs>
    </w:pPr>
  </w:style>
  <w:style w:type="character" w:customStyle="1" w:styleId="EncabezadoCar">
    <w:name w:val="Encabezado Car"/>
    <w:basedOn w:val="Fuentedeprrafopredeter"/>
    <w:link w:val="Encabezado"/>
    <w:uiPriority w:val="99"/>
    <w:semiHidden/>
    <w:locked/>
    <w:rsid w:val="00DE4158"/>
    <w:rPr>
      <w:rFonts w:cs="Times New Roman"/>
      <w:sz w:val="24"/>
      <w:szCs w:val="24"/>
    </w:rPr>
  </w:style>
  <w:style w:type="paragraph" w:styleId="Piedepgina">
    <w:name w:val="footer"/>
    <w:basedOn w:val="Normal"/>
    <w:link w:val="PiedepginaCar"/>
    <w:uiPriority w:val="99"/>
    <w:rsid w:val="002C6C7C"/>
    <w:pPr>
      <w:tabs>
        <w:tab w:val="center" w:pos="4252"/>
        <w:tab w:val="right" w:pos="8504"/>
      </w:tabs>
    </w:pPr>
  </w:style>
  <w:style w:type="character" w:customStyle="1" w:styleId="PiedepginaCar">
    <w:name w:val="Pie de página Car"/>
    <w:basedOn w:val="Fuentedeprrafopredeter"/>
    <w:link w:val="Piedepgina"/>
    <w:uiPriority w:val="99"/>
    <w:semiHidden/>
    <w:locked/>
    <w:rsid w:val="00DE4158"/>
    <w:rPr>
      <w:rFonts w:cs="Times New Roman"/>
      <w:sz w:val="24"/>
      <w:szCs w:val="24"/>
    </w:rPr>
  </w:style>
  <w:style w:type="character" w:styleId="Hipervnculo">
    <w:name w:val="Hyperlink"/>
    <w:basedOn w:val="Fuentedeprrafopredeter"/>
    <w:uiPriority w:val="99"/>
    <w:rsid w:val="00B51961"/>
    <w:rPr>
      <w:rFonts w:cs="Times New Roman"/>
      <w:color w:val="0000FF"/>
      <w:u w:val="single"/>
    </w:rPr>
  </w:style>
  <w:style w:type="character" w:styleId="Nmerodepgina">
    <w:name w:val="page number"/>
    <w:basedOn w:val="Fuentedeprrafopredeter"/>
    <w:uiPriority w:val="99"/>
    <w:rsid w:val="00E017DC"/>
    <w:rPr>
      <w:rFonts w:cs="Times New Roman"/>
    </w:rPr>
  </w:style>
  <w:style w:type="paragraph" w:styleId="Sangradetextonormal">
    <w:name w:val="Body Text Indent"/>
    <w:basedOn w:val="Normal"/>
    <w:link w:val="SangradetextonormalCar"/>
    <w:uiPriority w:val="99"/>
    <w:rsid w:val="0034281B"/>
    <w:pPr>
      <w:ind w:left="360"/>
      <w:jc w:val="both"/>
    </w:pPr>
    <w:rPr>
      <w:rFonts w:ascii="Arial Narrow" w:hAnsi="Arial Narrow"/>
      <w:szCs w:val="20"/>
    </w:rPr>
  </w:style>
  <w:style w:type="character" w:customStyle="1" w:styleId="SangradetextonormalCar">
    <w:name w:val="Sangría de texto normal Car"/>
    <w:basedOn w:val="Fuentedeprrafopredeter"/>
    <w:link w:val="Sangradetextonormal"/>
    <w:uiPriority w:val="99"/>
    <w:semiHidden/>
    <w:locked/>
    <w:rsid w:val="00DE4158"/>
    <w:rPr>
      <w:rFonts w:cs="Times New Roman"/>
      <w:sz w:val="24"/>
      <w:szCs w:val="24"/>
    </w:rPr>
  </w:style>
  <w:style w:type="paragraph" w:styleId="Mapadeldocumento">
    <w:name w:val="Document Map"/>
    <w:basedOn w:val="Normal"/>
    <w:link w:val="MapadeldocumentoCar"/>
    <w:uiPriority w:val="99"/>
    <w:semiHidden/>
    <w:rsid w:val="00012E91"/>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DE4158"/>
    <w:rPr>
      <w:rFonts w:cs="Times New Roman"/>
      <w:sz w:val="2"/>
    </w:rPr>
  </w:style>
  <w:style w:type="paragraph" w:styleId="Textodeglobo">
    <w:name w:val="Balloon Text"/>
    <w:basedOn w:val="Normal"/>
    <w:link w:val="TextodegloboCar"/>
    <w:uiPriority w:val="99"/>
    <w:semiHidden/>
    <w:rsid w:val="00DA545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DE4158"/>
    <w:rPr>
      <w:rFonts w:cs="Times New Roman"/>
      <w:sz w:val="2"/>
    </w:rPr>
  </w:style>
  <w:style w:type="character" w:styleId="Hipervnculovisitado">
    <w:name w:val="FollowedHyperlink"/>
    <w:basedOn w:val="Fuentedeprrafopredeter"/>
    <w:uiPriority w:val="99"/>
    <w:rsid w:val="00071EF2"/>
    <w:rPr>
      <w:rFonts w:cs="Times New Roman"/>
      <w:color w:val="800080"/>
      <w:u w:val="single"/>
    </w:rPr>
  </w:style>
  <w:style w:type="paragraph" w:styleId="Textoindependiente">
    <w:name w:val="Body Text"/>
    <w:basedOn w:val="Normal"/>
    <w:link w:val="TextoindependienteCar"/>
    <w:rsid w:val="00B0417A"/>
    <w:pPr>
      <w:spacing w:after="120"/>
    </w:pPr>
  </w:style>
  <w:style w:type="character" w:customStyle="1" w:styleId="TextoindependienteCar">
    <w:name w:val="Texto independiente Car"/>
    <w:basedOn w:val="Fuentedeprrafopredeter"/>
    <w:link w:val="Textoindependiente"/>
    <w:semiHidden/>
    <w:locked/>
    <w:rsid w:val="00DE4158"/>
    <w:rPr>
      <w:rFonts w:cs="Times New Roman"/>
      <w:sz w:val="24"/>
      <w:szCs w:val="24"/>
    </w:rPr>
  </w:style>
  <w:style w:type="table" w:styleId="Tablaconcuadrcula">
    <w:name w:val="Table Grid"/>
    <w:basedOn w:val="Tablanormal"/>
    <w:uiPriority w:val="99"/>
    <w:rsid w:val="00915405"/>
    <w:rPr>
      <w:rFonts w:ascii="Times" w:hAnsi="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rsid w:val="00EB2696"/>
    <w:rPr>
      <w:rFonts w:cs="Times New Roman"/>
      <w:sz w:val="16"/>
      <w:szCs w:val="16"/>
    </w:rPr>
  </w:style>
  <w:style w:type="paragraph" w:styleId="Textocomentario">
    <w:name w:val="annotation text"/>
    <w:basedOn w:val="Normal"/>
    <w:link w:val="TextocomentarioCar"/>
    <w:uiPriority w:val="99"/>
    <w:semiHidden/>
    <w:rsid w:val="00EB2696"/>
    <w:rPr>
      <w:sz w:val="20"/>
      <w:szCs w:val="20"/>
    </w:rPr>
  </w:style>
  <w:style w:type="character" w:customStyle="1" w:styleId="TextocomentarioCar">
    <w:name w:val="Texto comentario Car"/>
    <w:basedOn w:val="Fuentedeprrafopredeter"/>
    <w:link w:val="Textocomentario"/>
    <w:uiPriority w:val="99"/>
    <w:semiHidden/>
    <w:locked/>
    <w:rsid w:val="00DE4158"/>
    <w:rPr>
      <w:rFonts w:cs="Times New Roman"/>
    </w:rPr>
  </w:style>
  <w:style w:type="paragraph" w:styleId="Asuntodelcomentario">
    <w:name w:val="annotation subject"/>
    <w:basedOn w:val="Textocomentario"/>
    <w:next w:val="Textocomentario"/>
    <w:link w:val="AsuntodelcomentarioCar"/>
    <w:uiPriority w:val="99"/>
    <w:semiHidden/>
    <w:rsid w:val="000C570B"/>
    <w:rPr>
      <w:b/>
      <w:bCs/>
    </w:rPr>
  </w:style>
  <w:style w:type="character" w:customStyle="1" w:styleId="AsuntodelcomentarioCar">
    <w:name w:val="Asunto del comentario Car"/>
    <w:basedOn w:val="TextocomentarioCar"/>
    <w:link w:val="Asuntodelcomentario"/>
    <w:uiPriority w:val="99"/>
    <w:semiHidden/>
    <w:locked/>
    <w:rsid w:val="00DE4158"/>
    <w:rPr>
      <w:rFonts w:cs="Times New Roman"/>
      <w:b/>
      <w:bCs/>
    </w:rPr>
  </w:style>
  <w:style w:type="paragraph" w:styleId="Sangra3detindependiente">
    <w:name w:val="Body Text Indent 3"/>
    <w:basedOn w:val="Normal"/>
    <w:link w:val="Sangra3detindependienteCar"/>
    <w:uiPriority w:val="99"/>
    <w:rsid w:val="00B92E68"/>
    <w:pPr>
      <w:spacing w:after="120"/>
      <w:ind w:left="283"/>
    </w:pPr>
    <w:rPr>
      <w:rFonts w:ascii="Arial Narrow" w:hAnsi="Arial Narrow"/>
      <w:sz w:val="16"/>
      <w:szCs w:val="16"/>
    </w:rPr>
  </w:style>
  <w:style w:type="character" w:customStyle="1" w:styleId="Sangra3detindependienteCar">
    <w:name w:val="Sangría 3 de t. independiente Car"/>
    <w:basedOn w:val="Fuentedeprrafopredeter"/>
    <w:link w:val="Sangra3detindependiente"/>
    <w:uiPriority w:val="99"/>
    <w:semiHidden/>
    <w:locked/>
    <w:rsid w:val="00DE4158"/>
    <w:rPr>
      <w:rFonts w:cs="Times New Roman"/>
      <w:sz w:val="16"/>
      <w:szCs w:val="16"/>
    </w:rPr>
  </w:style>
  <w:style w:type="paragraph" w:styleId="NormalWeb">
    <w:name w:val="Normal (Web)"/>
    <w:basedOn w:val="Normal"/>
    <w:rsid w:val="007A1D91"/>
    <w:rPr>
      <w:lang w:val="es-ES_tradnl"/>
    </w:rPr>
  </w:style>
  <w:style w:type="character" w:customStyle="1" w:styleId="cursiva">
    <w:name w:val="cursiva"/>
    <w:basedOn w:val="Fuentedeprrafopredeter"/>
    <w:uiPriority w:val="99"/>
    <w:rsid w:val="007A1D91"/>
    <w:rPr>
      <w:rFonts w:cs="Times New Roman"/>
    </w:rPr>
  </w:style>
  <w:style w:type="character" w:styleId="Textoennegrita">
    <w:name w:val="Strong"/>
    <w:basedOn w:val="Fuentedeprrafopredeter"/>
    <w:uiPriority w:val="99"/>
    <w:qFormat/>
    <w:locked/>
    <w:rsid w:val="00904D6A"/>
    <w:rPr>
      <w:rFonts w:cs="Times New Roman"/>
      <w:b/>
      <w:bCs/>
    </w:rPr>
  </w:style>
  <w:style w:type="character" w:styleId="nfasis">
    <w:name w:val="Emphasis"/>
    <w:basedOn w:val="Fuentedeprrafopredeter"/>
    <w:uiPriority w:val="99"/>
    <w:qFormat/>
    <w:locked/>
    <w:rsid w:val="00227EF2"/>
    <w:rPr>
      <w:rFonts w:cs="Times New Roman"/>
      <w:i/>
      <w:iCs/>
    </w:rPr>
  </w:style>
  <w:style w:type="paragraph" w:styleId="Prrafodelista">
    <w:name w:val="List Paragraph"/>
    <w:basedOn w:val="Normal"/>
    <w:uiPriority w:val="34"/>
    <w:qFormat/>
    <w:rsid w:val="0082647B"/>
    <w:pPr>
      <w:ind w:left="720"/>
      <w:contextualSpacing/>
    </w:pPr>
  </w:style>
  <w:style w:type="paragraph" w:customStyle="1" w:styleId="Default">
    <w:name w:val="Default"/>
    <w:rsid w:val="002546B7"/>
    <w:pPr>
      <w:autoSpaceDE w:val="0"/>
      <w:autoSpaceDN w:val="0"/>
      <w:adjustRightInd w:val="0"/>
    </w:pPr>
    <w:rPr>
      <w:rFonts w:ascii="Arial" w:hAnsi="Arial" w:cs="Arial"/>
      <w:color w:val="000000"/>
      <w:sz w:val="24"/>
      <w:szCs w:val="24"/>
    </w:rPr>
  </w:style>
  <w:style w:type="paragraph" w:customStyle="1" w:styleId="Prrafodelista1">
    <w:name w:val="Párrafo de lista1"/>
    <w:basedOn w:val="Normal"/>
    <w:rsid w:val="003C5351"/>
    <w:pPr>
      <w:ind w:left="720"/>
      <w:contextualSpacing/>
    </w:pPr>
  </w:style>
</w:styles>
</file>

<file path=word/webSettings.xml><?xml version="1.0" encoding="utf-8"?>
<w:webSettings xmlns:r="http://schemas.openxmlformats.org/officeDocument/2006/relationships" xmlns:w="http://schemas.openxmlformats.org/wordprocessingml/2006/main">
  <w:divs>
    <w:div w:id="935597280">
      <w:bodyDiv w:val="1"/>
      <w:marLeft w:val="0"/>
      <w:marRight w:val="0"/>
      <w:marTop w:val="0"/>
      <w:marBottom w:val="0"/>
      <w:divBdr>
        <w:top w:val="none" w:sz="0" w:space="0" w:color="auto"/>
        <w:left w:val="none" w:sz="0" w:space="0" w:color="auto"/>
        <w:bottom w:val="none" w:sz="0" w:space="0" w:color="auto"/>
        <w:right w:val="none" w:sz="0" w:space="0" w:color="auto"/>
      </w:divBdr>
    </w:div>
    <w:div w:id="1171724328">
      <w:marLeft w:val="0"/>
      <w:marRight w:val="0"/>
      <w:marTop w:val="0"/>
      <w:marBottom w:val="0"/>
      <w:divBdr>
        <w:top w:val="none" w:sz="0" w:space="0" w:color="auto"/>
        <w:left w:val="none" w:sz="0" w:space="0" w:color="auto"/>
        <w:bottom w:val="none" w:sz="0" w:space="0" w:color="auto"/>
        <w:right w:val="none" w:sz="0" w:space="0" w:color="auto"/>
      </w:divBdr>
      <w:divsChild>
        <w:div w:id="1171724333">
          <w:marLeft w:val="0"/>
          <w:marRight w:val="0"/>
          <w:marTop w:val="0"/>
          <w:marBottom w:val="0"/>
          <w:divBdr>
            <w:top w:val="none" w:sz="0" w:space="0" w:color="auto"/>
            <w:left w:val="none" w:sz="0" w:space="0" w:color="auto"/>
            <w:bottom w:val="none" w:sz="0" w:space="0" w:color="auto"/>
            <w:right w:val="none" w:sz="0" w:space="0" w:color="auto"/>
          </w:divBdr>
        </w:div>
      </w:divsChild>
    </w:div>
    <w:div w:id="1171724330">
      <w:marLeft w:val="0"/>
      <w:marRight w:val="0"/>
      <w:marTop w:val="0"/>
      <w:marBottom w:val="0"/>
      <w:divBdr>
        <w:top w:val="none" w:sz="0" w:space="0" w:color="auto"/>
        <w:left w:val="none" w:sz="0" w:space="0" w:color="auto"/>
        <w:bottom w:val="none" w:sz="0" w:space="0" w:color="auto"/>
        <w:right w:val="none" w:sz="0" w:space="0" w:color="auto"/>
      </w:divBdr>
      <w:divsChild>
        <w:div w:id="1171724335">
          <w:marLeft w:val="0"/>
          <w:marRight w:val="0"/>
          <w:marTop w:val="0"/>
          <w:marBottom w:val="0"/>
          <w:divBdr>
            <w:top w:val="none" w:sz="0" w:space="0" w:color="auto"/>
            <w:left w:val="none" w:sz="0" w:space="0" w:color="auto"/>
            <w:bottom w:val="none" w:sz="0" w:space="0" w:color="auto"/>
            <w:right w:val="none" w:sz="0" w:space="0" w:color="auto"/>
          </w:divBdr>
        </w:div>
      </w:divsChild>
    </w:div>
    <w:div w:id="1171724331">
      <w:marLeft w:val="0"/>
      <w:marRight w:val="0"/>
      <w:marTop w:val="0"/>
      <w:marBottom w:val="0"/>
      <w:divBdr>
        <w:top w:val="none" w:sz="0" w:space="0" w:color="auto"/>
        <w:left w:val="none" w:sz="0" w:space="0" w:color="auto"/>
        <w:bottom w:val="none" w:sz="0" w:space="0" w:color="auto"/>
        <w:right w:val="none" w:sz="0" w:space="0" w:color="auto"/>
      </w:divBdr>
    </w:div>
    <w:div w:id="1171724332">
      <w:marLeft w:val="0"/>
      <w:marRight w:val="0"/>
      <w:marTop w:val="0"/>
      <w:marBottom w:val="0"/>
      <w:divBdr>
        <w:top w:val="none" w:sz="0" w:space="0" w:color="auto"/>
        <w:left w:val="none" w:sz="0" w:space="0" w:color="auto"/>
        <w:bottom w:val="none" w:sz="0" w:space="0" w:color="auto"/>
        <w:right w:val="none" w:sz="0" w:space="0" w:color="auto"/>
      </w:divBdr>
      <w:divsChild>
        <w:div w:id="1171724329">
          <w:marLeft w:val="0"/>
          <w:marRight w:val="0"/>
          <w:marTop w:val="0"/>
          <w:marBottom w:val="0"/>
          <w:divBdr>
            <w:top w:val="none" w:sz="0" w:space="0" w:color="auto"/>
            <w:left w:val="none" w:sz="0" w:space="0" w:color="auto"/>
            <w:bottom w:val="none" w:sz="0" w:space="0" w:color="auto"/>
            <w:right w:val="none" w:sz="0" w:space="0" w:color="auto"/>
          </w:divBdr>
        </w:div>
      </w:divsChild>
    </w:div>
    <w:div w:id="1171724334">
      <w:marLeft w:val="0"/>
      <w:marRight w:val="0"/>
      <w:marTop w:val="0"/>
      <w:marBottom w:val="0"/>
      <w:divBdr>
        <w:top w:val="none" w:sz="0" w:space="0" w:color="auto"/>
        <w:left w:val="none" w:sz="0" w:space="0" w:color="auto"/>
        <w:bottom w:val="none" w:sz="0" w:space="0" w:color="auto"/>
        <w:right w:val="none" w:sz="0" w:space="0" w:color="auto"/>
      </w:divBdr>
    </w:div>
    <w:div w:id="1171724336">
      <w:marLeft w:val="0"/>
      <w:marRight w:val="0"/>
      <w:marTop w:val="0"/>
      <w:marBottom w:val="0"/>
      <w:divBdr>
        <w:top w:val="none" w:sz="0" w:space="0" w:color="auto"/>
        <w:left w:val="none" w:sz="0" w:space="0" w:color="auto"/>
        <w:bottom w:val="none" w:sz="0" w:space="0" w:color="auto"/>
        <w:right w:val="none" w:sz="0" w:space="0" w:color="auto"/>
      </w:divBdr>
    </w:div>
    <w:div w:id="1171724337">
      <w:marLeft w:val="0"/>
      <w:marRight w:val="0"/>
      <w:marTop w:val="0"/>
      <w:marBottom w:val="0"/>
      <w:divBdr>
        <w:top w:val="none" w:sz="0" w:space="0" w:color="auto"/>
        <w:left w:val="none" w:sz="0" w:space="0" w:color="auto"/>
        <w:bottom w:val="none" w:sz="0" w:space="0" w:color="auto"/>
        <w:right w:val="none" w:sz="0" w:space="0" w:color="auto"/>
      </w:divBdr>
    </w:div>
    <w:div w:id="1171724338">
      <w:marLeft w:val="0"/>
      <w:marRight w:val="0"/>
      <w:marTop w:val="0"/>
      <w:marBottom w:val="0"/>
      <w:divBdr>
        <w:top w:val="none" w:sz="0" w:space="0" w:color="auto"/>
        <w:left w:val="none" w:sz="0" w:space="0" w:color="auto"/>
        <w:bottom w:val="none" w:sz="0" w:space="0" w:color="auto"/>
        <w:right w:val="none" w:sz="0" w:space="0" w:color="auto"/>
      </w:divBdr>
    </w:div>
    <w:div w:id="1171724339">
      <w:marLeft w:val="0"/>
      <w:marRight w:val="0"/>
      <w:marTop w:val="0"/>
      <w:marBottom w:val="0"/>
      <w:divBdr>
        <w:top w:val="none" w:sz="0" w:space="0" w:color="auto"/>
        <w:left w:val="none" w:sz="0" w:space="0" w:color="auto"/>
        <w:bottom w:val="none" w:sz="0" w:space="0" w:color="auto"/>
        <w:right w:val="none" w:sz="0" w:space="0" w:color="auto"/>
      </w:divBdr>
    </w:div>
    <w:div w:id="1171724345">
      <w:marLeft w:val="0"/>
      <w:marRight w:val="0"/>
      <w:marTop w:val="0"/>
      <w:marBottom w:val="0"/>
      <w:divBdr>
        <w:top w:val="none" w:sz="0" w:space="0" w:color="auto"/>
        <w:left w:val="none" w:sz="0" w:space="0" w:color="auto"/>
        <w:bottom w:val="none" w:sz="0" w:space="0" w:color="auto"/>
        <w:right w:val="none" w:sz="0" w:space="0" w:color="auto"/>
      </w:divBdr>
      <w:divsChild>
        <w:div w:id="1171724340">
          <w:marLeft w:val="720"/>
          <w:marRight w:val="0"/>
          <w:marTop w:val="100"/>
          <w:marBottom w:val="100"/>
          <w:divBdr>
            <w:top w:val="none" w:sz="0" w:space="0" w:color="auto"/>
            <w:left w:val="none" w:sz="0" w:space="0" w:color="auto"/>
            <w:bottom w:val="none" w:sz="0" w:space="0" w:color="auto"/>
            <w:right w:val="none" w:sz="0" w:space="0" w:color="auto"/>
          </w:divBdr>
          <w:divsChild>
            <w:div w:id="1171724344">
              <w:marLeft w:val="0"/>
              <w:marRight w:val="0"/>
              <w:marTop w:val="0"/>
              <w:marBottom w:val="0"/>
              <w:divBdr>
                <w:top w:val="none" w:sz="0" w:space="0" w:color="auto"/>
                <w:left w:val="none" w:sz="0" w:space="0" w:color="auto"/>
                <w:bottom w:val="none" w:sz="0" w:space="0" w:color="auto"/>
                <w:right w:val="none" w:sz="0" w:space="0" w:color="auto"/>
              </w:divBdr>
            </w:div>
          </w:divsChild>
        </w:div>
        <w:div w:id="1171724341">
          <w:marLeft w:val="0"/>
          <w:marRight w:val="0"/>
          <w:marTop w:val="0"/>
          <w:marBottom w:val="0"/>
          <w:divBdr>
            <w:top w:val="none" w:sz="0" w:space="0" w:color="auto"/>
            <w:left w:val="none" w:sz="0" w:space="0" w:color="auto"/>
            <w:bottom w:val="none" w:sz="0" w:space="0" w:color="auto"/>
            <w:right w:val="none" w:sz="0" w:space="0" w:color="auto"/>
          </w:divBdr>
        </w:div>
        <w:div w:id="1171724342">
          <w:marLeft w:val="0"/>
          <w:marRight w:val="0"/>
          <w:marTop w:val="0"/>
          <w:marBottom w:val="0"/>
          <w:divBdr>
            <w:top w:val="none" w:sz="0" w:space="0" w:color="auto"/>
            <w:left w:val="none" w:sz="0" w:space="0" w:color="auto"/>
            <w:bottom w:val="none" w:sz="0" w:space="0" w:color="auto"/>
            <w:right w:val="none" w:sz="0" w:space="0" w:color="auto"/>
          </w:divBdr>
        </w:div>
        <w:div w:id="1171724343">
          <w:marLeft w:val="0"/>
          <w:marRight w:val="0"/>
          <w:marTop w:val="0"/>
          <w:marBottom w:val="0"/>
          <w:divBdr>
            <w:top w:val="none" w:sz="0" w:space="0" w:color="auto"/>
            <w:left w:val="none" w:sz="0" w:space="0" w:color="auto"/>
            <w:bottom w:val="none" w:sz="0" w:space="0" w:color="auto"/>
            <w:right w:val="none" w:sz="0" w:space="0" w:color="auto"/>
          </w:divBdr>
        </w:div>
        <w:div w:id="1171724346">
          <w:marLeft w:val="0"/>
          <w:marRight w:val="0"/>
          <w:marTop w:val="0"/>
          <w:marBottom w:val="0"/>
          <w:divBdr>
            <w:top w:val="none" w:sz="0" w:space="0" w:color="auto"/>
            <w:left w:val="none" w:sz="0" w:space="0" w:color="auto"/>
            <w:bottom w:val="none" w:sz="0" w:space="0" w:color="auto"/>
            <w:right w:val="none" w:sz="0" w:space="0" w:color="auto"/>
          </w:divBdr>
        </w:div>
        <w:div w:id="1171724347">
          <w:marLeft w:val="0"/>
          <w:marRight w:val="0"/>
          <w:marTop w:val="0"/>
          <w:marBottom w:val="0"/>
          <w:divBdr>
            <w:top w:val="none" w:sz="0" w:space="0" w:color="auto"/>
            <w:left w:val="none" w:sz="0" w:space="0" w:color="auto"/>
            <w:bottom w:val="none" w:sz="0" w:space="0" w:color="auto"/>
            <w:right w:val="none" w:sz="0" w:space="0" w:color="auto"/>
          </w:divBdr>
        </w:div>
      </w:divsChild>
    </w:div>
    <w:div w:id="1171724348">
      <w:marLeft w:val="0"/>
      <w:marRight w:val="0"/>
      <w:marTop w:val="0"/>
      <w:marBottom w:val="0"/>
      <w:divBdr>
        <w:top w:val="none" w:sz="0" w:space="0" w:color="auto"/>
        <w:left w:val="none" w:sz="0" w:space="0" w:color="auto"/>
        <w:bottom w:val="none" w:sz="0" w:space="0" w:color="auto"/>
        <w:right w:val="none" w:sz="0" w:space="0" w:color="auto"/>
      </w:divBdr>
      <w:divsChild>
        <w:div w:id="1171724349">
          <w:marLeft w:val="0"/>
          <w:marRight w:val="0"/>
          <w:marTop w:val="0"/>
          <w:marBottom w:val="0"/>
          <w:divBdr>
            <w:top w:val="none" w:sz="0" w:space="0" w:color="auto"/>
            <w:left w:val="none" w:sz="0" w:space="0" w:color="auto"/>
            <w:bottom w:val="none" w:sz="0" w:space="0" w:color="auto"/>
            <w:right w:val="none" w:sz="0" w:space="0" w:color="auto"/>
          </w:divBdr>
        </w:div>
      </w:divsChild>
    </w:div>
    <w:div w:id="1171724350">
      <w:marLeft w:val="0"/>
      <w:marRight w:val="0"/>
      <w:marTop w:val="0"/>
      <w:marBottom w:val="0"/>
      <w:divBdr>
        <w:top w:val="none" w:sz="0" w:space="0" w:color="auto"/>
        <w:left w:val="none" w:sz="0" w:space="0" w:color="auto"/>
        <w:bottom w:val="none" w:sz="0" w:space="0" w:color="auto"/>
        <w:right w:val="none" w:sz="0" w:space="0" w:color="auto"/>
      </w:divBdr>
      <w:divsChild>
        <w:div w:id="1171724351">
          <w:marLeft w:val="0"/>
          <w:marRight w:val="0"/>
          <w:marTop w:val="0"/>
          <w:marBottom w:val="0"/>
          <w:divBdr>
            <w:top w:val="none" w:sz="0" w:space="0" w:color="auto"/>
            <w:left w:val="none" w:sz="0" w:space="0" w:color="auto"/>
            <w:bottom w:val="none" w:sz="0" w:space="0" w:color="auto"/>
            <w:right w:val="none" w:sz="0" w:space="0" w:color="auto"/>
          </w:divBdr>
        </w:div>
        <w:div w:id="1171724352">
          <w:marLeft w:val="0"/>
          <w:marRight w:val="0"/>
          <w:marTop w:val="0"/>
          <w:marBottom w:val="0"/>
          <w:divBdr>
            <w:top w:val="none" w:sz="0" w:space="0" w:color="auto"/>
            <w:left w:val="none" w:sz="0" w:space="0" w:color="auto"/>
            <w:bottom w:val="none" w:sz="0" w:space="0" w:color="auto"/>
            <w:right w:val="none" w:sz="0" w:space="0" w:color="auto"/>
          </w:divBdr>
        </w:div>
        <w:div w:id="1171724353">
          <w:marLeft w:val="0"/>
          <w:marRight w:val="0"/>
          <w:marTop w:val="0"/>
          <w:marBottom w:val="0"/>
          <w:divBdr>
            <w:top w:val="none" w:sz="0" w:space="0" w:color="auto"/>
            <w:left w:val="none" w:sz="0" w:space="0" w:color="auto"/>
            <w:bottom w:val="none" w:sz="0" w:space="0" w:color="auto"/>
            <w:right w:val="none" w:sz="0" w:space="0" w:color="auto"/>
          </w:divBdr>
        </w:div>
      </w:divsChild>
    </w:div>
    <w:div w:id="1171724354">
      <w:marLeft w:val="0"/>
      <w:marRight w:val="0"/>
      <w:marTop w:val="0"/>
      <w:marBottom w:val="0"/>
      <w:divBdr>
        <w:top w:val="none" w:sz="0" w:space="0" w:color="auto"/>
        <w:left w:val="none" w:sz="0" w:space="0" w:color="auto"/>
        <w:bottom w:val="none" w:sz="0" w:space="0" w:color="auto"/>
        <w:right w:val="none" w:sz="0" w:space="0" w:color="auto"/>
      </w:divBdr>
    </w:div>
    <w:div w:id="213425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nciatributaria.gob.es/AEAT.sede/tramitacion/DC1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3.icex.es/icex-aeat/web/index.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CC491-22C4-42FB-AB8B-522E52F5C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1010</Words>
  <Characters>5500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PLAN DE IMPLANTACIÓN EN EL EXTERIOR</vt:lpstr>
    </vt:vector>
  </TitlesOfParts>
  <Company>ICEX</Company>
  <LinksUpToDate>false</LinksUpToDate>
  <CharactersWithSpaces>6498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DE IMPLANTACIÓN EN EL EXTERIOR</dc:title>
  <dc:creator>Carlos del Pozo</dc:creator>
  <cp:lastModifiedBy>montse</cp:lastModifiedBy>
  <cp:revision>3</cp:revision>
  <cp:lastPrinted>2014-10-03T08:33:00Z</cp:lastPrinted>
  <dcterms:created xsi:type="dcterms:W3CDTF">2015-04-20T09:53:00Z</dcterms:created>
  <dcterms:modified xsi:type="dcterms:W3CDTF">2015-11-25T10:46:00Z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