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D2CA8">
        <w:rPr>
          <w:rFonts w:ascii="Tahoma" w:hAnsi="Tahoma" w:cs="Tahoma"/>
          <w:bCs/>
          <w:szCs w:val="24"/>
        </w:rPr>
        <w:t>1</w:t>
      </w:r>
      <w:r w:rsidR="00C32821">
        <w:rPr>
          <w:rFonts w:ascii="Tahoma" w:hAnsi="Tahoma" w:cs="Tahoma"/>
          <w:bCs/>
          <w:szCs w:val="24"/>
        </w:rPr>
        <w:t>1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C32821">
        <w:rPr>
          <w:rFonts w:ascii="Tahoma" w:hAnsi="Tahoma" w:cs="Tahoma"/>
          <w:bCs/>
          <w:szCs w:val="24"/>
        </w:rPr>
        <w:t>enero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</w:t>
      </w:r>
      <w:r w:rsidR="00C32821">
        <w:rPr>
          <w:rFonts w:ascii="Tahoma" w:hAnsi="Tahoma" w:cs="Tahoma"/>
          <w:bCs/>
          <w:szCs w:val="24"/>
        </w:rPr>
        <w:t>1</w:t>
      </w:r>
    </w:p>
    <w:p w:rsidR="00700797" w:rsidRPr="004E170F" w:rsidRDefault="00700797" w:rsidP="00700797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color w:val="002060"/>
          <w:sz w:val="24"/>
        </w:rPr>
      </w:pPr>
    </w:p>
    <w:p w:rsidR="00700797" w:rsidRPr="009346FA" w:rsidRDefault="00700797" w:rsidP="00C32821">
      <w:pPr>
        <w:pStyle w:val="Textoindependiente"/>
        <w:tabs>
          <w:tab w:val="left" w:pos="420"/>
        </w:tabs>
        <w:rPr>
          <w:rFonts w:ascii="Tahoma" w:hAnsi="Tahoma" w:cs="Tahoma"/>
          <w:color w:val="002060"/>
          <w:szCs w:val="24"/>
          <w:lang w:val="pt-BR"/>
        </w:rPr>
      </w:pPr>
      <w:r>
        <w:rPr>
          <w:rFonts w:ascii="Tahoma" w:hAnsi="Tahoma" w:cs="Tahoma"/>
          <w:bCs/>
          <w:color w:val="002060"/>
          <w:sz w:val="32"/>
          <w:szCs w:val="32"/>
        </w:rPr>
        <w:tab/>
      </w:r>
    </w:p>
    <w:p w:rsidR="00C32821" w:rsidRDefault="0043509D" w:rsidP="0043509D">
      <w:pPr>
        <w:spacing w:after="160" w:line="259" w:lineRule="auto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  <w:r w:rsidRPr="0043509D">
        <w:rPr>
          <w:rFonts w:ascii="Tahoma" w:eastAsiaTheme="minorHAnsi" w:hAnsi="Tahoma" w:cs="Tahoma"/>
          <w:b/>
          <w:sz w:val="32"/>
          <w:szCs w:val="32"/>
          <w:lang w:val="es-ES" w:eastAsia="en-US"/>
        </w:rPr>
        <w:t xml:space="preserve">ADISAB se solidariza con el sector de la hostelería y pide </w:t>
      </w:r>
      <w:r w:rsidR="004104E1">
        <w:rPr>
          <w:rFonts w:ascii="Tahoma" w:eastAsiaTheme="minorHAnsi" w:hAnsi="Tahoma" w:cs="Tahoma"/>
          <w:b/>
          <w:sz w:val="32"/>
          <w:szCs w:val="32"/>
          <w:lang w:val="es-ES" w:eastAsia="en-US"/>
        </w:rPr>
        <w:t xml:space="preserve">recuperar las medidas del </w:t>
      </w:r>
      <w:r w:rsidRPr="0043509D">
        <w:rPr>
          <w:rFonts w:ascii="Tahoma" w:eastAsiaTheme="minorHAnsi" w:hAnsi="Tahoma" w:cs="Tahoma"/>
          <w:b/>
          <w:sz w:val="32"/>
          <w:szCs w:val="32"/>
          <w:lang w:val="es-ES" w:eastAsia="en-US"/>
        </w:rPr>
        <w:t>nivel dos en la provincia</w:t>
      </w:r>
    </w:p>
    <w:p w:rsidR="0043509D" w:rsidRDefault="0043509D" w:rsidP="0043509D">
      <w:pPr>
        <w:spacing w:after="160" w:line="259" w:lineRule="auto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</w:p>
    <w:p w:rsidR="00C32821" w:rsidRPr="0043509D" w:rsidRDefault="0043509D" w:rsidP="0043509D">
      <w:pPr>
        <w:pStyle w:val="Prrafodelista"/>
        <w:numPr>
          <w:ilvl w:val="0"/>
          <w:numId w:val="46"/>
        </w:numPr>
        <w:spacing w:after="160" w:line="259" w:lineRule="auto"/>
        <w:jc w:val="center"/>
        <w:rPr>
          <w:rFonts w:ascii="Tahoma" w:eastAsiaTheme="minorHAnsi" w:hAnsi="Tahoma" w:cs="Tahoma"/>
          <w:b/>
          <w:szCs w:val="24"/>
        </w:rPr>
      </w:pPr>
      <w:r>
        <w:rPr>
          <w:rFonts w:ascii="Tahoma" w:eastAsiaTheme="minorHAnsi" w:hAnsi="Tahoma" w:cs="Tahoma"/>
          <w:b/>
          <w:sz w:val="24"/>
          <w:szCs w:val="24"/>
        </w:rPr>
        <w:t>La Asociación considera que los hosteleros son “injusta diana de todas las restricciones que, además, no han logrado revertir la curva de contagios”</w:t>
      </w:r>
    </w:p>
    <w:p w:rsidR="00C32821" w:rsidRDefault="00C32821" w:rsidP="00C32821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s-ES" w:eastAsia="en-US"/>
        </w:rPr>
      </w:pPr>
    </w:p>
    <w:p w:rsidR="00C32821" w:rsidRDefault="00C32821" w:rsidP="00AF5B33">
      <w:pPr>
        <w:spacing w:after="160"/>
        <w:rPr>
          <w:rFonts w:ascii="Tahoma" w:eastAsiaTheme="minorHAnsi" w:hAnsi="Tahoma" w:cs="Tahoma"/>
          <w:szCs w:val="24"/>
          <w:lang w:val="es-ES" w:eastAsia="en-US"/>
        </w:rPr>
      </w:pP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Desde </w:t>
      </w:r>
      <w:hyperlink r:id="rId8" w:history="1">
        <w:r w:rsidRPr="00AF5B33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ADISAB</w:t>
        </w:r>
      </w:hyperlink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, Asociación </w:t>
      </w:r>
      <w:r>
        <w:rPr>
          <w:rFonts w:ascii="Tahoma" w:eastAsiaTheme="minorHAnsi" w:hAnsi="Tahoma" w:cs="Tahoma"/>
          <w:szCs w:val="24"/>
          <w:lang w:val="es-ES" w:eastAsia="en-US"/>
        </w:rPr>
        <w:t>Provincial de Distribuidores de B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ebidas y </w:t>
      </w:r>
      <w:r>
        <w:rPr>
          <w:rFonts w:ascii="Tahoma" w:eastAsiaTheme="minorHAnsi" w:hAnsi="Tahoma" w:cs="Tahoma"/>
          <w:szCs w:val="24"/>
          <w:lang w:val="es-ES" w:eastAsia="en-US"/>
        </w:rPr>
        <w:t>A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limentación de Albacete,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integrada en </w:t>
      </w:r>
      <w:hyperlink r:id="rId9" w:history="1">
        <w:r w:rsidRPr="00AF5B33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FEDA</w:t>
        </w:r>
      </w:hyperlink>
      <w:r>
        <w:rPr>
          <w:rFonts w:ascii="Tahoma" w:eastAsiaTheme="minorHAnsi" w:hAnsi="Tahoma" w:cs="Tahoma"/>
          <w:szCs w:val="24"/>
          <w:lang w:val="es-ES" w:eastAsia="en-US"/>
        </w:rPr>
        <w:t xml:space="preserve">, y que preside Carlos La Orden, se manifiesta el total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y absoluto apoyo a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l sector de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la hostelería</w:t>
      </w:r>
      <w:r>
        <w:rPr>
          <w:rFonts w:ascii="Tahoma" w:eastAsiaTheme="minorHAnsi" w:hAnsi="Tahoma" w:cs="Tahoma"/>
          <w:szCs w:val="24"/>
          <w:lang w:val="es-ES" w:eastAsia="en-US"/>
        </w:rPr>
        <w:t>,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que está siendo </w:t>
      </w:r>
      <w:r>
        <w:rPr>
          <w:rFonts w:ascii="Tahoma" w:eastAsiaTheme="minorHAnsi" w:hAnsi="Tahoma" w:cs="Tahoma"/>
          <w:szCs w:val="24"/>
          <w:lang w:val="es-ES" w:eastAsia="en-US"/>
        </w:rPr>
        <w:t>“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injusta diana de todas las restricciones motivadas por la pandemia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 y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que están</w:t>
      </w:r>
      <w:r w:rsidRPr="00C32821">
        <w:rPr>
          <w:rFonts w:ascii="Tahoma" w:eastAsiaTheme="minorHAnsi" w:hAnsi="Tahoma" w:cs="Tahoma"/>
          <w:color w:val="FF0000"/>
          <w:szCs w:val="24"/>
          <w:lang w:val="es-ES" w:eastAsia="en-US"/>
        </w:rPr>
        <w:t xml:space="preserve">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condenando a muchos empresarios de este sector a la desaparición por perdidas económicas que ya son inasumibles</w:t>
      </w:r>
      <w:r>
        <w:rPr>
          <w:rFonts w:ascii="Tahoma" w:eastAsiaTheme="minorHAnsi" w:hAnsi="Tahoma" w:cs="Tahoma"/>
          <w:szCs w:val="24"/>
          <w:lang w:val="es-ES" w:eastAsia="en-US"/>
        </w:rPr>
        <w:t>”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. </w:t>
      </w:r>
    </w:p>
    <w:p w:rsidR="00C32821" w:rsidRPr="00C32821" w:rsidRDefault="00C32821" w:rsidP="00AF5B33">
      <w:pPr>
        <w:spacing w:after="160"/>
        <w:rPr>
          <w:rFonts w:ascii="Tahoma" w:eastAsiaTheme="minorHAnsi" w:hAnsi="Tahoma" w:cs="Tahoma"/>
          <w:szCs w:val="24"/>
          <w:lang w:val="es-ES" w:eastAsia="en-US"/>
        </w:rPr>
      </w:pPr>
      <w:r w:rsidRPr="00C32821">
        <w:rPr>
          <w:rFonts w:ascii="Tahoma" w:eastAsiaTheme="minorHAnsi" w:hAnsi="Tahoma" w:cs="Tahoma"/>
          <w:szCs w:val="24"/>
          <w:lang w:val="es-ES" w:eastAsia="en-US"/>
        </w:rPr>
        <w:t>Se viene observando y constatando que el cierre de la hostelería no alivia los picos de contagios, que se siguen produciendo y las medidas de nivel</w:t>
      </w:r>
      <w:r w:rsidRPr="00C32821">
        <w:rPr>
          <w:rFonts w:ascii="Tahoma" w:eastAsiaTheme="minorHAnsi" w:hAnsi="Tahoma" w:cs="Tahoma"/>
          <w:color w:val="FF0000"/>
          <w:szCs w:val="24"/>
          <w:lang w:val="es-ES" w:eastAsia="en-US"/>
        </w:rPr>
        <w:t xml:space="preserve">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3, que se vienen prorrogando en varios municipios de la provincia  incluida la capital, no han hecho más que empobrecer más, si cabe, a</w:t>
      </w:r>
      <w:bookmarkStart w:id="0" w:name="_GoBack"/>
      <w:bookmarkEnd w:id="0"/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un maltrecho sector que es muy importante para la economía de nuestra ciudad y su provincia.</w:t>
      </w:r>
    </w:p>
    <w:p w:rsidR="00C32821" w:rsidRPr="00C32821" w:rsidRDefault="00C32821" w:rsidP="00AF5B33">
      <w:pPr>
        <w:spacing w:after="160"/>
        <w:rPr>
          <w:rFonts w:ascii="Tahoma" w:eastAsiaTheme="minorHAnsi" w:hAnsi="Tahoma" w:cs="Tahoma"/>
          <w:szCs w:val="24"/>
          <w:lang w:val="es-ES" w:eastAsia="en-US"/>
        </w:rPr>
      </w:pP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Los distribuidores que </w:t>
      </w:r>
      <w:r>
        <w:rPr>
          <w:rFonts w:ascii="Tahoma" w:eastAsiaTheme="minorHAnsi" w:hAnsi="Tahoma" w:cs="Tahoma"/>
          <w:szCs w:val="24"/>
          <w:lang w:val="es-ES" w:eastAsia="en-US"/>
        </w:rPr>
        <w:t>integran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</w:t>
      </w:r>
      <w:r>
        <w:rPr>
          <w:rFonts w:ascii="Tahoma" w:eastAsiaTheme="minorHAnsi" w:hAnsi="Tahoma" w:cs="Tahoma"/>
          <w:szCs w:val="24"/>
          <w:lang w:val="es-ES" w:eastAsia="en-US"/>
        </w:rPr>
        <w:t>ADISAB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dependen</w:t>
      </w:r>
      <w:r>
        <w:rPr>
          <w:rFonts w:ascii="Tahoma" w:eastAsiaTheme="minorHAnsi" w:hAnsi="Tahoma" w:cs="Tahoma"/>
          <w:szCs w:val="24"/>
          <w:lang w:val="es-ES" w:eastAsia="en-US"/>
        </w:rPr>
        <w:t>,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en más de un 90 % de sus ventas y facturación, de la hostelería, siendo solamente menos de un 10% lo que representa el peso de la alimentación. </w:t>
      </w:r>
      <w:r>
        <w:rPr>
          <w:rFonts w:ascii="Tahoma" w:eastAsiaTheme="minorHAnsi" w:hAnsi="Tahoma" w:cs="Tahoma"/>
          <w:szCs w:val="24"/>
          <w:lang w:val="es-ES" w:eastAsia="en-US"/>
        </w:rPr>
        <w:t>Por ello, las empresas de la Asociación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vienen acumulando pérdidas considerables, como consecuencia de una caída acumulada, en torno al 40%, de </w:t>
      </w:r>
      <w:r>
        <w:rPr>
          <w:rFonts w:ascii="Tahoma" w:eastAsiaTheme="minorHAnsi" w:hAnsi="Tahoma" w:cs="Tahoma"/>
          <w:szCs w:val="24"/>
          <w:lang w:val="es-ES" w:eastAsia="en-US"/>
        </w:rPr>
        <w:t>las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ventas en el aciago año 2020. También es importante reseñar el adelgazamiento de </w:t>
      </w:r>
      <w:r>
        <w:rPr>
          <w:rFonts w:ascii="Tahoma" w:eastAsiaTheme="minorHAnsi" w:hAnsi="Tahoma" w:cs="Tahoma"/>
          <w:szCs w:val="24"/>
          <w:lang w:val="es-ES" w:eastAsia="en-US"/>
        </w:rPr>
        <w:t>sus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plantillas y abultado número de empleados que se encuentran en situación de ERTE.</w:t>
      </w:r>
    </w:p>
    <w:p w:rsidR="00C32821" w:rsidRPr="00C32821" w:rsidRDefault="00C32821" w:rsidP="00AF5B33">
      <w:pPr>
        <w:spacing w:after="160"/>
        <w:rPr>
          <w:rFonts w:ascii="Tahoma" w:eastAsiaTheme="minorHAnsi" w:hAnsi="Tahoma" w:cs="Tahoma"/>
          <w:szCs w:val="24"/>
          <w:lang w:val="es-ES" w:eastAsia="en-US"/>
        </w:rPr>
      </w:pPr>
      <w:r>
        <w:rPr>
          <w:rFonts w:ascii="Tahoma" w:eastAsiaTheme="minorHAnsi" w:hAnsi="Tahoma" w:cs="Tahoma"/>
          <w:szCs w:val="24"/>
          <w:lang w:val="es-ES" w:eastAsia="en-US"/>
        </w:rPr>
        <w:t>La Asociación apunta su sorpresa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que en una situación tan dramática y siendo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este sector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productivo </w:t>
      </w:r>
      <w:r>
        <w:rPr>
          <w:rFonts w:ascii="Tahoma" w:eastAsiaTheme="minorHAnsi" w:hAnsi="Tahoma" w:cs="Tahoma"/>
          <w:szCs w:val="24"/>
          <w:lang w:val="es-ES" w:eastAsia="en-US"/>
        </w:rPr>
        <w:t>muy relevante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, </w:t>
      </w:r>
      <w:r>
        <w:rPr>
          <w:rFonts w:ascii="Tahoma" w:eastAsiaTheme="minorHAnsi" w:hAnsi="Tahoma" w:cs="Tahoma"/>
          <w:szCs w:val="24"/>
          <w:lang w:val="es-ES" w:eastAsia="en-US"/>
        </w:rPr>
        <w:t>“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ninguna institución local o regional se haya puesto en contacto con nosotros</w:t>
      </w:r>
      <w:r>
        <w:rPr>
          <w:rFonts w:ascii="Tahoma" w:eastAsiaTheme="minorHAnsi" w:hAnsi="Tahoma" w:cs="Tahoma"/>
          <w:szCs w:val="24"/>
          <w:lang w:val="es-ES" w:eastAsia="en-US"/>
        </w:rPr>
        <w:t>,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ni tan siquiera para interesarse por nuestra situación, cuanto ni más para ofrecer ayudas  con las que salvar la destrucción o desaparición de  nuestras empresas</w:t>
      </w:r>
      <w:r>
        <w:rPr>
          <w:rFonts w:ascii="Tahoma" w:eastAsiaTheme="minorHAnsi" w:hAnsi="Tahoma" w:cs="Tahoma"/>
          <w:szCs w:val="24"/>
          <w:lang w:val="es-ES" w:eastAsia="en-US"/>
        </w:rPr>
        <w:t>”.</w:t>
      </w:r>
    </w:p>
    <w:p w:rsidR="00BD2CA8" w:rsidRDefault="00C32821" w:rsidP="00AF5B33">
      <w:pPr>
        <w:spacing w:after="160"/>
        <w:rPr>
          <w:rFonts w:ascii="Tahoma" w:hAnsi="Tahoma" w:cs="Tahoma"/>
          <w:bCs/>
          <w:szCs w:val="24"/>
        </w:rPr>
      </w:pPr>
      <w:r w:rsidRPr="00C32821">
        <w:rPr>
          <w:rFonts w:ascii="Tahoma" w:eastAsiaTheme="minorHAnsi" w:hAnsi="Tahoma" w:cs="Tahoma"/>
          <w:szCs w:val="24"/>
          <w:lang w:val="es-ES" w:eastAsia="en-US"/>
        </w:rPr>
        <w:t>Por todo ello</w:t>
      </w:r>
      <w:r>
        <w:rPr>
          <w:rFonts w:ascii="Tahoma" w:eastAsiaTheme="minorHAnsi" w:hAnsi="Tahoma" w:cs="Tahoma"/>
          <w:szCs w:val="24"/>
          <w:lang w:val="es-ES" w:eastAsia="en-US"/>
        </w:rPr>
        <w:t>, desde ADISAB se solicita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 recuperar las medidas de nivel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 2 para todos los m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unicipios que se encuentran </w:t>
      </w:r>
      <w:r w:rsidR="0043509D">
        <w:rPr>
          <w:rFonts w:ascii="Tahoma" w:eastAsiaTheme="minorHAnsi" w:hAnsi="Tahoma" w:cs="Tahoma"/>
          <w:szCs w:val="24"/>
          <w:lang w:val="es-ES" w:eastAsia="en-US"/>
        </w:rPr>
        <w:t xml:space="preserve">en 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 xml:space="preserve">nivel 3, con todas las restricciones que </w:t>
      </w:r>
      <w:r w:rsidR="0043509D">
        <w:rPr>
          <w:rFonts w:ascii="Tahoma" w:eastAsiaTheme="minorHAnsi" w:hAnsi="Tahoma" w:cs="Tahoma"/>
          <w:szCs w:val="24"/>
          <w:lang w:val="es-ES" w:eastAsia="en-US"/>
        </w:rPr>
        <w:t>ello lleva consigo</w:t>
      </w:r>
      <w:r w:rsidRPr="00C32821">
        <w:rPr>
          <w:rFonts w:ascii="Tahoma" w:eastAsiaTheme="minorHAnsi" w:hAnsi="Tahoma" w:cs="Tahoma"/>
          <w:szCs w:val="24"/>
          <w:lang w:val="es-ES" w:eastAsia="en-US"/>
        </w:rPr>
        <w:t>, para evitar más daños económicos a la vista de no haber podido conseguir el objetivo principal de revertir la curva de contagios.</w:t>
      </w:r>
    </w:p>
    <w:sectPr w:rsidR="00BD2CA8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F5B3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AF5B3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F5B3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F5B3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FB35A1"/>
    <w:multiLevelType w:val="hybridMultilevel"/>
    <w:tmpl w:val="39A01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3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0E1FA3"/>
    <w:multiLevelType w:val="hybridMultilevel"/>
    <w:tmpl w:val="E1704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CE4938"/>
    <w:multiLevelType w:val="hybridMultilevel"/>
    <w:tmpl w:val="62D63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4"/>
  </w:num>
  <w:num w:numId="7">
    <w:abstractNumId w:val="12"/>
  </w:num>
  <w:num w:numId="8">
    <w:abstractNumId w:val="8"/>
  </w:num>
  <w:num w:numId="9">
    <w:abstractNumId w:val="20"/>
  </w:num>
  <w:num w:numId="10">
    <w:abstractNumId w:val="25"/>
  </w:num>
  <w:num w:numId="11">
    <w:abstractNumId w:val="32"/>
  </w:num>
  <w:num w:numId="12">
    <w:abstractNumId w:val="39"/>
  </w:num>
  <w:num w:numId="13">
    <w:abstractNumId w:val="47"/>
  </w:num>
  <w:num w:numId="14">
    <w:abstractNumId w:val="48"/>
  </w:num>
  <w:num w:numId="15">
    <w:abstractNumId w:val="9"/>
  </w:num>
  <w:num w:numId="16">
    <w:abstractNumId w:val="23"/>
  </w:num>
  <w:num w:numId="17">
    <w:abstractNumId w:val="41"/>
  </w:num>
  <w:num w:numId="18">
    <w:abstractNumId w:val="10"/>
  </w:num>
  <w:num w:numId="19">
    <w:abstractNumId w:val="14"/>
  </w:num>
  <w:num w:numId="20">
    <w:abstractNumId w:val="38"/>
  </w:num>
  <w:num w:numId="21">
    <w:abstractNumId w:val="11"/>
  </w:num>
  <w:num w:numId="22">
    <w:abstractNumId w:val="17"/>
  </w:num>
  <w:num w:numId="23">
    <w:abstractNumId w:val="18"/>
  </w:num>
  <w:num w:numId="24">
    <w:abstractNumId w:val="28"/>
  </w:num>
  <w:num w:numId="25">
    <w:abstractNumId w:val="7"/>
  </w:num>
  <w:num w:numId="26">
    <w:abstractNumId w:val="36"/>
  </w:num>
  <w:num w:numId="27">
    <w:abstractNumId w:val="34"/>
  </w:num>
  <w:num w:numId="28">
    <w:abstractNumId w:val="43"/>
  </w:num>
  <w:num w:numId="29">
    <w:abstractNumId w:val="27"/>
  </w:num>
  <w:num w:numId="30">
    <w:abstractNumId w:val="26"/>
  </w:num>
  <w:num w:numId="31">
    <w:abstractNumId w:val="35"/>
  </w:num>
  <w:num w:numId="32">
    <w:abstractNumId w:val="16"/>
  </w:num>
  <w:num w:numId="33">
    <w:abstractNumId w:val="40"/>
  </w:num>
  <w:num w:numId="34">
    <w:abstractNumId w:val="22"/>
  </w:num>
  <w:num w:numId="35">
    <w:abstractNumId w:val="19"/>
  </w:num>
  <w:num w:numId="36">
    <w:abstractNumId w:val="13"/>
  </w:num>
  <w:num w:numId="37">
    <w:abstractNumId w:val="37"/>
  </w:num>
  <w:num w:numId="38">
    <w:abstractNumId w:val="30"/>
  </w:num>
  <w:num w:numId="39">
    <w:abstractNumId w:val="15"/>
  </w:num>
  <w:num w:numId="40">
    <w:abstractNumId w:val="31"/>
  </w:num>
  <w:num w:numId="41">
    <w:abstractNumId w:val="24"/>
  </w:num>
  <w:num w:numId="42">
    <w:abstractNumId w:val="33"/>
  </w:num>
  <w:num w:numId="43">
    <w:abstractNumId w:val="29"/>
  </w:num>
  <w:num w:numId="44">
    <w:abstractNumId w:val="45"/>
  </w:num>
  <w:num w:numId="45">
    <w:abstractNumId w:val="46"/>
  </w:num>
  <w:num w:numId="46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04E1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16AF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B33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87-asociacion-provincial-de-distribuidores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59EEA-C8D3-490C-99E6-C5B74E5C6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2439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2021-01-11T09:58:00Z</dcterms:created>
  <dcterms:modified xsi:type="dcterms:W3CDTF">2021-01-11T10:03:00Z</dcterms:modified>
</cp:coreProperties>
</file>