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4E77ED" w:rsidRDefault="004E77ED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4E77ED" w:rsidRDefault="004938E6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  <w:r>
        <w:rPr>
          <w:rFonts w:ascii="Tahoma" w:hAnsi="Tahoma" w:cs="Tahoma"/>
          <w:color w:val="000000"/>
          <w:szCs w:val="24"/>
          <w:lang w:eastAsia="es-ES_tradnl"/>
        </w:rPr>
        <w:t xml:space="preserve">Albacete, </w:t>
      </w:r>
      <w:r w:rsidR="0082321F">
        <w:rPr>
          <w:rFonts w:ascii="Tahoma" w:hAnsi="Tahoma" w:cs="Tahoma"/>
          <w:color w:val="000000"/>
          <w:szCs w:val="24"/>
          <w:lang w:eastAsia="es-ES_tradnl"/>
        </w:rPr>
        <w:t>16</w:t>
      </w:r>
      <w:r w:rsidR="00B21AC9">
        <w:rPr>
          <w:rFonts w:ascii="Tahoma" w:hAnsi="Tahoma" w:cs="Tahoma"/>
          <w:color w:val="000000"/>
          <w:szCs w:val="24"/>
          <w:lang w:eastAsia="es-ES_tradnl"/>
        </w:rPr>
        <w:t xml:space="preserve"> de febrero</w:t>
      </w:r>
      <w:r w:rsidR="004E77ED">
        <w:rPr>
          <w:rFonts w:ascii="Tahoma" w:hAnsi="Tahoma" w:cs="Tahoma"/>
          <w:color w:val="000000"/>
          <w:szCs w:val="24"/>
          <w:lang w:eastAsia="es-ES_tradnl"/>
        </w:rPr>
        <w:t xml:space="preserve"> </w:t>
      </w:r>
      <w:r w:rsidR="00B21AC9">
        <w:rPr>
          <w:rFonts w:ascii="Tahoma" w:hAnsi="Tahoma" w:cs="Tahoma"/>
          <w:color w:val="000000"/>
          <w:szCs w:val="24"/>
          <w:lang w:eastAsia="es-ES_tradnl"/>
        </w:rPr>
        <w:t xml:space="preserve">de </w:t>
      </w:r>
      <w:r w:rsidR="004E77ED">
        <w:rPr>
          <w:rFonts w:ascii="Tahoma" w:hAnsi="Tahoma" w:cs="Tahoma"/>
          <w:color w:val="000000"/>
          <w:szCs w:val="24"/>
          <w:lang w:eastAsia="es-ES_tradnl"/>
        </w:rPr>
        <w:t>2021</w:t>
      </w:r>
    </w:p>
    <w:p w:rsidR="00B21AC9" w:rsidRDefault="00B21AC9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82321F" w:rsidRDefault="0082321F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82321F" w:rsidRDefault="0082321F" w:rsidP="0082321F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La Asociación de Transporte Regular de Viajeros elige  su </w:t>
      </w:r>
      <w:r w:rsidR="008D6C8E">
        <w:rPr>
          <w:rFonts w:ascii="Tahoma" w:hAnsi="Tahoma" w:cs="Tahoma"/>
          <w:b/>
          <w:sz w:val="32"/>
          <w:szCs w:val="32"/>
        </w:rPr>
        <w:t>nueva junta d</w:t>
      </w:r>
      <w:r>
        <w:rPr>
          <w:rFonts w:ascii="Tahoma" w:hAnsi="Tahoma" w:cs="Tahoma"/>
          <w:b/>
          <w:sz w:val="32"/>
          <w:szCs w:val="32"/>
        </w:rPr>
        <w:t>irectiva</w:t>
      </w:r>
      <w:r w:rsidR="008D6C8E">
        <w:rPr>
          <w:rFonts w:ascii="Tahoma" w:hAnsi="Tahoma" w:cs="Tahoma"/>
          <w:b/>
          <w:sz w:val="32"/>
          <w:szCs w:val="32"/>
        </w:rPr>
        <w:t xml:space="preserve"> y </w:t>
      </w:r>
      <w:r w:rsidR="008D6C8E" w:rsidRPr="008D6C8E">
        <w:rPr>
          <w:rFonts w:ascii="Tahoma" w:hAnsi="Tahoma" w:cs="Tahoma"/>
          <w:b/>
          <w:sz w:val="32"/>
          <w:szCs w:val="32"/>
        </w:rPr>
        <w:t>Luis Miguel Pérez Soriano</w:t>
      </w:r>
      <w:r w:rsidR="008D6C8E" w:rsidRPr="008D6C8E">
        <w:rPr>
          <w:rFonts w:ascii="Tahoma" w:hAnsi="Tahoma" w:cs="Tahoma"/>
          <w:b/>
          <w:sz w:val="32"/>
          <w:szCs w:val="32"/>
        </w:rPr>
        <w:t xml:space="preserve"> como presidente</w:t>
      </w:r>
    </w:p>
    <w:p w:rsidR="008D6C8E" w:rsidRDefault="008D6C8E" w:rsidP="0082321F">
      <w:pPr>
        <w:jc w:val="center"/>
        <w:rPr>
          <w:rFonts w:ascii="Tahoma" w:hAnsi="Tahoma" w:cs="Tahoma"/>
          <w:b/>
          <w:sz w:val="32"/>
          <w:szCs w:val="32"/>
        </w:rPr>
      </w:pPr>
    </w:p>
    <w:p w:rsidR="008D6C8E" w:rsidRDefault="008D6C8E" w:rsidP="008D6C8E">
      <w:pPr>
        <w:pStyle w:val="Prrafodelista"/>
        <w:numPr>
          <w:ilvl w:val="0"/>
          <w:numId w:val="9"/>
        </w:numPr>
        <w:spacing w:line="240" w:lineRule="auto"/>
        <w:jc w:val="center"/>
        <w:rPr>
          <w:rFonts w:ascii="Tahoma" w:hAnsi="Tahoma" w:cs="Tahoma"/>
          <w:b/>
          <w:szCs w:val="24"/>
        </w:rPr>
      </w:pPr>
      <w:r w:rsidRPr="008D6C8E">
        <w:rPr>
          <w:rFonts w:ascii="Tahoma" w:hAnsi="Tahoma" w:cs="Tahoma"/>
          <w:b/>
          <w:szCs w:val="24"/>
        </w:rPr>
        <w:t xml:space="preserve">El sector valora positivamente la línea de ayudas del Gobierno regional para paliar los efectos de la Covid-19 a los operadores que prestan </w:t>
      </w:r>
      <w:r w:rsidR="002C202A">
        <w:rPr>
          <w:rFonts w:ascii="Tahoma" w:hAnsi="Tahoma" w:cs="Tahoma"/>
          <w:b/>
          <w:szCs w:val="24"/>
        </w:rPr>
        <w:t xml:space="preserve">transporte </w:t>
      </w:r>
      <w:bookmarkStart w:id="0" w:name="_GoBack"/>
      <w:bookmarkEnd w:id="0"/>
      <w:r w:rsidR="002C202A">
        <w:rPr>
          <w:rFonts w:ascii="Tahoma" w:hAnsi="Tahoma" w:cs="Tahoma"/>
          <w:b/>
          <w:szCs w:val="24"/>
        </w:rPr>
        <w:t xml:space="preserve">público </w:t>
      </w:r>
      <w:r w:rsidRPr="008D6C8E">
        <w:rPr>
          <w:rFonts w:ascii="Tahoma" w:hAnsi="Tahoma" w:cs="Tahoma"/>
          <w:b/>
          <w:szCs w:val="24"/>
        </w:rPr>
        <w:t>en Castilla-La Mancha</w:t>
      </w:r>
    </w:p>
    <w:p w:rsidR="008D6C8E" w:rsidRPr="008D6C8E" w:rsidRDefault="008D6C8E" w:rsidP="008D6C8E">
      <w:pPr>
        <w:pStyle w:val="Prrafodelista"/>
        <w:spacing w:line="240" w:lineRule="auto"/>
        <w:rPr>
          <w:rFonts w:ascii="Tahoma" w:hAnsi="Tahoma" w:cs="Tahoma"/>
          <w:b/>
          <w:szCs w:val="24"/>
        </w:rPr>
      </w:pPr>
    </w:p>
    <w:p w:rsidR="0082321F" w:rsidRDefault="0082321F" w:rsidP="0082321F">
      <w:pPr>
        <w:rPr>
          <w:rFonts w:ascii="Tahoma" w:hAnsi="Tahoma" w:cs="Tahoma"/>
        </w:rPr>
      </w:pPr>
    </w:p>
    <w:p w:rsidR="0082321F" w:rsidRDefault="0082321F" w:rsidP="0082321F">
      <w:pPr>
        <w:rPr>
          <w:rFonts w:ascii="Tahoma" w:hAnsi="Tahoma" w:cs="Tahoma"/>
        </w:rPr>
      </w:pPr>
      <w:r w:rsidRPr="0082321F">
        <w:rPr>
          <w:rFonts w:ascii="Tahoma" w:hAnsi="Tahoma" w:cs="Tahoma"/>
        </w:rPr>
        <w:t xml:space="preserve">La </w:t>
      </w:r>
      <w:hyperlink r:id="rId8" w:history="1">
        <w:r>
          <w:rPr>
            <w:rStyle w:val="Hipervnculo"/>
            <w:rFonts w:ascii="Tahoma" w:hAnsi="Tahoma" w:cs="Tahoma"/>
          </w:rPr>
          <w:t>Asociación Provincial de Servicios Regulares de Viajeros</w:t>
        </w:r>
      </w:hyperlink>
      <w:r>
        <w:rPr>
          <w:rFonts w:ascii="Tahoma" w:hAnsi="Tahoma" w:cs="Tahoma"/>
          <w:color w:val="002060"/>
        </w:rPr>
        <w:t xml:space="preserve">, </w:t>
      </w:r>
      <w:r w:rsidRPr="0082321F">
        <w:rPr>
          <w:rFonts w:ascii="Tahoma" w:hAnsi="Tahoma" w:cs="Tahoma"/>
        </w:rPr>
        <w:t xml:space="preserve">integrada en </w:t>
      </w:r>
      <w:hyperlink r:id="rId9" w:history="1">
        <w:r>
          <w:rPr>
            <w:rStyle w:val="Hipervnculo"/>
            <w:rFonts w:ascii="Tahoma" w:hAnsi="Tahoma" w:cs="Tahoma"/>
          </w:rPr>
          <w:t>FEDA</w:t>
        </w:r>
      </w:hyperlink>
      <w:r>
        <w:rPr>
          <w:rFonts w:ascii="Tahoma" w:hAnsi="Tahoma" w:cs="Tahoma"/>
          <w:color w:val="002060"/>
        </w:rPr>
        <w:t xml:space="preserve">, </w:t>
      </w:r>
      <w:r w:rsidRPr="0082321F">
        <w:rPr>
          <w:rFonts w:ascii="Tahoma" w:hAnsi="Tahoma" w:cs="Tahoma"/>
        </w:rPr>
        <w:t>ha celebrado su Asamblea Electoral donde se ha procedido</w:t>
      </w:r>
      <w:r>
        <w:rPr>
          <w:rFonts w:ascii="Tahoma" w:hAnsi="Tahoma" w:cs="Tahoma"/>
        </w:rPr>
        <w:t>,</w:t>
      </w:r>
      <w:r w:rsidRPr="0082321F">
        <w:rPr>
          <w:rFonts w:ascii="Tahoma" w:hAnsi="Tahoma" w:cs="Tahoma"/>
        </w:rPr>
        <w:t xml:space="preserve"> según marcan sus propios estatutos</w:t>
      </w:r>
      <w:r>
        <w:rPr>
          <w:rFonts w:ascii="Tahoma" w:hAnsi="Tahoma" w:cs="Tahoma"/>
        </w:rPr>
        <w:t>,</w:t>
      </w:r>
      <w:r w:rsidRPr="0082321F">
        <w:rPr>
          <w:rFonts w:ascii="Tahoma" w:hAnsi="Tahoma" w:cs="Tahoma"/>
        </w:rPr>
        <w:t xml:space="preserve"> a la elección de la nueva </w:t>
      </w:r>
      <w:r>
        <w:rPr>
          <w:rFonts w:ascii="Tahoma" w:hAnsi="Tahoma" w:cs="Tahoma"/>
        </w:rPr>
        <w:t>Junta Directiva formada por un p</w:t>
      </w:r>
      <w:r w:rsidRPr="0082321F">
        <w:rPr>
          <w:rFonts w:ascii="Tahoma" w:hAnsi="Tahoma" w:cs="Tahoma"/>
        </w:rPr>
        <w:t>residente</w:t>
      </w:r>
      <w:r>
        <w:rPr>
          <w:rFonts w:ascii="Tahoma" w:hAnsi="Tahoma" w:cs="Tahoma"/>
        </w:rPr>
        <w:t>,</w:t>
      </w:r>
      <w:r w:rsidRPr="0082321F">
        <w:rPr>
          <w:rFonts w:ascii="Tahoma" w:hAnsi="Tahoma" w:cs="Tahoma"/>
        </w:rPr>
        <w:t xml:space="preserve"> que as</w:t>
      </w:r>
      <w:r>
        <w:rPr>
          <w:rFonts w:ascii="Tahoma" w:hAnsi="Tahoma" w:cs="Tahoma"/>
        </w:rPr>
        <w:t>umirá también las funciones de v</w:t>
      </w:r>
      <w:r w:rsidRPr="0082321F">
        <w:rPr>
          <w:rFonts w:ascii="Tahoma" w:hAnsi="Tahoma" w:cs="Tahoma"/>
        </w:rPr>
        <w:t xml:space="preserve">icepresidente, un </w:t>
      </w:r>
      <w:r>
        <w:rPr>
          <w:rFonts w:ascii="Tahoma" w:hAnsi="Tahoma" w:cs="Tahoma"/>
        </w:rPr>
        <w:t>s</w:t>
      </w:r>
      <w:r w:rsidRPr="0082321F">
        <w:rPr>
          <w:rFonts w:ascii="Tahoma" w:hAnsi="Tahoma" w:cs="Tahoma"/>
        </w:rPr>
        <w:t>ecretario</w:t>
      </w:r>
      <w:r>
        <w:rPr>
          <w:rFonts w:ascii="Tahoma" w:hAnsi="Tahoma" w:cs="Tahoma"/>
        </w:rPr>
        <w:t>-</w:t>
      </w:r>
      <w:r w:rsidRPr="0082321F">
        <w:rPr>
          <w:rFonts w:ascii="Tahoma" w:hAnsi="Tahoma" w:cs="Tahoma"/>
        </w:rPr>
        <w:t>tesorero y el resto de miembros</w:t>
      </w:r>
      <w:r>
        <w:rPr>
          <w:rFonts w:ascii="Tahoma" w:hAnsi="Tahoma" w:cs="Tahoma"/>
        </w:rPr>
        <w:t xml:space="preserve"> tienen </w:t>
      </w:r>
      <w:r w:rsidRPr="0082321F">
        <w:rPr>
          <w:rFonts w:ascii="Tahoma" w:hAnsi="Tahoma" w:cs="Tahoma"/>
        </w:rPr>
        <w:t xml:space="preserve">la consideración de vocales. </w:t>
      </w:r>
    </w:p>
    <w:p w:rsidR="0082321F" w:rsidRPr="0082321F" w:rsidRDefault="0082321F" w:rsidP="0082321F">
      <w:pPr>
        <w:rPr>
          <w:rFonts w:ascii="Tahoma" w:hAnsi="Tahoma" w:cs="Tahoma"/>
        </w:rPr>
      </w:pPr>
    </w:p>
    <w:p w:rsidR="0082321F" w:rsidRPr="0082321F" w:rsidRDefault="0082321F" w:rsidP="0082321F">
      <w:pPr>
        <w:autoSpaceDE w:val="0"/>
        <w:rPr>
          <w:rFonts w:ascii="Tahoma" w:hAnsi="Tahoma" w:cs="Tahoma"/>
        </w:rPr>
      </w:pPr>
      <w:r w:rsidRPr="0082321F">
        <w:rPr>
          <w:rFonts w:ascii="Tahoma" w:hAnsi="Tahoma" w:cs="Tahoma"/>
        </w:rPr>
        <w:t xml:space="preserve">La nueva  Junta Directiva queda </w:t>
      </w:r>
      <w:r>
        <w:rPr>
          <w:rFonts w:ascii="Tahoma" w:hAnsi="Tahoma" w:cs="Tahoma"/>
        </w:rPr>
        <w:t xml:space="preserve">presidida por </w:t>
      </w:r>
      <w:r w:rsidRPr="0082321F">
        <w:rPr>
          <w:rFonts w:ascii="Tahoma" w:hAnsi="Tahoma" w:cs="Tahoma"/>
        </w:rPr>
        <w:t>Luis Miguel Pérez Soriano, de la empresa Autos Pelotón S.L</w:t>
      </w:r>
      <w:r>
        <w:rPr>
          <w:rFonts w:ascii="Tahoma" w:hAnsi="Tahoma" w:cs="Tahoma"/>
        </w:rPr>
        <w:t>., al mismo tiempo vicepresidente</w:t>
      </w:r>
      <w:r w:rsidRPr="0082321F">
        <w:rPr>
          <w:rFonts w:ascii="Tahoma" w:hAnsi="Tahoma" w:cs="Tahoma"/>
        </w:rPr>
        <w:t xml:space="preserve">; </w:t>
      </w:r>
      <w:r>
        <w:rPr>
          <w:rFonts w:ascii="Tahoma" w:hAnsi="Tahoma" w:cs="Tahoma"/>
        </w:rPr>
        <w:t>secretario-t</w:t>
      </w:r>
      <w:r w:rsidRPr="0082321F">
        <w:rPr>
          <w:rFonts w:ascii="Tahoma" w:hAnsi="Tahoma" w:cs="Tahoma"/>
        </w:rPr>
        <w:t>esorero, Miguel A. G</w:t>
      </w:r>
      <w:r>
        <w:rPr>
          <w:rFonts w:ascii="Tahoma" w:hAnsi="Tahoma" w:cs="Tahoma"/>
        </w:rPr>
        <w:t>ó</w:t>
      </w:r>
      <w:r w:rsidRPr="0082321F">
        <w:rPr>
          <w:rFonts w:ascii="Tahoma" w:hAnsi="Tahoma" w:cs="Tahoma"/>
        </w:rPr>
        <w:t>mez Moreno</w:t>
      </w:r>
      <w:r>
        <w:rPr>
          <w:rFonts w:ascii="Tahoma" w:hAnsi="Tahoma" w:cs="Tahoma"/>
        </w:rPr>
        <w:t>, de la empresa</w:t>
      </w:r>
      <w:r w:rsidRPr="0082321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Autocares Gómez e</w:t>
      </w:r>
      <w:r w:rsidRPr="0082321F">
        <w:rPr>
          <w:rFonts w:ascii="Tahoma" w:hAnsi="Tahoma" w:cs="Tahoma"/>
        </w:rPr>
        <w:t xml:space="preserve"> Hijos S.L, </w:t>
      </w:r>
      <w:r>
        <w:rPr>
          <w:rFonts w:ascii="Tahoma" w:hAnsi="Tahoma" w:cs="Tahoma"/>
        </w:rPr>
        <w:t xml:space="preserve">y como vocales </w:t>
      </w:r>
      <w:r w:rsidRPr="0082321F">
        <w:rPr>
          <w:rFonts w:ascii="Tahoma" w:hAnsi="Tahoma" w:cs="Tahoma"/>
        </w:rPr>
        <w:t>Angel Nova Martínez</w:t>
      </w:r>
      <w:r>
        <w:rPr>
          <w:rFonts w:ascii="Tahoma" w:hAnsi="Tahoma" w:cs="Tahoma"/>
        </w:rPr>
        <w:t>, de Autocares Novatour S.L;</w:t>
      </w:r>
      <w:r w:rsidRPr="0082321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Jose Antonio Ibá</w:t>
      </w:r>
      <w:r w:rsidRPr="0082321F">
        <w:rPr>
          <w:rFonts w:ascii="Tahoma" w:hAnsi="Tahoma" w:cs="Tahoma"/>
        </w:rPr>
        <w:t>ñez Jiménez</w:t>
      </w:r>
      <w:r>
        <w:rPr>
          <w:rFonts w:ascii="Tahoma" w:hAnsi="Tahoma" w:cs="Tahoma"/>
        </w:rPr>
        <w:t>, de Antonio Ibáñez Jimé</w:t>
      </w:r>
      <w:r w:rsidRPr="0082321F">
        <w:rPr>
          <w:rFonts w:ascii="Tahoma" w:hAnsi="Tahoma" w:cs="Tahoma"/>
        </w:rPr>
        <w:t>nez, S.L.</w:t>
      </w:r>
      <w:r>
        <w:rPr>
          <w:rFonts w:ascii="Tahoma" w:hAnsi="Tahoma" w:cs="Tahoma"/>
        </w:rPr>
        <w:t xml:space="preserve">; </w:t>
      </w:r>
      <w:r w:rsidRPr="0082321F">
        <w:rPr>
          <w:rFonts w:ascii="Tahoma" w:hAnsi="Tahoma" w:cs="Tahoma"/>
        </w:rPr>
        <w:t xml:space="preserve">Tomás Arce Jiménez </w:t>
      </w:r>
      <w:r>
        <w:rPr>
          <w:rFonts w:ascii="Tahoma" w:hAnsi="Tahoma" w:cs="Tahoma"/>
        </w:rPr>
        <w:t xml:space="preserve">de la empresa Valdebús S.A.L, </w:t>
      </w:r>
      <w:r w:rsidRPr="0082321F">
        <w:rPr>
          <w:rFonts w:ascii="Tahoma" w:hAnsi="Tahoma" w:cs="Tahoma"/>
        </w:rPr>
        <w:t>Antonio López Álvarez</w:t>
      </w:r>
      <w:r>
        <w:rPr>
          <w:rFonts w:ascii="Tahoma" w:hAnsi="Tahoma" w:cs="Tahoma"/>
        </w:rPr>
        <w:t>, de Autocares Molinero S.L;</w:t>
      </w:r>
      <w:r w:rsidRPr="0082321F">
        <w:rPr>
          <w:rFonts w:ascii="Tahoma" w:hAnsi="Tahoma" w:cs="Tahoma"/>
        </w:rPr>
        <w:t xml:space="preserve"> Félix Segovia Vicente</w:t>
      </w:r>
      <w:r>
        <w:rPr>
          <w:rFonts w:ascii="Tahoma" w:hAnsi="Tahoma" w:cs="Tahoma"/>
        </w:rPr>
        <w:t xml:space="preserve">, de </w:t>
      </w:r>
      <w:r w:rsidRPr="0082321F">
        <w:rPr>
          <w:rFonts w:ascii="Tahoma" w:hAnsi="Tahoma" w:cs="Tahoma"/>
        </w:rPr>
        <w:t xml:space="preserve">La Alsina y  </w:t>
      </w:r>
      <w:r>
        <w:rPr>
          <w:rFonts w:ascii="Tahoma" w:hAnsi="Tahoma" w:cs="Tahoma"/>
        </w:rPr>
        <w:t>Miguel A. Cecilia Herná</w:t>
      </w:r>
      <w:r w:rsidRPr="0082321F">
        <w:rPr>
          <w:rFonts w:ascii="Tahoma" w:hAnsi="Tahoma" w:cs="Tahoma"/>
        </w:rPr>
        <w:t>ndez</w:t>
      </w:r>
      <w:r>
        <w:rPr>
          <w:rFonts w:ascii="Tahoma" w:hAnsi="Tahoma" w:cs="Tahoma"/>
        </w:rPr>
        <w:t xml:space="preserve">, </w:t>
      </w:r>
      <w:r w:rsidRPr="0082321F">
        <w:rPr>
          <w:rFonts w:ascii="Tahoma" w:hAnsi="Tahoma" w:cs="Tahoma"/>
        </w:rPr>
        <w:t xml:space="preserve">de la empresa </w:t>
      </w:r>
      <w:r>
        <w:rPr>
          <w:rFonts w:ascii="Tahoma" w:hAnsi="Tahoma" w:cs="Tahoma"/>
        </w:rPr>
        <w:t>La Requenense d</w:t>
      </w:r>
      <w:r w:rsidRPr="0082321F">
        <w:rPr>
          <w:rFonts w:ascii="Tahoma" w:hAnsi="Tahoma" w:cs="Tahoma"/>
        </w:rPr>
        <w:t>e Autobuses S.L.</w:t>
      </w:r>
    </w:p>
    <w:p w:rsidR="0082321F" w:rsidRDefault="0082321F" w:rsidP="0082321F">
      <w:pPr>
        <w:autoSpaceDE w:val="0"/>
        <w:rPr>
          <w:rFonts w:ascii="Tahoma" w:hAnsi="Tahoma" w:cs="Tahoma"/>
        </w:rPr>
      </w:pPr>
    </w:p>
    <w:p w:rsidR="0082321F" w:rsidRDefault="0082321F" w:rsidP="0082321F">
      <w:pPr>
        <w:autoSpaceDE w:val="0"/>
        <w:rPr>
          <w:rFonts w:ascii="Tahoma" w:hAnsi="Tahoma" w:cs="Tahoma"/>
        </w:rPr>
      </w:pPr>
      <w:r w:rsidRPr="0082321F">
        <w:rPr>
          <w:rFonts w:ascii="Tahoma" w:hAnsi="Tahoma" w:cs="Tahoma"/>
        </w:rPr>
        <w:t xml:space="preserve">En </w:t>
      </w:r>
      <w:r w:rsidR="008877AC">
        <w:rPr>
          <w:rFonts w:ascii="Tahoma" w:hAnsi="Tahoma" w:cs="Tahoma"/>
        </w:rPr>
        <w:t xml:space="preserve">la reunión, los empresarios y autónomos de la Asociación valoraron positivamente la línea de ayudas específicas que la Junta de Comunidades de Castilla-La Mancha ha sacado para </w:t>
      </w:r>
      <w:r w:rsidRPr="0082321F">
        <w:rPr>
          <w:rFonts w:ascii="Tahoma" w:hAnsi="Tahoma" w:cs="Tahoma"/>
        </w:rPr>
        <w:t>paliar parcialmente los efectos de la crisis provocada por la Covid</w:t>
      </w:r>
      <w:r w:rsidR="008877AC">
        <w:rPr>
          <w:rFonts w:ascii="Tahoma" w:hAnsi="Tahoma" w:cs="Tahoma"/>
        </w:rPr>
        <w:t>-19</w:t>
      </w:r>
      <w:r w:rsidRPr="0082321F">
        <w:rPr>
          <w:rFonts w:ascii="Tahoma" w:hAnsi="Tahoma" w:cs="Tahoma"/>
        </w:rPr>
        <w:t xml:space="preserve"> a los operadores que prestan el servicio de transporte público regular de viajeros en </w:t>
      </w:r>
      <w:r w:rsidR="008877AC">
        <w:rPr>
          <w:rFonts w:ascii="Tahoma" w:hAnsi="Tahoma" w:cs="Tahoma"/>
        </w:rPr>
        <w:t xml:space="preserve">la región. Una línea exclusiva para este sector. </w:t>
      </w:r>
    </w:p>
    <w:p w:rsidR="0082321F" w:rsidRPr="0082321F" w:rsidRDefault="0082321F" w:rsidP="0082321F">
      <w:pPr>
        <w:autoSpaceDE w:val="0"/>
        <w:rPr>
          <w:rFonts w:ascii="Tahoma" w:hAnsi="Tahoma" w:cs="Tahoma"/>
        </w:rPr>
      </w:pPr>
    </w:p>
    <w:p w:rsidR="0082321F" w:rsidRPr="0082321F" w:rsidRDefault="0082321F" w:rsidP="0082321F">
      <w:pPr>
        <w:rPr>
          <w:rFonts w:ascii="Tahoma" w:hAnsi="Tahoma" w:cs="Tahoma"/>
        </w:rPr>
      </w:pPr>
      <w:r w:rsidRPr="0082321F">
        <w:rPr>
          <w:rFonts w:ascii="Tahoma" w:hAnsi="Tahoma" w:cs="Tahoma"/>
        </w:rPr>
        <w:t xml:space="preserve">Dicha </w:t>
      </w:r>
      <w:r w:rsidR="008877AC">
        <w:rPr>
          <w:rFonts w:ascii="Tahoma" w:hAnsi="Tahoma" w:cs="Tahoma"/>
        </w:rPr>
        <w:t xml:space="preserve">línea de ayudas </w:t>
      </w:r>
      <w:r w:rsidRPr="0082321F">
        <w:rPr>
          <w:rFonts w:ascii="Tahoma" w:hAnsi="Tahoma" w:cs="Tahoma"/>
        </w:rPr>
        <w:t>ha</w:t>
      </w:r>
      <w:r w:rsidR="008877AC">
        <w:rPr>
          <w:rFonts w:ascii="Tahoma" w:hAnsi="Tahoma" w:cs="Tahoma"/>
        </w:rPr>
        <w:t xml:space="preserve"> servido para compensar</w:t>
      </w:r>
      <w:r w:rsidRPr="0082321F">
        <w:rPr>
          <w:rFonts w:ascii="Tahoma" w:hAnsi="Tahoma" w:cs="Tahoma"/>
        </w:rPr>
        <w:t xml:space="preserve"> la pérdida de ingresos y contribuyendo en la sustentación de determinados costes soportados por los operadores de transporte de viajeros durante toda la vigencia del estado de alarma.</w:t>
      </w:r>
    </w:p>
    <w:p w:rsidR="0082321F" w:rsidRPr="0082321F" w:rsidRDefault="0082321F" w:rsidP="0082321F">
      <w:pPr>
        <w:spacing w:after="120"/>
        <w:textAlignment w:val="baseline"/>
        <w:rPr>
          <w:rFonts w:ascii="Tahoma" w:hAnsi="Tahoma" w:cs="Tahoma"/>
        </w:rPr>
      </w:pPr>
    </w:p>
    <w:p w:rsidR="0082321F" w:rsidRPr="0082321F" w:rsidRDefault="0082321F" w:rsidP="0082321F">
      <w:pPr>
        <w:spacing w:after="120"/>
        <w:textAlignment w:val="baseline"/>
        <w:rPr>
          <w:rFonts w:ascii="Tahoma" w:hAnsi="Tahoma" w:cs="Tahoma"/>
        </w:rPr>
      </w:pPr>
    </w:p>
    <w:p w:rsidR="0082321F" w:rsidRDefault="0082321F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sectPr w:rsidR="0082321F" w:rsidSect="000D4D85">
      <w:headerReference w:type="default" r:id="rId10"/>
      <w:footerReference w:type="even" r:id="rId11"/>
      <w:footerReference w:type="default" r:id="rId12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2C202A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2C202A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4938E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2C202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4938E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2C202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4938E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8FB37F7"/>
    <w:multiLevelType w:val="hybridMultilevel"/>
    <w:tmpl w:val="7F1CF0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10"/>
  </w:num>
  <w:num w:numId="8">
    <w:abstractNumId w:val="8"/>
  </w:num>
  <w:num w:numId="9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202A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877A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C8E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47-asociacion-de-empresarios-de-servicios-regulares-de-viajero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00634-27AB-4B16-BFDB-34979069D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293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2087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4</cp:revision>
  <cp:lastPrinted>2019-03-27T09:39:00Z</cp:lastPrinted>
  <dcterms:created xsi:type="dcterms:W3CDTF">2021-02-16T09:39:00Z</dcterms:created>
  <dcterms:modified xsi:type="dcterms:W3CDTF">2021-02-16T10:05:00Z</dcterms:modified>
</cp:coreProperties>
</file>