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596ECF" w:rsidRDefault="00596ECF" w:rsidP="00596ECF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19548E" w:rsidRDefault="004938E6" w:rsidP="00596ECF">
      <w:pPr>
        <w:jc w:val="right"/>
        <w:rPr>
          <w:rFonts w:ascii="Tahoma" w:hAnsi="Tahoma" w:cs="Tahoma"/>
          <w:b/>
          <w:color w:val="203864"/>
          <w:sz w:val="22"/>
          <w:szCs w:val="22"/>
        </w:rPr>
      </w:pPr>
      <w:r>
        <w:rPr>
          <w:rFonts w:ascii="Tahoma" w:hAnsi="Tahoma" w:cs="Tahoma"/>
          <w:color w:val="000000"/>
          <w:szCs w:val="24"/>
          <w:lang w:eastAsia="es-ES_tradnl"/>
        </w:rPr>
        <w:t xml:space="preserve">Albacete, </w:t>
      </w:r>
      <w:r w:rsidR="00596ECF">
        <w:rPr>
          <w:rFonts w:ascii="Tahoma" w:hAnsi="Tahoma" w:cs="Tahoma"/>
          <w:color w:val="000000"/>
          <w:szCs w:val="24"/>
          <w:lang w:eastAsia="es-ES_tradnl"/>
        </w:rPr>
        <w:t xml:space="preserve">5 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de </w:t>
      </w:r>
      <w:r w:rsidR="00596ECF">
        <w:rPr>
          <w:rFonts w:ascii="Tahoma" w:hAnsi="Tahoma" w:cs="Tahoma"/>
          <w:color w:val="000000"/>
          <w:szCs w:val="24"/>
          <w:lang w:eastAsia="es-ES_tradnl"/>
        </w:rPr>
        <w:t>marzo</w:t>
      </w:r>
      <w:bookmarkStart w:id="0" w:name="_GoBack"/>
      <w:bookmarkEnd w:id="0"/>
      <w:r w:rsidR="004E77ED">
        <w:rPr>
          <w:rFonts w:ascii="Tahoma" w:hAnsi="Tahoma" w:cs="Tahoma"/>
          <w:color w:val="000000"/>
          <w:szCs w:val="24"/>
          <w:lang w:eastAsia="es-ES_tradnl"/>
        </w:rPr>
        <w:t xml:space="preserve"> 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de </w:t>
      </w:r>
      <w:r w:rsidR="004E77ED">
        <w:rPr>
          <w:rFonts w:ascii="Tahoma" w:hAnsi="Tahoma" w:cs="Tahoma"/>
          <w:color w:val="000000"/>
          <w:szCs w:val="24"/>
          <w:lang w:eastAsia="es-ES_tradnl"/>
        </w:rPr>
        <w:t>2021</w:t>
      </w:r>
    </w:p>
    <w:p w:rsidR="0019548E" w:rsidRDefault="0019548E" w:rsidP="0019548E">
      <w:pPr>
        <w:jc w:val="center"/>
        <w:rPr>
          <w:rFonts w:ascii="Tahoma" w:hAnsi="Tahoma" w:cs="Tahoma"/>
          <w:b/>
          <w:color w:val="203864"/>
          <w:sz w:val="22"/>
          <w:szCs w:val="22"/>
        </w:rPr>
      </w:pPr>
    </w:p>
    <w:p w:rsidR="0019548E" w:rsidRDefault="0019548E" w:rsidP="0019548E">
      <w:pPr>
        <w:jc w:val="center"/>
        <w:rPr>
          <w:rFonts w:ascii="Tahoma" w:hAnsi="Tahoma" w:cs="Tahoma"/>
          <w:b/>
          <w:color w:val="203864"/>
          <w:sz w:val="22"/>
          <w:szCs w:val="22"/>
        </w:rPr>
      </w:pPr>
    </w:p>
    <w:p w:rsidR="0019548E" w:rsidRDefault="0019548E" w:rsidP="0019548E">
      <w:pPr>
        <w:jc w:val="center"/>
        <w:rPr>
          <w:rFonts w:ascii="Tahoma" w:hAnsi="Tahoma" w:cs="Tahoma"/>
          <w:b/>
          <w:sz w:val="32"/>
          <w:szCs w:val="32"/>
        </w:rPr>
      </w:pPr>
      <w:r w:rsidRPr="0019548E">
        <w:rPr>
          <w:rFonts w:ascii="Tahoma" w:hAnsi="Tahoma" w:cs="Tahoma"/>
          <w:b/>
          <w:sz w:val="32"/>
          <w:szCs w:val="32"/>
        </w:rPr>
        <w:t xml:space="preserve">La Asociación de Servicios Funerarios de Albacete, </w:t>
      </w:r>
      <w:r w:rsidR="00596ECF">
        <w:rPr>
          <w:rFonts w:ascii="Tahoma" w:hAnsi="Tahoma" w:cs="Tahoma"/>
          <w:b/>
          <w:sz w:val="32"/>
          <w:szCs w:val="32"/>
        </w:rPr>
        <w:t xml:space="preserve">ASFA, </w:t>
      </w:r>
      <w:r w:rsidRPr="0019548E">
        <w:rPr>
          <w:rFonts w:ascii="Tahoma" w:hAnsi="Tahoma" w:cs="Tahoma"/>
          <w:b/>
          <w:sz w:val="32"/>
          <w:szCs w:val="32"/>
        </w:rPr>
        <w:t xml:space="preserve">pide ser </w:t>
      </w:r>
      <w:r w:rsidR="00596ECF">
        <w:rPr>
          <w:rFonts w:ascii="Tahoma" w:hAnsi="Tahoma" w:cs="Tahoma"/>
          <w:b/>
          <w:sz w:val="32"/>
          <w:szCs w:val="32"/>
        </w:rPr>
        <w:t xml:space="preserve">un sector </w:t>
      </w:r>
      <w:r w:rsidRPr="0019548E">
        <w:rPr>
          <w:rFonts w:ascii="Tahoma" w:hAnsi="Tahoma" w:cs="Tahoma"/>
          <w:b/>
          <w:sz w:val="32"/>
          <w:szCs w:val="32"/>
        </w:rPr>
        <w:t xml:space="preserve">incluido en los grupos prioritarios de </w:t>
      </w:r>
      <w:r w:rsidR="00596ECF">
        <w:rPr>
          <w:rFonts w:ascii="Tahoma" w:hAnsi="Tahoma" w:cs="Tahoma"/>
          <w:b/>
          <w:sz w:val="32"/>
          <w:szCs w:val="32"/>
        </w:rPr>
        <w:t>vacunación frente a la Covid-19</w:t>
      </w:r>
      <w:r w:rsidRPr="0019548E">
        <w:rPr>
          <w:rFonts w:ascii="Tahoma" w:hAnsi="Tahoma" w:cs="Tahoma"/>
          <w:b/>
          <w:sz w:val="32"/>
          <w:szCs w:val="32"/>
        </w:rPr>
        <w:t xml:space="preserve"> </w:t>
      </w:r>
    </w:p>
    <w:p w:rsidR="00596ECF" w:rsidRDefault="00596ECF" w:rsidP="0019548E">
      <w:pPr>
        <w:jc w:val="center"/>
        <w:rPr>
          <w:rFonts w:ascii="Tahoma" w:hAnsi="Tahoma" w:cs="Tahoma"/>
          <w:b/>
          <w:sz w:val="32"/>
          <w:szCs w:val="32"/>
        </w:rPr>
      </w:pPr>
    </w:p>
    <w:p w:rsidR="00596ECF" w:rsidRPr="00596ECF" w:rsidRDefault="00596ECF" w:rsidP="00596ECF">
      <w:pPr>
        <w:pStyle w:val="Prrafodelista"/>
        <w:numPr>
          <w:ilvl w:val="0"/>
          <w:numId w:val="10"/>
        </w:num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596ECF">
        <w:rPr>
          <w:rFonts w:ascii="Tahoma" w:hAnsi="Tahoma" w:cs="Tahoma"/>
          <w:b/>
          <w:sz w:val="24"/>
          <w:szCs w:val="24"/>
        </w:rPr>
        <w:t>Desde el inicio de esta situación de crisis sanitaria, el personal funerario ha realizado un servicio esencial básico</w:t>
      </w:r>
    </w:p>
    <w:p w:rsidR="0019548E" w:rsidRPr="0019548E" w:rsidRDefault="0019548E" w:rsidP="0019548E">
      <w:pPr>
        <w:rPr>
          <w:rFonts w:ascii="Tahoma" w:hAnsi="Tahoma" w:cs="Tahoma"/>
          <w:sz w:val="22"/>
          <w:szCs w:val="22"/>
        </w:rPr>
      </w:pPr>
      <w:r w:rsidRPr="0019548E">
        <w:rPr>
          <w:rFonts w:ascii="Tahoma" w:hAnsi="Tahoma" w:cs="Tahoma"/>
          <w:sz w:val="22"/>
          <w:szCs w:val="22"/>
        </w:rPr>
        <w:t xml:space="preserve">  </w:t>
      </w:r>
    </w:p>
    <w:p w:rsidR="0019548E" w:rsidRPr="0019548E" w:rsidRDefault="0019548E" w:rsidP="0019548E">
      <w:pPr>
        <w:rPr>
          <w:rFonts w:ascii="Tahoma" w:hAnsi="Tahoma" w:cs="Tahoma"/>
          <w:sz w:val="22"/>
          <w:szCs w:val="22"/>
        </w:rPr>
      </w:pPr>
    </w:p>
    <w:p w:rsidR="0019548E" w:rsidRPr="00596ECF" w:rsidRDefault="0019548E" w:rsidP="0019548E">
      <w:pPr>
        <w:rPr>
          <w:rFonts w:ascii="Tahoma" w:hAnsi="Tahoma" w:cs="Tahoma"/>
          <w:szCs w:val="24"/>
        </w:rPr>
      </w:pPr>
      <w:r w:rsidRPr="00596ECF">
        <w:rPr>
          <w:rFonts w:ascii="Tahoma" w:hAnsi="Tahoma" w:cs="Tahoma"/>
          <w:szCs w:val="24"/>
        </w:rPr>
        <w:t xml:space="preserve">A través de un escrito dirigido recientemente a la Consejería de Sanidad, el sector funerario de la provincia, representado a través de la </w:t>
      </w:r>
      <w:hyperlink r:id="rId8" w:history="1">
        <w:r w:rsidRPr="00596ECF">
          <w:rPr>
            <w:rStyle w:val="Hipervnculo"/>
            <w:rFonts w:ascii="Tahoma" w:hAnsi="Tahoma" w:cs="Tahoma"/>
            <w:szCs w:val="24"/>
          </w:rPr>
          <w:t>Asociación</w:t>
        </w:r>
        <w:r w:rsidR="00596ECF" w:rsidRPr="00596ECF">
          <w:rPr>
            <w:rStyle w:val="Hipervnculo"/>
            <w:rFonts w:ascii="Tahoma" w:hAnsi="Tahoma" w:cs="Tahoma"/>
            <w:szCs w:val="24"/>
          </w:rPr>
          <w:t xml:space="preserve"> de Servicios Funerarios de Albacete, ASFA</w:t>
        </w:r>
      </w:hyperlink>
      <w:r w:rsidR="00596ECF" w:rsidRPr="00596ECF">
        <w:rPr>
          <w:rFonts w:ascii="Tahoma" w:hAnsi="Tahoma" w:cs="Tahoma"/>
          <w:szCs w:val="24"/>
        </w:rPr>
        <w:t xml:space="preserve">, integrada en </w:t>
      </w:r>
      <w:hyperlink r:id="rId9" w:history="1">
        <w:r w:rsidR="00596ECF" w:rsidRPr="00596ECF">
          <w:rPr>
            <w:rStyle w:val="Hipervnculo"/>
            <w:rFonts w:ascii="Tahoma" w:hAnsi="Tahoma" w:cs="Tahoma"/>
            <w:szCs w:val="24"/>
          </w:rPr>
          <w:t>FEDA</w:t>
        </w:r>
      </w:hyperlink>
      <w:r w:rsidR="00596ECF" w:rsidRPr="00596ECF">
        <w:rPr>
          <w:rFonts w:ascii="Tahoma" w:hAnsi="Tahoma" w:cs="Tahoma"/>
          <w:szCs w:val="24"/>
        </w:rPr>
        <w:t>,</w:t>
      </w:r>
      <w:r w:rsidRPr="00596ECF">
        <w:rPr>
          <w:rFonts w:ascii="Tahoma" w:hAnsi="Tahoma" w:cs="Tahoma"/>
          <w:szCs w:val="24"/>
        </w:rPr>
        <w:t xml:space="preserve"> insta a las autoridades a que sus trabajadores sean vacunados cuanto antes, debido a la exposición directa al riesgo de contagio.</w:t>
      </w:r>
    </w:p>
    <w:p w:rsidR="0019548E" w:rsidRPr="00596ECF" w:rsidRDefault="0019548E" w:rsidP="0019548E">
      <w:pPr>
        <w:rPr>
          <w:rFonts w:ascii="Tahoma" w:hAnsi="Tahoma" w:cs="Tahoma"/>
          <w:szCs w:val="24"/>
        </w:rPr>
      </w:pPr>
    </w:p>
    <w:p w:rsidR="0019548E" w:rsidRPr="00596ECF" w:rsidRDefault="0019548E" w:rsidP="0019548E">
      <w:pPr>
        <w:rPr>
          <w:rFonts w:ascii="Tahoma" w:hAnsi="Tahoma" w:cs="Tahoma"/>
          <w:szCs w:val="24"/>
        </w:rPr>
      </w:pPr>
      <w:r w:rsidRPr="00596ECF">
        <w:rPr>
          <w:rFonts w:ascii="Tahoma" w:hAnsi="Tahoma" w:cs="Tahoma"/>
          <w:szCs w:val="24"/>
        </w:rPr>
        <w:t>Dentro de la labor de defensa en materia de seguridad y s</w:t>
      </w:r>
      <w:r w:rsidR="00596ECF" w:rsidRPr="00596ECF">
        <w:rPr>
          <w:rFonts w:ascii="Tahoma" w:hAnsi="Tahoma" w:cs="Tahoma"/>
          <w:szCs w:val="24"/>
        </w:rPr>
        <w:t xml:space="preserve">alud de sus trabajadores, ASFA </w:t>
      </w:r>
      <w:r w:rsidRPr="00596ECF">
        <w:rPr>
          <w:rFonts w:ascii="Tahoma" w:hAnsi="Tahoma" w:cs="Tahoma"/>
          <w:szCs w:val="24"/>
        </w:rPr>
        <w:t>se suma con esta petición al resto de profesionales que a nivel nacional ya lo han solicitado d</w:t>
      </w:r>
      <w:r w:rsidR="00596ECF" w:rsidRPr="00596ECF">
        <w:rPr>
          <w:rFonts w:ascii="Tahoma" w:hAnsi="Tahoma" w:cs="Tahoma"/>
          <w:szCs w:val="24"/>
        </w:rPr>
        <w:t>irigiéndose oficialmente a las d</w:t>
      </w:r>
      <w:r w:rsidRPr="00596ECF">
        <w:rPr>
          <w:rFonts w:ascii="Tahoma" w:hAnsi="Tahoma" w:cs="Tahoma"/>
          <w:szCs w:val="24"/>
        </w:rPr>
        <w:t>ire</w:t>
      </w:r>
      <w:r w:rsidR="00596ECF" w:rsidRPr="00596ECF">
        <w:rPr>
          <w:rFonts w:ascii="Tahoma" w:hAnsi="Tahoma" w:cs="Tahoma"/>
          <w:szCs w:val="24"/>
        </w:rPr>
        <w:t>cciones de Salud y consejerías de diferentes comunidades a</w:t>
      </w:r>
      <w:r w:rsidRPr="00596ECF">
        <w:rPr>
          <w:rFonts w:ascii="Tahoma" w:hAnsi="Tahoma" w:cs="Tahoma"/>
          <w:szCs w:val="24"/>
        </w:rPr>
        <w:t>utónomas como Madrid, Cantabria o Valencia</w:t>
      </w:r>
      <w:r w:rsidR="00596ECF" w:rsidRPr="00596ECF">
        <w:rPr>
          <w:rFonts w:ascii="Tahoma" w:hAnsi="Tahoma" w:cs="Tahoma"/>
          <w:szCs w:val="24"/>
        </w:rPr>
        <w:t>,</w:t>
      </w:r>
      <w:r w:rsidRPr="00596ECF">
        <w:rPr>
          <w:rFonts w:ascii="Tahoma" w:hAnsi="Tahoma" w:cs="Tahoma"/>
          <w:szCs w:val="24"/>
        </w:rPr>
        <w:t xml:space="preserve"> entre otras.</w:t>
      </w:r>
    </w:p>
    <w:p w:rsidR="0019548E" w:rsidRPr="00596ECF" w:rsidRDefault="0019548E" w:rsidP="0019548E">
      <w:pPr>
        <w:rPr>
          <w:rFonts w:ascii="Tahoma" w:hAnsi="Tahoma" w:cs="Tahoma"/>
          <w:szCs w:val="24"/>
        </w:rPr>
      </w:pPr>
    </w:p>
    <w:p w:rsidR="0019548E" w:rsidRPr="00596ECF" w:rsidRDefault="0019548E" w:rsidP="0019548E">
      <w:pPr>
        <w:rPr>
          <w:rFonts w:ascii="Tahoma" w:hAnsi="Tahoma" w:cs="Tahoma"/>
          <w:szCs w:val="24"/>
        </w:rPr>
      </w:pPr>
      <w:r w:rsidRPr="00596ECF">
        <w:rPr>
          <w:rFonts w:ascii="Tahoma" w:hAnsi="Tahoma" w:cs="Tahoma"/>
          <w:szCs w:val="24"/>
        </w:rPr>
        <w:t>Las empresas de este sector quieren poner en valor el trabajo de sus empleados ya que están especialmente expuestos al riesgo de contagio por</w:t>
      </w:r>
      <w:r w:rsidR="00596ECF" w:rsidRPr="00596ECF">
        <w:rPr>
          <w:rFonts w:ascii="Tahoma" w:hAnsi="Tahoma" w:cs="Tahoma"/>
          <w:szCs w:val="24"/>
        </w:rPr>
        <w:t xml:space="preserve"> c</w:t>
      </w:r>
      <w:r w:rsidRPr="00596ECF">
        <w:rPr>
          <w:rFonts w:ascii="Tahoma" w:hAnsi="Tahoma" w:cs="Tahoma"/>
          <w:szCs w:val="24"/>
        </w:rPr>
        <w:t xml:space="preserve">oronavirus y por ello </w:t>
      </w:r>
      <w:r w:rsidR="00596ECF" w:rsidRPr="00596ECF">
        <w:rPr>
          <w:rFonts w:ascii="Tahoma" w:hAnsi="Tahoma" w:cs="Tahoma"/>
          <w:szCs w:val="24"/>
        </w:rPr>
        <w:t xml:space="preserve">piden </w:t>
      </w:r>
      <w:r w:rsidRPr="00596ECF">
        <w:rPr>
          <w:rFonts w:ascii="Tahoma" w:hAnsi="Tahoma" w:cs="Tahoma"/>
          <w:szCs w:val="24"/>
        </w:rPr>
        <w:t xml:space="preserve">que </w:t>
      </w:r>
      <w:r w:rsidR="00596ECF" w:rsidRPr="00596ECF">
        <w:rPr>
          <w:rFonts w:ascii="Tahoma" w:hAnsi="Tahoma" w:cs="Tahoma"/>
          <w:szCs w:val="24"/>
        </w:rPr>
        <w:t xml:space="preserve">sean </w:t>
      </w:r>
      <w:r w:rsidRPr="00596ECF">
        <w:rPr>
          <w:rFonts w:ascii="Tahoma" w:hAnsi="Tahoma" w:cs="Tahoma"/>
          <w:szCs w:val="24"/>
        </w:rPr>
        <w:t xml:space="preserve">considerados como grupo de personas prioritarias en la próxima publicación de la </w:t>
      </w:r>
      <w:r w:rsidR="00596ECF" w:rsidRPr="00596ECF">
        <w:rPr>
          <w:rFonts w:ascii="Tahoma" w:hAnsi="Tahoma" w:cs="Tahoma"/>
          <w:szCs w:val="24"/>
        </w:rPr>
        <w:t>Estrategia de V</w:t>
      </w:r>
      <w:r w:rsidRPr="00596ECF">
        <w:rPr>
          <w:rFonts w:ascii="Tahoma" w:hAnsi="Tahoma" w:cs="Tahoma"/>
          <w:szCs w:val="24"/>
        </w:rPr>
        <w:t xml:space="preserve">acunación frente a </w:t>
      </w:r>
      <w:r w:rsidR="00596ECF" w:rsidRPr="00596ECF">
        <w:rPr>
          <w:rFonts w:ascii="Tahoma" w:hAnsi="Tahoma" w:cs="Tahoma"/>
          <w:szCs w:val="24"/>
        </w:rPr>
        <w:t xml:space="preserve">la </w:t>
      </w:r>
      <w:r w:rsidRPr="00596ECF">
        <w:rPr>
          <w:rFonts w:ascii="Tahoma" w:hAnsi="Tahoma" w:cs="Tahoma"/>
          <w:szCs w:val="24"/>
        </w:rPr>
        <w:t xml:space="preserve">Covid-19 de España, que elabora el Consejo Interterritorial del Sistema Nacional de Salud y publica el Ministerio de Sanidad. </w:t>
      </w:r>
    </w:p>
    <w:p w:rsidR="0019548E" w:rsidRPr="00596ECF" w:rsidRDefault="0019548E" w:rsidP="0019548E">
      <w:pPr>
        <w:rPr>
          <w:rFonts w:ascii="Tahoma" w:hAnsi="Tahoma" w:cs="Tahoma"/>
          <w:szCs w:val="24"/>
        </w:rPr>
      </w:pPr>
    </w:p>
    <w:p w:rsidR="0019548E" w:rsidRPr="00596ECF" w:rsidRDefault="0019548E" w:rsidP="0019548E">
      <w:pPr>
        <w:rPr>
          <w:rFonts w:ascii="Tahoma" w:hAnsi="Tahoma" w:cs="Tahoma"/>
          <w:szCs w:val="24"/>
        </w:rPr>
      </w:pPr>
      <w:r w:rsidRPr="00596ECF">
        <w:rPr>
          <w:rFonts w:ascii="Tahoma" w:hAnsi="Tahoma" w:cs="Tahoma"/>
          <w:szCs w:val="24"/>
        </w:rPr>
        <w:t>Una de las actualizaciones de dicha Estrategia incluye como población a va</w:t>
      </w:r>
      <w:r w:rsidR="00596ECF" w:rsidRPr="00596ECF">
        <w:rPr>
          <w:rFonts w:ascii="Tahoma" w:hAnsi="Tahoma" w:cs="Tahoma"/>
          <w:szCs w:val="24"/>
        </w:rPr>
        <w:t>cunar al personal de Medicina Legal y F</w:t>
      </w:r>
      <w:r w:rsidRPr="00596ECF">
        <w:rPr>
          <w:rFonts w:ascii="Tahoma" w:hAnsi="Tahoma" w:cs="Tahoma"/>
          <w:szCs w:val="24"/>
        </w:rPr>
        <w:t>orense como S</w:t>
      </w:r>
      <w:r w:rsidR="00596ECF" w:rsidRPr="00596ECF">
        <w:rPr>
          <w:rFonts w:ascii="Tahoma" w:hAnsi="Tahoma" w:cs="Tahoma"/>
          <w:szCs w:val="24"/>
        </w:rPr>
        <w:t>ubgrupo 3B</w:t>
      </w:r>
      <w:r w:rsidRPr="00596ECF">
        <w:rPr>
          <w:rFonts w:ascii="Tahoma" w:hAnsi="Tahoma" w:cs="Tahoma"/>
          <w:szCs w:val="24"/>
        </w:rPr>
        <w:t xml:space="preserve"> y los funerarios piden el mismo trato para ellos.</w:t>
      </w:r>
    </w:p>
    <w:p w:rsidR="0019548E" w:rsidRPr="00596ECF" w:rsidRDefault="0019548E" w:rsidP="0019548E">
      <w:pPr>
        <w:rPr>
          <w:rFonts w:ascii="Tahoma" w:hAnsi="Tahoma" w:cs="Tahoma"/>
          <w:szCs w:val="24"/>
        </w:rPr>
      </w:pPr>
    </w:p>
    <w:p w:rsidR="0019548E" w:rsidRPr="00596ECF" w:rsidRDefault="0019548E" w:rsidP="0019548E">
      <w:pPr>
        <w:rPr>
          <w:rFonts w:ascii="Tahoma" w:hAnsi="Tahoma" w:cs="Tahoma"/>
          <w:szCs w:val="24"/>
        </w:rPr>
      </w:pPr>
      <w:r w:rsidRPr="00596ECF">
        <w:rPr>
          <w:rFonts w:ascii="Tahoma" w:hAnsi="Tahoma" w:cs="Tahoma"/>
          <w:szCs w:val="24"/>
        </w:rPr>
        <w:t xml:space="preserve">Desde el inicio de esta situación de crisis sanitaria, el personal funerario ha realizado un servicio esencial básico estando directamente expuestos al virus, por lo que esta petición de inmunización a través de la vacuna, es considerada de gran necesidad. </w:t>
      </w:r>
      <w:r w:rsidRPr="00596ECF">
        <w:rPr>
          <w:rFonts w:ascii="Tahoma" w:hAnsi="Tahoma" w:cs="Tahoma"/>
          <w:szCs w:val="24"/>
        </w:rPr>
        <w:br/>
        <w:t>ASFA mantiene la confianza de que las autoridades regionales en materia de Sanidad atiendan su solicitud de incluirlos como grupo de vacunación.</w:t>
      </w:r>
    </w:p>
    <w:p w:rsidR="0019548E" w:rsidRPr="00596ECF" w:rsidRDefault="0019548E" w:rsidP="0019548E">
      <w:pPr>
        <w:rPr>
          <w:rFonts w:ascii="Tahoma" w:hAnsi="Tahoma" w:cs="Tahoma"/>
          <w:szCs w:val="24"/>
        </w:rPr>
      </w:pPr>
    </w:p>
    <w:p w:rsidR="0082321F" w:rsidRDefault="0082321F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sectPr w:rsidR="0082321F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96EC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96EC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0528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96EC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0528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96EC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0528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BC95163"/>
    <w:multiLevelType w:val="hybridMultilevel"/>
    <w:tmpl w:val="19E84D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11"/>
  </w:num>
  <w:num w:numId="8">
    <w:abstractNumId w:val="9"/>
  </w:num>
  <w:num w:numId="9">
    <w:abstractNumId w:val="8"/>
  </w:num>
  <w:num w:numId="1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6EC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69-asociacion-de-servicios-funerarios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329F9-EE5A-4F84-9DFE-60485F0CF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333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2162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2019-03-27T09:39:00Z</cp:lastPrinted>
  <dcterms:created xsi:type="dcterms:W3CDTF">2021-03-04T18:04:00Z</dcterms:created>
  <dcterms:modified xsi:type="dcterms:W3CDTF">2021-03-05T10:08:00Z</dcterms:modified>
</cp:coreProperties>
</file>