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1C5BD" w14:textId="77777777" w:rsidR="00D170AA" w:rsidRDefault="00D170AA" w:rsidP="006426A1">
      <w:pPr>
        <w:tabs>
          <w:tab w:val="left" w:pos="2055"/>
          <w:tab w:val="left" w:pos="3180"/>
          <w:tab w:val="left" w:pos="3255"/>
        </w:tabs>
        <w:jc w:val="right"/>
        <w:rPr>
          <w:rFonts w:ascii="Tahoma" w:hAnsi="Tahoma" w:cs="Tahoma"/>
          <w:bCs/>
          <w:szCs w:val="24"/>
        </w:rPr>
      </w:pPr>
    </w:p>
    <w:p w14:paraId="518BA812" w14:textId="77777777" w:rsidR="0051771D" w:rsidRDefault="0051771D" w:rsidP="004E77ED">
      <w:pPr>
        <w:jc w:val="right"/>
        <w:rPr>
          <w:rFonts w:ascii="Tahoma" w:hAnsi="Tahoma" w:cs="Tahoma"/>
          <w:color w:val="000000"/>
          <w:sz w:val="22"/>
          <w:szCs w:val="22"/>
          <w:lang w:eastAsia="es-ES_tradnl"/>
        </w:rPr>
      </w:pPr>
    </w:p>
    <w:p w14:paraId="75BB8E28" w14:textId="77777777" w:rsidR="007D38A0" w:rsidRDefault="005909DE" w:rsidP="007D38A0">
      <w:pPr>
        <w:pStyle w:val="Textoindependiente"/>
        <w:tabs>
          <w:tab w:val="left" w:pos="420"/>
          <w:tab w:val="left" w:pos="2745"/>
        </w:tabs>
        <w:jc w:val="right"/>
        <w:rPr>
          <w:rFonts w:ascii="Tahoma" w:hAnsi="Tahoma" w:cs="Tahoma"/>
          <w:b w:val="0"/>
          <w:bCs/>
          <w:sz w:val="22"/>
          <w:szCs w:val="22"/>
        </w:rPr>
      </w:pPr>
      <w:r w:rsidRPr="00AB15D4">
        <w:rPr>
          <w:rFonts w:ascii="Tahoma" w:hAnsi="Tahoma" w:cs="Tahoma"/>
          <w:b w:val="0"/>
          <w:bCs/>
          <w:sz w:val="22"/>
          <w:szCs w:val="22"/>
        </w:rPr>
        <w:t xml:space="preserve">Albacete, </w:t>
      </w:r>
      <w:r w:rsidR="00652FDD">
        <w:rPr>
          <w:rFonts w:ascii="Tahoma" w:hAnsi="Tahoma" w:cs="Tahoma"/>
          <w:b w:val="0"/>
          <w:bCs/>
          <w:sz w:val="22"/>
          <w:szCs w:val="22"/>
        </w:rPr>
        <w:t>26</w:t>
      </w:r>
      <w:r w:rsidR="007D38A0" w:rsidRPr="00AB15D4">
        <w:rPr>
          <w:rFonts w:ascii="Tahoma" w:hAnsi="Tahoma" w:cs="Tahoma"/>
          <w:b w:val="0"/>
          <w:bCs/>
          <w:sz w:val="22"/>
          <w:szCs w:val="22"/>
        </w:rPr>
        <w:t xml:space="preserve"> de abril de 2021</w:t>
      </w:r>
    </w:p>
    <w:p w14:paraId="374989A5" w14:textId="77777777" w:rsidR="004300E3" w:rsidRDefault="004300E3" w:rsidP="007D38A0">
      <w:pPr>
        <w:pStyle w:val="Textoindependiente"/>
        <w:tabs>
          <w:tab w:val="left" w:pos="420"/>
          <w:tab w:val="left" w:pos="2745"/>
        </w:tabs>
        <w:jc w:val="right"/>
        <w:rPr>
          <w:rFonts w:ascii="Tahoma" w:hAnsi="Tahoma" w:cs="Tahoma"/>
          <w:b w:val="0"/>
          <w:bCs/>
          <w:sz w:val="22"/>
          <w:szCs w:val="22"/>
        </w:rPr>
      </w:pPr>
    </w:p>
    <w:p w14:paraId="1B325530" w14:textId="77777777" w:rsidR="004300E3" w:rsidRDefault="004300E3" w:rsidP="004300E3">
      <w:pPr>
        <w:pStyle w:val="Textoindependiente"/>
        <w:tabs>
          <w:tab w:val="left" w:pos="420"/>
          <w:tab w:val="left" w:pos="2745"/>
        </w:tabs>
        <w:rPr>
          <w:rFonts w:ascii="Tahoma" w:hAnsi="Tahoma" w:cs="Tahoma"/>
          <w:bCs/>
          <w:sz w:val="32"/>
          <w:szCs w:val="32"/>
        </w:rPr>
      </w:pPr>
      <w:r w:rsidRPr="004300E3">
        <w:rPr>
          <w:rFonts w:ascii="Tahoma" w:hAnsi="Tahoma" w:cs="Tahoma"/>
          <w:bCs/>
          <w:sz w:val="32"/>
          <w:szCs w:val="32"/>
        </w:rPr>
        <w:t xml:space="preserve">Desde FEDA en Almansa se pone en valor que el sector del calzado </w:t>
      </w:r>
      <w:r>
        <w:rPr>
          <w:rFonts w:ascii="Tahoma" w:hAnsi="Tahoma" w:cs="Tahoma"/>
          <w:bCs/>
          <w:sz w:val="32"/>
          <w:szCs w:val="32"/>
        </w:rPr>
        <w:t>pueda acceder a lo</w:t>
      </w:r>
      <w:r w:rsidRPr="004300E3">
        <w:rPr>
          <w:rFonts w:ascii="Tahoma" w:hAnsi="Tahoma" w:cs="Tahoma"/>
          <w:bCs/>
          <w:sz w:val="32"/>
          <w:szCs w:val="32"/>
        </w:rPr>
        <w:t>s fondos que gestione el Gobierno regional</w:t>
      </w:r>
    </w:p>
    <w:p w14:paraId="74FAC888" w14:textId="77777777" w:rsidR="004300E3" w:rsidRDefault="004300E3" w:rsidP="004300E3">
      <w:pPr>
        <w:pStyle w:val="Textoindependiente"/>
        <w:tabs>
          <w:tab w:val="left" w:pos="420"/>
          <w:tab w:val="left" w:pos="2745"/>
        </w:tabs>
        <w:rPr>
          <w:rFonts w:ascii="Tahoma" w:hAnsi="Tahoma" w:cs="Tahoma"/>
          <w:bCs/>
          <w:sz w:val="32"/>
          <w:szCs w:val="32"/>
        </w:rPr>
      </w:pPr>
    </w:p>
    <w:p w14:paraId="53EC0F27" w14:textId="5F237E59" w:rsidR="004300E3" w:rsidRDefault="004300E3" w:rsidP="004300E3">
      <w:pPr>
        <w:pStyle w:val="Textoindependiente"/>
        <w:numPr>
          <w:ilvl w:val="0"/>
          <w:numId w:val="38"/>
        </w:numPr>
        <w:tabs>
          <w:tab w:val="left" w:pos="420"/>
          <w:tab w:val="left" w:pos="2745"/>
        </w:tabs>
        <w:rPr>
          <w:rFonts w:ascii="Tahoma" w:hAnsi="Tahoma" w:cs="Tahoma"/>
          <w:bCs/>
          <w:sz w:val="22"/>
          <w:szCs w:val="22"/>
        </w:rPr>
      </w:pPr>
      <w:r w:rsidRPr="001077F6">
        <w:rPr>
          <w:rFonts w:ascii="Tahoma" w:hAnsi="Tahoma" w:cs="Tahoma"/>
          <w:bCs/>
          <w:sz w:val="22"/>
          <w:szCs w:val="22"/>
        </w:rPr>
        <w:t>El presidente local, Victor Tárraga</w:t>
      </w:r>
      <w:r w:rsidR="001077F6" w:rsidRPr="001077F6">
        <w:rPr>
          <w:rFonts w:ascii="Tahoma" w:hAnsi="Tahoma" w:cs="Tahoma"/>
          <w:bCs/>
          <w:sz w:val="22"/>
          <w:szCs w:val="22"/>
        </w:rPr>
        <w:t xml:space="preserve">, </w:t>
      </w:r>
      <w:r w:rsidR="00CB43B1">
        <w:rPr>
          <w:rFonts w:ascii="Tahoma" w:hAnsi="Tahoma" w:cs="Tahoma"/>
          <w:bCs/>
          <w:sz w:val="22"/>
          <w:szCs w:val="22"/>
        </w:rPr>
        <w:t xml:space="preserve">ha destacado </w:t>
      </w:r>
      <w:r w:rsidR="001077F6" w:rsidRPr="001077F6">
        <w:rPr>
          <w:rFonts w:ascii="Tahoma" w:hAnsi="Tahoma" w:cs="Tahoma"/>
          <w:bCs/>
          <w:sz w:val="22"/>
          <w:szCs w:val="22"/>
        </w:rPr>
        <w:t>el esfuerzo que en este tiempo de pandemia están haciendo sectores como el comercio, la hostelería y las peluquerías</w:t>
      </w:r>
    </w:p>
    <w:p w14:paraId="220E2DDA" w14:textId="77777777" w:rsidR="001077F6" w:rsidRDefault="001077F6" w:rsidP="001077F6">
      <w:pPr>
        <w:pStyle w:val="Textoindependiente"/>
        <w:tabs>
          <w:tab w:val="left" w:pos="420"/>
          <w:tab w:val="left" w:pos="2745"/>
        </w:tabs>
        <w:rPr>
          <w:rFonts w:ascii="Tahoma" w:hAnsi="Tahoma" w:cs="Tahoma"/>
          <w:bCs/>
          <w:sz w:val="22"/>
          <w:szCs w:val="22"/>
        </w:rPr>
      </w:pPr>
    </w:p>
    <w:p w14:paraId="1501C024" w14:textId="77777777" w:rsidR="001077F6" w:rsidRDefault="001077F6" w:rsidP="001077F6">
      <w:pPr>
        <w:pStyle w:val="Textoindependiente"/>
        <w:tabs>
          <w:tab w:val="left" w:pos="420"/>
          <w:tab w:val="left" w:pos="2745"/>
        </w:tabs>
        <w:jc w:val="both"/>
        <w:rPr>
          <w:rFonts w:ascii="Tahoma" w:hAnsi="Tahoma" w:cs="Tahoma"/>
          <w:bCs/>
          <w:sz w:val="22"/>
          <w:szCs w:val="22"/>
        </w:rPr>
      </w:pPr>
    </w:p>
    <w:p w14:paraId="7F34E48A" w14:textId="77777777" w:rsidR="001077F6" w:rsidRDefault="001077F6" w:rsidP="001077F6">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 xml:space="preserve">El </w:t>
      </w:r>
      <w:hyperlink r:id="rId8" w:history="1">
        <w:r w:rsidRPr="002B0C4D">
          <w:rPr>
            <w:rStyle w:val="Hipervnculo"/>
            <w:rFonts w:ascii="Tahoma" w:hAnsi="Tahoma" w:cs="Tahoma"/>
            <w:b w:val="0"/>
            <w:bCs/>
            <w:sz w:val="22"/>
            <w:szCs w:val="22"/>
          </w:rPr>
          <w:t>presidente local de FEDA en Almansa, Victor Tárraga</w:t>
        </w:r>
      </w:hyperlink>
      <w:r>
        <w:rPr>
          <w:rFonts w:ascii="Tahoma" w:hAnsi="Tahoma" w:cs="Tahoma"/>
          <w:b w:val="0"/>
          <w:bCs/>
          <w:sz w:val="22"/>
          <w:szCs w:val="22"/>
        </w:rPr>
        <w:t>, ha hecho una comparecencia con los medios de comunicación locales de la ciudad almanseña para poner en valor que el sector del calzado pueda acceder a los fondos que gestionen las comunidades autónomas, en este caso el Gobierno de Castilla-La Mancha.</w:t>
      </w:r>
    </w:p>
    <w:p w14:paraId="2B307C91" w14:textId="77777777" w:rsidR="001077F6" w:rsidRDefault="001077F6" w:rsidP="001077F6">
      <w:pPr>
        <w:pStyle w:val="Textoindependiente"/>
        <w:tabs>
          <w:tab w:val="left" w:pos="420"/>
          <w:tab w:val="left" w:pos="2745"/>
        </w:tabs>
        <w:jc w:val="both"/>
        <w:rPr>
          <w:rFonts w:ascii="Tahoma" w:hAnsi="Tahoma" w:cs="Tahoma"/>
          <w:b w:val="0"/>
          <w:bCs/>
          <w:sz w:val="22"/>
          <w:szCs w:val="22"/>
        </w:rPr>
      </w:pPr>
    </w:p>
    <w:p w14:paraId="7E279905" w14:textId="77777777" w:rsidR="001077F6" w:rsidRDefault="001077F6" w:rsidP="001077F6">
      <w:pPr>
        <w:rPr>
          <w:rFonts w:ascii="Tahoma" w:eastAsiaTheme="minorHAnsi" w:hAnsi="Tahoma" w:cstheme="minorBidi"/>
          <w:sz w:val="22"/>
          <w:szCs w:val="22"/>
          <w:lang w:val="es-ES" w:eastAsia="en-US"/>
        </w:rPr>
      </w:pPr>
      <w:r w:rsidRPr="001077F6">
        <w:rPr>
          <w:rFonts w:ascii="Tahoma" w:hAnsi="Tahoma" w:cs="Tahoma"/>
          <w:b/>
          <w:bCs/>
          <w:sz w:val="22"/>
          <w:szCs w:val="22"/>
        </w:rPr>
        <w:t>“</w:t>
      </w:r>
      <w:r w:rsidRPr="001077F6">
        <w:rPr>
          <w:rFonts w:ascii="Tahoma" w:eastAsiaTheme="minorHAnsi" w:hAnsi="Tahoma" w:cstheme="minorBidi"/>
          <w:sz w:val="22"/>
          <w:szCs w:val="22"/>
          <w:lang w:val="es-ES" w:eastAsia="en-US"/>
        </w:rPr>
        <w:t xml:space="preserve">Recibimos </w:t>
      </w:r>
      <w:r>
        <w:rPr>
          <w:rFonts w:ascii="Tahoma" w:eastAsiaTheme="minorHAnsi" w:hAnsi="Tahoma" w:cstheme="minorBidi"/>
          <w:sz w:val="22"/>
          <w:szCs w:val="22"/>
          <w:lang w:val="es-ES" w:eastAsia="en-US"/>
        </w:rPr>
        <w:t xml:space="preserve">– ha dicho- </w:t>
      </w:r>
      <w:r w:rsidRPr="001077F6">
        <w:rPr>
          <w:rFonts w:ascii="Tahoma" w:eastAsiaTheme="minorHAnsi" w:hAnsi="Tahoma" w:cstheme="minorBidi"/>
          <w:sz w:val="22"/>
          <w:szCs w:val="22"/>
          <w:lang w:val="es-ES" w:eastAsia="en-US"/>
        </w:rPr>
        <w:t>u</w:t>
      </w:r>
      <w:r>
        <w:rPr>
          <w:rFonts w:ascii="Tahoma" w:eastAsiaTheme="minorHAnsi" w:hAnsi="Tahoma" w:cstheme="minorBidi"/>
          <w:sz w:val="22"/>
          <w:szCs w:val="22"/>
          <w:lang w:val="es-ES" w:eastAsia="en-US"/>
        </w:rPr>
        <w:t>n jarro de agua fría cuando el Gobierno de España excluyó</w:t>
      </w:r>
      <w:r w:rsidRPr="001077F6">
        <w:rPr>
          <w:rFonts w:ascii="Tahoma" w:eastAsiaTheme="minorHAnsi" w:hAnsi="Tahoma" w:cstheme="minorBidi"/>
          <w:sz w:val="22"/>
          <w:szCs w:val="22"/>
          <w:lang w:val="es-ES" w:eastAsia="en-US"/>
        </w:rPr>
        <w:t xml:space="preserve"> al sector del calzado de los CNAEs que pudieran acceder a las ayudas de</w:t>
      </w:r>
      <w:r>
        <w:rPr>
          <w:rFonts w:ascii="Tahoma" w:eastAsiaTheme="minorHAnsi" w:hAnsi="Tahoma" w:cstheme="minorBidi"/>
          <w:sz w:val="22"/>
          <w:szCs w:val="22"/>
          <w:lang w:val="es-ES" w:eastAsia="en-US"/>
        </w:rPr>
        <w:t xml:space="preserve"> los fondos de rescate europeos. </w:t>
      </w:r>
      <w:r w:rsidRPr="001077F6">
        <w:rPr>
          <w:rFonts w:ascii="Tahoma" w:eastAsiaTheme="minorHAnsi" w:hAnsi="Tahoma" w:cstheme="minorBidi"/>
          <w:sz w:val="22"/>
          <w:szCs w:val="22"/>
          <w:lang w:val="es-ES" w:eastAsia="en-US"/>
        </w:rPr>
        <w:t>Desde ese momento y de manera incansable hemos estado trabajando con todos</w:t>
      </w:r>
      <w:r>
        <w:rPr>
          <w:rFonts w:ascii="Tahoma" w:eastAsiaTheme="minorHAnsi" w:hAnsi="Tahoma" w:cstheme="minorBidi"/>
          <w:sz w:val="22"/>
          <w:szCs w:val="22"/>
          <w:lang w:val="es-ES" w:eastAsia="en-US"/>
        </w:rPr>
        <w:t xml:space="preserve"> los niveles de la Administració</w:t>
      </w:r>
      <w:r w:rsidRPr="001077F6">
        <w:rPr>
          <w:rFonts w:ascii="Tahoma" w:eastAsiaTheme="minorHAnsi" w:hAnsi="Tahoma" w:cstheme="minorBidi"/>
          <w:sz w:val="22"/>
          <w:szCs w:val="22"/>
          <w:lang w:val="es-ES" w:eastAsia="en-US"/>
        </w:rPr>
        <w:t>n</w:t>
      </w:r>
      <w:r>
        <w:rPr>
          <w:rFonts w:ascii="Tahoma" w:eastAsiaTheme="minorHAnsi" w:hAnsi="Tahoma" w:cstheme="minorBidi"/>
          <w:sz w:val="22"/>
          <w:szCs w:val="22"/>
          <w:lang w:val="es-ES" w:eastAsia="en-US"/>
        </w:rPr>
        <w:t xml:space="preserve"> para corregir esta injusticia y </w:t>
      </w:r>
      <w:r w:rsidRPr="001077F6">
        <w:rPr>
          <w:rFonts w:ascii="Tahoma" w:eastAsiaTheme="minorHAnsi" w:hAnsi="Tahoma" w:cstheme="minorBidi"/>
          <w:sz w:val="22"/>
          <w:szCs w:val="22"/>
          <w:lang w:val="es-ES" w:eastAsia="en-US"/>
        </w:rPr>
        <w:t>el trabajo incansable para revertir esta situación por fin ha visto sus frutos al conocer que estos fondos gestio</w:t>
      </w:r>
      <w:r>
        <w:rPr>
          <w:rFonts w:ascii="Tahoma" w:eastAsiaTheme="minorHAnsi" w:hAnsi="Tahoma" w:cstheme="minorBidi"/>
          <w:sz w:val="22"/>
          <w:szCs w:val="22"/>
          <w:lang w:val="es-ES" w:eastAsia="en-US"/>
        </w:rPr>
        <w:t>nados por las comunidades a</w:t>
      </w:r>
      <w:r w:rsidRPr="001077F6">
        <w:rPr>
          <w:rFonts w:ascii="Tahoma" w:eastAsiaTheme="minorHAnsi" w:hAnsi="Tahoma" w:cstheme="minorBidi"/>
          <w:sz w:val="22"/>
          <w:szCs w:val="22"/>
          <w:lang w:val="es-ES" w:eastAsia="en-US"/>
        </w:rPr>
        <w:t>utónomas incluirán</w:t>
      </w:r>
      <w:r>
        <w:rPr>
          <w:rFonts w:ascii="Tahoma" w:eastAsiaTheme="minorHAnsi" w:hAnsi="Tahoma" w:cstheme="minorBidi"/>
          <w:sz w:val="22"/>
          <w:szCs w:val="22"/>
          <w:lang w:val="es-ES" w:eastAsia="en-US"/>
        </w:rPr>
        <w:t>,</w:t>
      </w:r>
      <w:r w:rsidRPr="001077F6">
        <w:rPr>
          <w:rFonts w:ascii="Tahoma" w:eastAsiaTheme="minorHAnsi" w:hAnsi="Tahoma" w:cstheme="minorBidi"/>
          <w:sz w:val="22"/>
          <w:szCs w:val="22"/>
          <w:lang w:val="es-ES" w:eastAsia="en-US"/>
        </w:rPr>
        <w:t xml:space="preserve"> por lo menos en</w:t>
      </w:r>
      <w:r>
        <w:rPr>
          <w:rFonts w:ascii="Tahoma" w:eastAsiaTheme="minorHAnsi" w:hAnsi="Tahoma" w:cstheme="minorBidi"/>
          <w:sz w:val="22"/>
          <w:szCs w:val="22"/>
          <w:lang w:val="es-ES" w:eastAsia="en-US"/>
        </w:rPr>
        <w:t xml:space="preserve"> la nuestra al CNAE del calzado”.</w:t>
      </w:r>
    </w:p>
    <w:p w14:paraId="5026468F" w14:textId="77777777" w:rsidR="001077F6" w:rsidRDefault="001077F6" w:rsidP="001077F6">
      <w:pPr>
        <w:rPr>
          <w:rFonts w:ascii="Tahoma" w:eastAsiaTheme="minorHAnsi" w:hAnsi="Tahoma" w:cstheme="minorBidi"/>
          <w:sz w:val="22"/>
          <w:szCs w:val="22"/>
          <w:lang w:val="es-ES" w:eastAsia="en-US"/>
        </w:rPr>
      </w:pPr>
    </w:p>
    <w:p w14:paraId="676DAB99" w14:textId="77777777" w:rsidR="001077F6" w:rsidRDefault="001077F6" w:rsidP="001077F6">
      <w:pPr>
        <w:rPr>
          <w:rFonts w:ascii="Tahoma" w:eastAsiaTheme="minorHAnsi" w:hAnsi="Tahoma" w:cstheme="minorBidi"/>
          <w:sz w:val="22"/>
          <w:szCs w:val="22"/>
          <w:lang w:val="es-ES" w:eastAsia="en-US"/>
        </w:rPr>
      </w:pPr>
      <w:r>
        <w:rPr>
          <w:rFonts w:ascii="Tahoma" w:eastAsiaTheme="minorHAnsi" w:hAnsi="Tahoma" w:cstheme="minorBidi"/>
          <w:sz w:val="22"/>
          <w:szCs w:val="22"/>
          <w:lang w:val="es-ES" w:eastAsia="en-US"/>
        </w:rPr>
        <w:t>Victor Tárraga ha estado acompañado en la Delegación de FEDA en Almansa de otros empresarios de la junta local, como Manuel Martínez Real,</w:t>
      </w:r>
      <w:r w:rsidR="00692BD9">
        <w:rPr>
          <w:rFonts w:ascii="Tahoma" w:eastAsiaTheme="minorHAnsi" w:hAnsi="Tahoma" w:cstheme="minorBidi"/>
          <w:sz w:val="22"/>
          <w:szCs w:val="22"/>
          <w:lang w:val="es-ES" w:eastAsia="en-US"/>
        </w:rPr>
        <w:t xml:space="preserve"> Tania Blanco Huerta y</w:t>
      </w:r>
      <w:r>
        <w:rPr>
          <w:rFonts w:ascii="Tahoma" w:eastAsiaTheme="minorHAnsi" w:hAnsi="Tahoma" w:cstheme="minorBidi"/>
          <w:sz w:val="22"/>
          <w:szCs w:val="22"/>
          <w:lang w:val="es-ES" w:eastAsia="en-US"/>
        </w:rPr>
        <w:t xml:space="preserve"> Virgilio Martínez Núñez, </w:t>
      </w:r>
      <w:hyperlink r:id="rId9" w:history="1">
        <w:r w:rsidRPr="002B0C4D">
          <w:rPr>
            <w:rStyle w:val="Hipervnculo"/>
            <w:rFonts w:ascii="Tahoma" w:eastAsiaTheme="minorHAnsi" w:hAnsi="Tahoma" w:cstheme="minorBidi"/>
            <w:sz w:val="22"/>
            <w:szCs w:val="22"/>
            <w:lang w:val="es-ES" w:eastAsia="en-US"/>
          </w:rPr>
          <w:t>además del delegado Francisco Hernández</w:t>
        </w:r>
      </w:hyperlink>
      <w:r>
        <w:rPr>
          <w:rFonts w:ascii="Tahoma" w:eastAsiaTheme="minorHAnsi" w:hAnsi="Tahoma" w:cstheme="minorBidi"/>
          <w:sz w:val="22"/>
          <w:szCs w:val="22"/>
          <w:lang w:val="es-ES" w:eastAsia="en-US"/>
        </w:rPr>
        <w:t>.</w:t>
      </w:r>
    </w:p>
    <w:p w14:paraId="755CE9A4" w14:textId="77777777" w:rsidR="001077F6" w:rsidRDefault="001077F6" w:rsidP="001077F6">
      <w:pPr>
        <w:rPr>
          <w:rFonts w:ascii="Tahoma" w:eastAsiaTheme="minorHAnsi" w:hAnsi="Tahoma" w:cstheme="minorBidi"/>
          <w:sz w:val="22"/>
          <w:szCs w:val="22"/>
          <w:lang w:val="es-ES" w:eastAsia="en-US"/>
        </w:rPr>
      </w:pPr>
    </w:p>
    <w:p w14:paraId="087C2959" w14:textId="77777777" w:rsidR="001077F6" w:rsidRDefault="001077F6" w:rsidP="001077F6">
      <w:pPr>
        <w:rPr>
          <w:rFonts w:ascii="Tahoma" w:hAnsi="Tahoma" w:cs="Tahoma"/>
          <w:sz w:val="22"/>
          <w:szCs w:val="22"/>
        </w:rPr>
      </w:pPr>
      <w:r>
        <w:rPr>
          <w:rFonts w:ascii="Tahoma" w:eastAsiaTheme="minorHAnsi" w:hAnsi="Tahoma" w:cstheme="minorBidi"/>
          <w:sz w:val="22"/>
          <w:szCs w:val="22"/>
          <w:lang w:val="es-ES" w:eastAsia="en-US"/>
        </w:rPr>
        <w:t xml:space="preserve">En su comparecencia ante los medios, Tárraga ha destacado el peso que el sector de la fabricación del calzado tiene en Almansa, empleando a más de 2.000 personas directas y otras tantas de manera indirecta. Así, </w:t>
      </w:r>
      <w:r w:rsidRPr="001077F6">
        <w:rPr>
          <w:rFonts w:ascii="Tahoma" w:eastAsiaTheme="minorHAnsi" w:hAnsi="Tahoma" w:cs="Tahoma"/>
          <w:sz w:val="22"/>
          <w:szCs w:val="22"/>
          <w:lang w:val="es-ES" w:eastAsia="en-US"/>
        </w:rPr>
        <w:t xml:space="preserve">cualquier </w:t>
      </w:r>
      <w:r w:rsidRPr="001077F6">
        <w:rPr>
          <w:rFonts w:ascii="Tahoma" w:hAnsi="Tahoma" w:cs="Tahoma"/>
          <w:sz w:val="22"/>
          <w:szCs w:val="22"/>
        </w:rPr>
        <w:t xml:space="preserve">dificultad que atraviese el sector, afecta directamente al desarrollo económico </w:t>
      </w:r>
      <w:r>
        <w:rPr>
          <w:rFonts w:ascii="Tahoma" w:hAnsi="Tahoma" w:cs="Tahoma"/>
          <w:sz w:val="22"/>
          <w:szCs w:val="22"/>
        </w:rPr>
        <w:t>del municipio.</w:t>
      </w:r>
    </w:p>
    <w:p w14:paraId="1E4AFD0C" w14:textId="77777777" w:rsidR="001077F6" w:rsidRDefault="001077F6" w:rsidP="001077F6">
      <w:pPr>
        <w:rPr>
          <w:rFonts w:ascii="Tahoma" w:hAnsi="Tahoma" w:cs="Tahoma"/>
          <w:sz w:val="22"/>
          <w:szCs w:val="22"/>
        </w:rPr>
      </w:pPr>
    </w:p>
    <w:p w14:paraId="3DDA744D" w14:textId="77777777" w:rsidR="001077F6" w:rsidRDefault="001077F6" w:rsidP="001077F6">
      <w:pPr>
        <w:rPr>
          <w:rFonts w:ascii="Tahoma" w:eastAsiaTheme="minorHAnsi" w:hAnsi="Tahoma" w:cstheme="minorBidi"/>
          <w:sz w:val="22"/>
          <w:szCs w:val="22"/>
          <w:lang w:val="es-ES" w:eastAsia="en-US"/>
        </w:rPr>
      </w:pPr>
      <w:r>
        <w:rPr>
          <w:rFonts w:ascii="Tahoma" w:hAnsi="Tahoma" w:cs="Tahoma"/>
          <w:sz w:val="22"/>
          <w:szCs w:val="22"/>
        </w:rPr>
        <w:t>Tras mostrar la satisfacción por la incorporación del sector calzado a las ayudas del Gobierno regional, Victor Tárraga ha dicho que “</w:t>
      </w:r>
      <w:r>
        <w:rPr>
          <w:rFonts w:ascii="Tahoma" w:eastAsiaTheme="minorHAnsi" w:hAnsi="Tahoma" w:cstheme="minorBidi"/>
          <w:sz w:val="22"/>
          <w:szCs w:val="22"/>
          <w:lang w:val="es-ES" w:eastAsia="en-US"/>
        </w:rPr>
        <w:t>l</w:t>
      </w:r>
      <w:r w:rsidRPr="001077F6">
        <w:rPr>
          <w:rFonts w:ascii="Tahoma" w:eastAsiaTheme="minorHAnsi" w:hAnsi="Tahoma" w:cstheme="minorBidi"/>
          <w:sz w:val="22"/>
          <w:szCs w:val="22"/>
          <w:lang w:val="es-ES" w:eastAsia="en-US"/>
        </w:rPr>
        <w:t>levamos un año repleto de complicaciones, la crisis sanitaria ha provocado el cierre de mercados, tanto el nacional como los internacionales.</w:t>
      </w:r>
      <w:r>
        <w:rPr>
          <w:rFonts w:ascii="Tahoma" w:eastAsiaTheme="minorHAnsi" w:hAnsi="Tahoma" w:cstheme="minorBidi"/>
          <w:sz w:val="22"/>
          <w:szCs w:val="22"/>
          <w:lang w:val="es-ES" w:eastAsia="en-US"/>
        </w:rPr>
        <w:t xml:space="preserve"> </w:t>
      </w:r>
      <w:r w:rsidRPr="001077F6">
        <w:rPr>
          <w:rFonts w:ascii="Tahoma" w:eastAsiaTheme="minorHAnsi" w:hAnsi="Tahoma" w:cstheme="minorBidi"/>
          <w:sz w:val="22"/>
          <w:szCs w:val="22"/>
          <w:lang w:val="es-ES" w:eastAsia="en-US"/>
        </w:rPr>
        <w:t>La temporalidad de los sectores dependientes de la moda y las tendencias hacen muy dificultoso el mantener la cadena de producción activa de manera constante durante todo el año, las distintas herramientas que se han puestos encima de la mesa para que las empresa pudiéramos vadear la crisis sanitaria han sido difíci</w:t>
      </w:r>
      <w:r>
        <w:rPr>
          <w:rFonts w:ascii="Tahoma" w:eastAsiaTheme="minorHAnsi" w:hAnsi="Tahoma" w:cstheme="minorBidi"/>
          <w:sz w:val="22"/>
          <w:szCs w:val="22"/>
          <w:lang w:val="es-ES" w:eastAsia="en-US"/>
        </w:rPr>
        <w:t>les de aplicar a nuestro sector”.</w:t>
      </w:r>
    </w:p>
    <w:p w14:paraId="00AC77A2" w14:textId="77777777" w:rsidR="001077F6" w:rsidRDefault="001077F6" w:rsidP="001077F6">
      <w:pPr>
        <w:rPr>
          <w:rFonts w:ascii="Tahoma" w:eastAsiaTheme="minorHAnsi" w:hAnsi="Tahoma" w:cstheme="minorBidi"/>
          <w:sz w:val="22"/>
          <w:szCs w:val="22"/>
          <w:lang w:val="es-ES" w:eastAsia="en-US"/>
        </w:rPr>
      </w:pPr>
    </w:p>
    <w:p w14:paraId="7376242A" w14:textId="77777777" w:rsidR="002B0C4D" w:rsidRDefault="001077F6" w:rsidP="002B0C4D">
      <w:pPr>
        <w:rPr>
          <w:rFonts w:ascii="Tahoma" w:eastAsiaTheme="minorHAnsi" w:hAnsi="Tahoma" w:cstheme="minorBidi"/>
          <w:sz w:val="22"/>
          <w:szCs w:val="22"/>
          <w:lang w:val="es-ES" w:eastAsia="en-US"/>
        </w:rPr>
      </w:pPr>
      <w:r>
        <w:rPr>
          <w:rFonts w:ascii="Tahoma" w:eastAsiaTheme="minorHAnsi" w:hAnsi="Tahoma" w:cstheme="minorBidi"/>
          <w:sz w:val="22"/>
          <w:szCs w:val="22"/>
          <w:lang w:val="es-ES" w:eastAsia="en-US"/>
        </w:rPr>
        <w:t xml:space="preserve">Ha agradecido el trabajo para conseguir esta consideración en nuestra Comunidad Autónoma. Un reconocimiento que ha hecho, sobre todo, </w:t>
      </w:r>
      <w:r w:rsidR="002B0C4D">
        <w:rPr>
          <w:rFonts w:ascii="Tahoma" w:eastAsiaTheme="minorHAnsi" w:hAnsi="Tahoma" w:cstheme="minorBidi"/>
          <w:sz w:val="22"/>
          <w:szCs w:val="22"/>
          <w:lang w:val="es-ES" w:eastAsia="en-US"/>
        </w:rPr>
        <w:t xml:space="preserve">al presidente ejecutivo de la </w:t>
      </w:r>
      <w:hyperlink r:id="rId10" w:history="1">
        <w:r w:rsidR="002B0C4D" w:rsidRPr="00190739">
          <w:rPr>
            <w:rStyle w:val="Hipervnculo"/>
            <w:rFonts w:ascii="Tahoma" w:eastAsiaTheme="minorHAnsi" w:hAnsi="Tahoma" w:cstheme="minorBidi"/>
            <w:sz w:val="22"/>
            <w:szCs w:val="22"/>
            <w:lang w:val="es-ES" w:eastAsia="en-US"/>
          </w:rPr>
          <w:t>Asociación del Calzado</w:t>
        </w:r>
      </w:hyperlink>
      <w:r w:rsidR="002B0C4D">
        <w:rPr>
          <w:rFonts w:ascii="Tahoma" w:eastAsiaTheme="minorHAnsi" w:hAnsi="Tahoma" w:cstheme="minorBidi"/>
          <w:sz w:val="22"/>
          <w:szCs w:val="22"/>
          <w:lang w:val="es-ES" w:eastAsia="en-US"/>
        </w:rPr>
        <w:t>, Enrique Navalón, al tiempo que se ha expresado otros problemas que el sector tiene sobre la mesa, “l</w:t>
      </w:r>
      <w:r w:rsidR="002B0C4D" w:rsidRPr="002B0C4D">
        <w:rPr>
          <w:rFonts w:ascii="Tahoma" w:eastAsiaTheme="minorHAnsi" w:hAnsi="Tahoma" w:cstheme="minorBidi"/>
          <w:sz w:val="22"/>
          <w:szCs w:val="22"/>
          <w:lang w:val="es-ES" w:eastAsia="en-US"/>
        </w:rPr>
        <w:t>a vi</w:t>
      </w:r>
      <w:r w:rsidR="002B0C4D">
        <w:rPr>
          <w:rFonts w:ascii="Tahoma" w:eastAsiaTheme="minorHAnsi" w:hAnsi="Tahoma" w:cstheme="minorBidi"/>
          <w:sz w:val="22"/>
          <w:szCs w:val="22"/>
          <w:lang w:val="es-ES" w:eastAsia="en-US"/>
        </w:rPr>
        <w:t>da no está exenta de sinsabores –ha declarado-,</w:t>
      </w:r>
      <w:r w:rsidR="002B0C4D" w:rsidRPr="002B0C4D">
        <w:rPr>
          <w:rFonts w:ascii="Tahoma" w:eastAsiaTheme="minorHAnsi" w:hAnsi="Tahoma" w:cstheme="minorBidi"/>
          <w:sz w:val="22"/>
          <w:szCs w:val="22"/>
          <w:lang w:val="es-ES" w:eastAsia="en-US"/>
        </w:rPr>
        <w:t xml:space="preserve"> la incertidumbre dentro de sector no cesa, tenemos pendiente de resolver la situación arancelaria con EEUU, el freno de las importaciones a este país provocaría tal desajuste económico comparable a cualqui</w:t>
      </w:r>
      <w:r w:rsidR="002B0C4D">
        <w:rPr>
          <w:rFonts w:ascii="Tahoma" w:eastAsiaTheme="minorHAnsi" w:hAnsi="Tahoma" w:cstheme="minorBidi"/>
          <w:sz w:val="22"/>
          <w:szCs w:val="22"/>
          <w:lang w:val="es-ES" w:eastAsia="en-US"/>
        </w:rPr>
        <w:t>er crisis económica o sanitaria”.</w:t>
      </w:r>
    </w:p>
    <w:p w14:paraId="165666CF" w14:textId="77777777" w:rsidR="002B0C4D" w:rsidRDefault="002B0C4D" w:rsidP="002B0C4D">
      <w:pPr>
        <w:rPr>
          <w:rFonts w:ascii="Tahoma" w:eastAsiaTheme="minorHAnsi" w:hAnsi="Tahoma" w:cstheme="minorBidi"/>
          <w:sz w:val="22"/>
          <w:szCs w:val="22"/>
          <w:lang w:val="es-ES" w:eastAsia="en-US"/>
        </w:rPr>
      </w:pPr>
    </w:p>
    <w:p w14:paraId="0BB2C27C" w14:textId="77777777" w:rsidR="002B0C4D" w:rsidRDefault="002B0C4D" w:rsidP="002B0C4D">
      <w:pPr>
        <w:spacing w:after="160" w:line="259" w:lineRule="auto"/>
        <w:rPr>
          <w:rFonts w:ascii="Tahoma" w:eastAsiaTheme="minorHAnsi" w:hAnsi="Tahoma" w:cstheme="minorBidi"/>
          <w:sz w:val="22"/>
          <w:szCs w:val="22"/>
          <w:lang w:val="es-ES" w:eastAsia="en-US"/>
        </w:rPr>
      </w:pPr>
      <w:r>
        <w:rPr>
          <w:rFonts w:ascii="Tahoma" w:eastAsiaTheme="minorHAnsi" w:hAnsi="Tahoma" w:cstheme="minorBidi"/>
          <w:sz w:val="22"/>
          <w:szCs w:val="22"/>
          <w:lang w:val="es-ES" w:eastAsia="en-US"/>
        </w:rPr>
        <w:t>En su opinión, la</w:t>
      </w:r>
      <w:r w:rsidRPr="002B0C4D">
        <w:rPr>
          <w:rFonts w:ascii="Tahoma" w:eastAsiaTheme="minorHAnsi" w:hAnsi="Tahoma" w:cstheme="minorBidi"/>
          <w:sz w:val="22"/>
          <w:szCs w:val="22"/>
          <w:lang w:val="es-ES" w:eastAsia="en-US"/>
        </w:rPr>
        <w:t xml:space="preserve">s expectativas no son muy halagüeñas, </w:t>
      </w:r>
      <w:r>
        <w:rPr>
          <w:rFonts w:ascii="Tahoma" w:eastAsiaTheme="minorHAnsi" w:hAnsi="Tahoma" w:cstheme="minorBidi"/>
          <w:sz w:val="22"/>
          <w:szCs w:val="22"/>
          <w:lang w:val="es-ES" w:eastAsia="en-US"/>
        </w:rPr>
        <w:t>“</w:t>
      </w:r>
      <w:r w:rsidRPr="002B0C4D">
        <w:rPr>
          <w:rFonts w:ascii="Tahoma" w:eastAsiaTheme="minorHAnsi" w:hAnsi="Tahoma" w:cstheme="minorBidi"/>
          <w:sz w:val="22"/>
          <w:szCs w:val="22"/>
          <w:lang w:val="es-ES" w:eastAsia="en-US"/>
        </w:rPr>
        <w:t>necesitamos del calor y apoyo de nuestras administraciones que hagan una defen</w:t>
      </w:r>
      <w:r>
        <w:rPr>
          <w:rFonts w:ascii="Tahoma" w:eastAsiaTheme="minorHAnsi" w:hAnsi="Tahoma" w:cstheme="minorBidi"/>
          <w:sz w:val="22"/>
          <w:szCs w:val="22"/>
          <w:lang w:val="es-ES" w:eastAsia="en-US"/>
        </w:rPr>
        <w:t>sa intensa de nuestro sector. En</w:t>
      </w:r>
      <w:r w:rsidRPr="002B0C4D">
        <w:rPr>
          <w:rFonts w:ascii="Tahoma" w:eastAsiaTheme="minorHAnsi" w:hAnsi="Tahoma" w:cstheme="minorBidi"/>
          <w:sz w:val="22"/>
          <w:szCs w:val="22"/>
          <w:lang w:val="es-ES" w:eastAsia="en-US"/>
        </w:rPr>
        <w:t xml:space="preserve"> esto nos va nuestro futur</w:t>
      </w:r>
      <w:r>
        <w:rPr>
          <w:rFonts w:ascii="Tahoma" w:eastAsiaTheme="minorHAnsi" w:hAnsi="Tahoma" w:cstheme="minorBidi"/>
          <w:sz w:val="22"/>
          <w:szCs w:val="22"/>
          <w:lang w:val="es-ES" w:eastAsia="en-US"/>
        </w:rPr>
        <w:t>o y el futuro de nuestra ciudad”.</w:t>
      </w:r>
    </w:p>
    <w:p w14:paraId="63DBB3C3" w14:textId="77777777" w:rsidR="002B0C4D" w:rsidRPr="002B0C4D" w:rsidRDefault="002B0C4D" w:rsidP="002B0C4D">
      <w:pPr>
        <w:spacing w:after="160" w:line="259" w:lineRule="auto"/>
        <w:rPr>
          <w:rFonts w:ascii="Tahoma" w:eastAsiaTheme="minorHAnsi" w:hAnsi="Tahoma" w:cstheme="minorBidi"/>
          <w:b/>
          <w:sz w:val="22"/>
          <w:szCs w:val="22"/>
          <w:lang w:val="es-ES" w:eastAsia="en-US"/>
        </w:rPr>
      </w:pPr>
      <w:r w:rsidRPr="002B0C4D">
        <w:rPr>
          <w:rFonts w:ascii="Tahoma" w:eastAsiaTheme="minorHAnsi" w:hAnsi="Tahoma" w:cstheme="minorBidi"/>
          <w:b/>
          <w:sz w:val="22"/>
          <w:szCs w:val="22"/>
          <w:lang w:val="es-ES" w:eastAsia="en-US"/>
        </w:rPr>
        <w:t>Esfuerzo y sacrificio de todas las empresas de Almansa</w:t>
      </w:r>
    </w:p>
    <w:p w14:paraId="7E8C19D3" w14:textId="77777777" w:rsidR="002B0C4D" w:rsidRDefault="002B0C4D" w:rsidP="00692BD9">
      <w:pPr>
        <w:spacing w:after="160"/>
        <w:rPr>
          <w:rFonts w:ascii="Tahoma" w:eastAsiaTheme="minorHAnsi" w:hAnsi="Tahoma" w:cstheme="minorBidi"/>
          <w:sz w:val="22"/>
          <w:szCs w:val="22"/>
          <w:lang w:val="es-ES" w:eastAsia="en-US"/>
        </w:rPr>
      </w:pPr>
      <w:r>
        <w:rPr>
          <w:rFonts w:ascii="Tahoma" w:eastAsiaTheme="minorHAnsi" w:hAnsi="Tahoma" w:cstheme="minorBidi"/>
          <w:sz w:val="22"/>
          <w:szCs w:val="22"/>
          <w:lang w:val="es-ES" w:eastAsia="en-US"/>
        </w:rPr>
        <w:t xml:space="preserve">En su intervención en primer lugar ha resaltado el trabajo de sectores como </w:t>
      </w:r>
      <w:hyperlink r:id="rId11" w:history="1">
        <w:r w:rsidRPr="00692BD9">
          <w:rPr>
            <w:rStyle w:val="Hipervnculo"/>
            <w:rFonts w:ascii="Tahoma" w:eastAsiaTheme="minorHAnsi" w:hAnsi="Tahoma" w:cstheme="minorBidi"/>
            <w:sz w:val="22"/>
            <w:szCs w:val="22"/>
            <w:lang w:val="es-ES" w:eastAsia="en-US"/>
          </w:rPr>
          <w:t>comercio,</w:t>
        </w:r>
      </w:hyperlink>
      <w:r>
        <w:rPr>
          <w:rFonts w:ascii="Tahoma" w:eastAsiaTheme="minorHAnsi" w:hAnsi="Tahoma" w:cstheme="minorBidi"/>
          <w:sz w:val="22"/>
          <w:szCs w:val="22"/>
          <w:lang w:val="es-ES" w:eastAsia="en-US"/>
        </w:rPr>
        <w:t xml:space="preserve"> </w:t>
      </w:r>
      <w:hyperlink r:id="rId12" w:history="1">
        <w:r w:rsidRPr="00692BD9">
          <w:rPr>
            <w:rStyle w:val="Hipervnculo"/>
            <w:rFonts w:ascii="Tahoma" w:eastAsiaTheme="minorHAnsi" w:hAnsi="Tahoma" w:cstheme="minorBidi"/>
            <w:sz w:val="22"/>
            <w:szCs w:val="22"/>
            <w:lang w:val="es-ES" w:eastAsia="en-US"/>
          </w:rPr>
          <w:t>hostelería</w:t>
        </w:r>
      </w:hyperlink>
      <w:r>
        <w:rPr>
          <w:rFonts w:ascii="Tahoma" w:eastAsiaTheme="minorHAnsi" w:hAnsi="Tahoma" w:cstheme="minorBidi"/>
          <w:sz w:val="22"/>
          <w:szCs w:val="22"/>
          <w:lang w:val="es-ES" w:eastAsia="en-US"/>
        </w:rPr>
        <w:t xml:space="preserve"> o </w:t>
      </w:r>
      <w:hyperlink r:id="rId13" w:history="1">
        <w:r w:rsidRPr="00692BD9">
          <w:rPr>
            <w:rStyle w:val="Hipervnculo"/>
            <w:rFonts w:ascii="Tahoma" w:eastAsiaTheme="minorHAnsi" w:hAnsi="Tahoma" w:cstheme="minorBidi"/>
            <w:sz w:val="22"/>
            <w:szCs w:val="22"/>
            <w:lang w:val="es-ES" w:eastAsia="en-US"/>
          </w:rPr>
          <w:t>peluquería</w:t>
        </w:r>
      </w:hyperlink>
      <w:r>
        <w:rPr>
          <w:rFonts w:ascii="Tahoma" w:eastAsiaTheme="minorHAnsi" w:hAnsi="Tahoma" w:cstheme="minorBidi"/>
          <w:sz w:val="22"/>
          <w:szCs w:val="22"/>
          <w:lang w:val="es-ES" w:eastAsia="en-US"/>
        </w:rPr>
        <w:t xml:space="preserve">, de cuyas juntas directivas y sus presidentes y presidentas ha destacado su implicación y compromiso, “y agradecer la apuesta que ha hecho nuestro </w:t>
      </w:r>
      <w:hyperlink r:id="rId14" w:history="1">
        <w:r w:rsidRPr="00692BD9">
          <w:rPr>
            <w:rStyle w:val="Hipervnculo"/>
            <w:rFonts w:ascii="Tahoma" w:eastAsiaTheme="minorHAnsi" w:hAnsi="Tahoma" w:cstheme="minorBidi"/>
            <w:sz w:val="22"/>
            <w:szCs w:val="22"/>
            <w:lang w:val="es-ES" w:eastAsia="en-US"/>
          </w:rPr>
          <w:t>Ayuntamiento</w:t>
        </w:r>
      </w:hyperlink>
      <w:r>
        <w:rPr>
          <w:rFonts w:ascii="Tahoma" w:eastAsiaTheme="minorHAnsi" w:hAnsi="Tahoma" w:cstheme="minorBidi"/>
          <w:sz w:val="22"/>
          <w:szCs w:val="22"/>
          <w:lang w:val="es-ES" w:eastAsia="en-US"/>
        </w:rPr>
        <w:t xml:space="preserve"> en el sentido de facilitarnos las pocas salidas que teníamos”.</w:t>
      </w:r>
    </w:p>
    <w:p w14:paraId="5FC7B99F" w14:textId="77777777" w:rsidR="002B0C4D" w:rsidRPr="002B0C4D" w:rsidRDefault="002B0C4D" w:rsidP="00692BD9">
      <w:pPr>
        <w:rPr>
          <w:rFonts w:ascii="Tahoma" w:eastAsiaTheme="minorHAnsi" w:hAnsi="Tahoma" w:cs="Tahoma"/>
          <w:sz w:val="22"/>
          <w:szCs w:val="22"/>
          <w:lang w:val="es-ES" w:eastAsia="en-US"/>
        </w:rPr>
      </w:pPr>
      <w:r w:rsidRPr="002B0C4D">
        <w:rPr>
          <w:rFonts w:ascii="Tahoma" w:eastAsiaTheme="minorHAnsi" w:hAnsi="Tahoma" w:cs="Tahoma"/>
          <w:sz w:val="22"/>
          <w:szCs w:val="22"/>
          <w:lang w:val="es-ES" w:eastAsia="en-US"/>
        </w:rPr>
        <w:t xml:space="preserve">En opinión del presidente local de </w:t>
      </w:r>
      <w:hyperlink r:id="rId15" w:history="1">
        <w:r w:rsidRPr="00692BD9">
          <w:rPr>
            <w:rStyle w:val="Hipervnculo"/>
            <w:rFonts w:ascii="Tahoma" w:eastAsiaTheme="minorHAnsi" w:hAnsi="Tahoma" w:cs="Tahoma"/>
            <w:sz w:val="22"/>
            <w:szCs w:val="22"/>
            <w:lang w:val="es-ES" w:eastAsia="en-US"/>
          </w:rPr>
          <w:t>FEDA</w:t>
        </w:r>
      </w:hyperlink>
      <w:r w:rsidRPr="002B0C4D">
        <w:rPr>
          <w:rFonts w:ascii="Tahoma" w:eastAsiaTheme="minorHAnsi" w:hAnsi="Tahoma" w:cs="Tahoma"/>
          <w:sz w:val="22"/>
          <w:szCs w:val="22"/>
          <w:lang w:val="es-ES" w:eastAsia="en-US"/>
        </w:rPr>
        <w:t xml:space="preserve"> en Almansa “el esfuerzo y el sacrificio ha sido de todos los empresarios y empresarias almanseñas en el último año. La ejemplaridad con la que nos hemos adaptado a las distintas dificultades y restricciones </w:t>
      </w:r>
      <w:r>
        <w:rPr>
          <w:rFonts w:ascii="Tahoma" w:eastAsiaTheme="minorHAnsi" w:hAnsi="Tahoma" w:cs="Tahoma"/>
          <w:sz w:val="22"/>
          <w:szCs w:val="22"/>
          <w:lang w:val="es-ES" w:eastAsia="en-US"/>
        </w:rPr>
        <w:t xml:space="preserve">a las </w:t>
      </w:r>
      <w:r w:rsidRPr="002B0C4D">
        <w:rPr>
          <w:rFonts w:ascii="Tahoma" w:eastAsiaTheme="minorHAnsi" w:hAnsi="Tahoma" w:cs="Tahoma"/>
          <w:sz w:val="22"/>
          <w:szCs w:val="22"/>
          <w:lang w:val="es-ES" w:eastAsia="en-US"/>
        </w:rPr>
        <w:t xml:space="preserve">que nos </w:t>
      </w:r>
      <w:r>
        <w:rPr>
          <w:rFonts w:ascii="Tahoma" w:eastAsiaTheme="minorHAnsi" w:hAnsi="Tahoma" w:cs="Tahoma"/>
          <w:sz w:val="22"/>
          <w:szCs w:val="22"/>
          <w:lang w:val="es-ES" w:eastAsia="en-US"/>
        </w:rPr>
        <w:t xml:space="preserve">ha </w:t>
      </w:r>
      <w:r w:rsidRPr="002B0C4D">
        <w:rPr>
          <w:rFonts w:ascii="Tahoma" w:eastAsiaTheme="minorHAnsi" w:hAnsi="Tahoma" w:cs="Tahoma"/>
          <w:sz w:val="22"/>
          <w:szCs w:val="22"/>
          <w:lang w:val="es-ES" w:eastAsia="en-US"/>
        </w:rPr>
        <w:t>llevado esta crisis sanitaria</w:t>
      </w:r>
      <w:r>
        <w:rPr>
          <w:rFonts w:ascii="Tahoma" w:eastAsiaTheme="minorHAnsi" w:hAnsi="Tahoma" w:cs="Tahoma"/>
          <w:sz w:val="22"/>
          <w:szCs w:val="22"/>
          <w:lang w:val="es-ES" w:eastAsia="en-US"/>
        </w:rPr>
        <w:t xml:space="preserve"> </w:t>
      </w:r>
      <w:r w:rsidRPr="002B0C4D">
        <w:rPr>
          <w:rFonts w:ascii="Tahoma" w:eastAsiaTheme="minorHAnsi" w:hAnsi="Tahoma" w:cs="Tahoma"/>
          <w:sz w:val="22"/>
          <w:szCs w:val="22"/>
          <w:lang w:val="es-ES" w:eastAsia="en-US"/>
        </w:rPr>
        <w:t xml:space="preserve">ha </w:t>
      </w:r>
      <w:r>
        <w:rPr>
          <w:rFonts w:ascii="Tahoma" w:eastAsiaTheme="minorHAnsi" w:hAnsi="Tahoma" w:cs="Tahoma"/>
          <w:sz w:val="22"/>
          <w:szCs w:val="22"/>
          <w:lang w:val="es-ES" w:eastAsia="en-US"/>
        </w:rPr>
        <w:t xml:space="preserve">sido ejemplar en nuestra ciudad. </w:t>
      </w:r>
      <w:r w:rsidRPr="002B0C4D">
        <w:rPr>
          <w:rFonts w:ascii="Tahoma" w:eastAsiaTheme="minorHAnsi" w:hAnsi="Tahoma" w:cs="Tahoma"/>
          <w:sz w:val="22"/>
          <w:szCs w:val="22"/>
          <w:lang w:val="es-ES" w:eastAsia="en-US"/>
        </w:rPr>
        <w:t xml:space="preserve">Cierres, limitaciones de aforo, desinfecciones, mascarillas, hidrogel, aperturas vueltas al cierre, al final el miedo al contacto </w:t>
      </w:r>
      <w:r>
        <w:rPr>
          <w:rFonts w:ascii="Tahoma" w:eastAsiaTheme="minorHAnsi" w:hAnsi="Tahoma" w:cs="Tahoma"/>
          <w:sz w:val="22"/>
          <w:szCs w:val="22"/>
          <w:lang w:val="es-ES" w:eastAsia="en-US"/>
        </w:rPr>
        <w:t xml:space="preserve">ha </w:t>
      </w:r>
      <w:r w:rsidRPr="002B0C4D">
        <w:rPr>
          <w:rFonts w:ascii="Tahoma" w:eastAsiaTheme="minorHAnsi" w:hAnsi="Tahoma" w:cs="Tahoma"/>
          <w:sz w:val="22"/>
          <w:szCs w:val="22"/>
          <w:lang w:val="es-ES" w:eastAsia="en-US"/>
        </w:rPr>
        <w:t>limitado el ejercicio de actividad empresarial, nos ha costado mucho esfuerzo poder trabajar normalmente en nuestros negocios algunos han podido sobrevivir y otros se han quedado en el camino. Toda la ayuda recibida nos ha parecido poca, nuestro deseo es y era, trabajar normalmente.</w:t>
      </w:r>
    </w:p>
    <w:p w14:paraId="0C290047" w14:textId="77777777" w:rsidR="002B0C4D" w:rsidRPr="002B0C4D" w:rsidRDefault="002B0C4D" w:rsidP="00692BD9">
      <w:pPr>
        <w:spacing w:after="160"/>
        <w:rPr>
          <w:rFonts w:ascii="Tahoma" w:eastAsiaTheme="minorHAnsi" w:hAnsi="Tahoma" w:cs="Tahoma"/>
          <w:sz w:val="22"/>
          <w:szCs w:val="22"/>
          <w:lang w:val="es-ES" w:eastAsia="en-US"/>
        </w:rPr>
      </w:pPr>
      <w:r w:rsidRPr="002B0C4D">
        <w:rPr>
          <w:rFonts w:ascii="Tahoma" w:eastAsiaTheme="minorHAnsi" w:hAnsi="Tahoma" w:cs="Tahoma"/>
          <w:sz w:val="22"/>
          <w:szCs w:val="22"/>
          <w:lang w:val="es-ES" w:eastAsia="en-US"/>
        </w:rPr>
        <w:t>Siempre hemos intentado reinventarnos, buscando herramientas que incentivaran la circulación de transacciones dentro de la economía local, fomentar el consumo endógeno</w:t>
      </w:r>
      <w:r>
        <w:rPr>
          <w:rFonts w:ascii="Tahoma" w:eastAsiaTheme="minorHAnsi" w:hAnsi="Tahoma" w:cs="Tahoma"/>
          <w:sz w:val="22"/>
          <w:szCs w:val="22"/>
          <w:lang w:val="es-ES" w:eastAsia="en-US"/>
        </w:rPr>
        <w:t>”.</w:t>
      </w:r>
    </w:p>
    <w:p w14:paraId="1BFC4C68" w14:textId="77777777" w:rsidR="002B0C4D" w:rsidRPr="002B0C4D" w:rsidRDefault="002B0C4D" w:rsidP="00692BD9">
      <w:pPr>
        <w:spacing w:after="160"/>
        <w:rPr>
          <w:rFonts w:ascii="Tahoma" w:eastAsiaTheme="minorHAnsi" w:hAnsi="Tahoma" w:cstheme="minorBidi"/>
          <w:sz w:val="22"/>
          <w:szCs w:val="22"/>
          <w:lang w:val="es-ES" w:eastAsia="en-US"/>
        </w:rPr>
      </w:pPr>
      <w:r>
        <w:rPr>
          <w:rFonts w:ascii="Tahoma" w:eastAsiaTheme="minorHAnsi" w:hAnsi="Tahoma" w:cstheme="minorBidi"/>
          <w:sz w:val="22"/>
          <w:szCs w:val="22"/>
          <w:lang w:val="es-ES" w:eastAsia="en-US"/>
        </w:rPr>
        <w:t>Para terminar, Victor Tárraga ha querido ser optimista, “l</w:t>
      </w:r>
      <w:r w:rsidRPr="002B0C4D">
        <w:rPr>
          <w:rFonts w:ascii="Tahoma" w:eastAsiaTheme="minorHAnsi" w:hAnsi="Tahoma" w:cstheme="minorBidi"/>
          <w:sz w:val="22"/>
          <w:szCs w:val="22"/>
          <w:lang w:val="es-ES" w:eastAsia="en-US"/>
        </w:rPr>
        <w:t>os nuevos tiempos nos acercaran a la normalidad, todos hemos aprendido mucho en este último año, aprovechemos esta experiencia, tenemos que ser todaví</w:t>
      </w:r>
      <w:r>
        <w:rPr>
          <w:rFonts w:ascii="Tahoma" w:eastAsiaTheme="minorHAnsi" w:hAnsi="Tahoma" w:cstheme="minorBidi"/>
          <w:sz w:val="22"/>
          <w:szCs w:val="22"/>
          <w:lang w:val="es-ES" w:eastAsia="en-US"/>
        </w:rPr>
        <w:t>a mejores para ser más fuertes. C</w:t>
      </w:r>
      <w:r w:rsidRPr="002B0C4D">
        <w:rPr>
          <w:rFonts w:ascii="Tahoma" w:eastAsiaTheme="minorHAnsi" w:hAnsi="Tahoma" w:cstheme="minorBidi"/>
          <w:sz w:val="22"/>
          <w:szCs w:val="22"/>
          <w:lang w:val="es-ES" w:eastAsia="en-US"/>
        </w:rPr>
        <w:t>ompetencias como nuevas tecno</w:t>
      </w:r>
      <w:r>
        <w:rPr>
          <w:rFonts w:ascii="Tahoma" w:eastAsiaTheme="minorHAnsi" w:hAnsi="Tahoma" w:cstheme="minorBidi"/>
          <w:sz w:val="22"/>
          <w:szCs w:val="22"/>
          <w:lang w:val="es-ES" w:eastAsia="en-US"/>
        </w:rPr>
        <w:t xml:space="preserve">logías, habilidades directivas </w:t>
      </w:r>
      <w:r w:rsidRPr="002B0C4D">
        <w:rPr>
          <w:rFonts w:ascii="Tahoma" w:eastAsiaTheme="minorHAnsi" w:hAnsi="Tahoma" w:cstheme="minorBidi"/>
          <w:sz w:val="22"/>
          <w:szCs w:val="22"/>
          <w:lang w:val="es-ES" w:eastAsia="en-US"/>
        </w:rPr>
        <w:t>o gestión de mercados tiene que veni</w:t>
      </w:r>
      <w:r>
        <w:rPr>
          <w:rFonts w:ascii="Tahoma" w:eastAsiaTheme="minorHAnsi" w:hAnsi="Tahoma" w:cstheme="minorBidi"/>
          <w:sz w:val="22"/>
          <w:szCs w:val="22"/>
          <w:lang w:val="es-ES" w:eastAsia="en-US"/>
        </w:rPr>
        <w:t>r en el ADN de los empresarios. C</w:t>
      </w:r>
      <w:r w:rsidRPr="002B0C4D">
        <w:rPr>
          <w:rFonts w:ascii="Tahoma" w:eastAsiaTheme="minorHAnsi" w:hAnsi="Tahoma" w:cstheme="minorBidi"/>
          <w:sz w:val="22"/>
          <w:szCs w:val="22"/>
          <w:lang w:val="es-ES" w:eastAsia="en-US"/>
        </w:rPr>
        <w:t xml:space="preserve">onfiar en nuestros vecinos, comerciantes, hosteleros, peluqueros, etc. hacen una comunidad </w:t>
      </w:r>
      <w:r>
        <w:rPr>
          <w:rFonts w:ascii="Tahoma" w:eastAsiaTheme="minorHAnsi" w:hAnsi="Tahoma" w:cstheme="minorBidi"/>
          <w:sz w:val="22"/>
          <w:szCs w:val="22"/>
          <w:lang w:val="es-ES" w:eastAsia="en-US"/>
        </w:rPr>
        <w:t>más sólida, mas conexionada y más estable”.</w:t>
      </w:r>
    </w:p>
    <w:p w14:paraId="390BF67E" w14:textId="77777777" w:rsidR="001077F6" w:rsidRPr="001077F6" w:rsidRDefault="001077F6" w:rsidP="001077F6">
      <w:pPr>
        <w:rPr>
          <w:rFonts w:ascii="Tahoma" w:eastAsiaTheme="minorHAnsi" w:hAnsi="Tahoma" w:cstheme="minorBidi"/>
          <w:sz w:val="22"/>
          <w:szCs w:val="22"/>
          <w:lang w:val="es-ES" w:eastAsia="en-US"/>
        </w:rPr>
      </w:pPr>
    </w:p>
    <w:p w14:paraId="1AFC08E8" w14:textId="77777777" w:rsidR="001077F6" w:rsidRPr="002B0C4D" w:rsidRDefault="001077F6" w:rsidP="001077F6">
      <w:pPr>
        <w:rPr>
          <w:rFonts w:ascii="Tahoma" w:hAnsi="Tahoma" w:cs="Tahoma"/>
          <w:sz w:val="22"/>
          <w:szCs w:val="22"/>
        </w:rPr>
      </w:pPr>
    </w:p>
    <w:p w14:paraId="51EE6A8C" w14:textId="77777777" w:rsidR="001077F6" w:rsidRPr="001077F6" w:rsidRDefault="001077F6" w:rsidP="001077F6">
      <w:pPr>
        <w:rPr>
          <w:rFonts w:ascii="Tahoma" w:eastAsiaTheme="minorHAnsi" w:hAnsi="Tahoma" w:cstheme="minorBidi"/>
          <w:sz w:val="22"/>
          <w:szCs w:val="22"/>
          <w:lang w:val="es-ES" w:eastAsia="en-US"/>
        </w:rPr>
      </w:pPr>
    </w:p>
    <w:p w14:paraId="427A5487" w14:textId="77777777" w:rsidR="001077F6" w:rsidRPr="001077F6" w:rsidRDefault="001077F6" w:rsidP="001077F6">
      <w:pPr>
        <w:pStyle w:val="Textoindependiente"/>
        <w:tabs>
          <w:tab w:val="left" w:pos="420"/>
          <w:tab w:val="left" w:pos="2745"/>
        </w:tabs>
        <w:jc w:val="both"/>
        <w:rPr>
          <w:rFonts w:ascii="Tahoma" w:hAnsi="Tahoma" w:cs="Tahoma"/>
          <w:b w:val="0"/>
          <w:bCs/>
          <w:sz w:val="22"/>
          <w:szCs w:val="22"/>
        </w:rPr>
      </w:pPr>
    </w:p>
    <w:p w14:paraId="6A098673" w14:textId="77777777" w:rsidR="00645D3F" w:rsidRDefault="00645D3F" w:rsidP="007D38A0">
      <w:pPr>
        <w:pStyle w:val="Textoindependiente"/>
        <w:tabs>
          <w:tab w:val="left" w:pos="420"/>
          <w:tab w:val="left" w:pos="2745"/>
        </w:tabs>
        <w:jc w:val="right"/>
        <w:rPr>
          <w:rFonts w:ascii="Tahoma" w:hAnsi="Tahoma" w:cs="Tahoma"/>
          <w:b w:val="0"/>
          <w:bCs/>
          <w:sz w:val="24"/>
          <w:szCs w:val="24"/>
        </w:rPr>
      </w:pPr>
    </w:p>
    <w:p w14:paraId="0A77C797" w14:textId="77777777" w:rsidR="00652FDD" w:rsidRDefault="00652FDD" w:rsidP="007D38A0">
      <w:pPr>
        <w:pStyle w:val="Textoindependiente"/>
        <w:tabs>
          <w:tab w:val="left" w:pos="420"/>
          <w:tab w:val="left" w:pos="2745"/>
        </w:tabs>
        <w:jc w:val="right"/>
        <w:rPr>
          <w:rFonts w:ascii="Tahoma" w:hAnsi="Tahoma" w:cs="Tahoma"/>
          <w:b w:val="0"/>
          <w:bCs/>
          <w:sz w:val="24"/>
          <w:szCs w:val="24"/>
        </w:rPr>
      </w:pPr>
    </w:p>
    <w:p w14:paraId="3030AF38" w14:textId="77777777" w:rsidR="00B2372A" w:rsidRDefault="00B2372A" w:rsidP="00B2372A">
      <w:pPr>
        <w:pStyle w:val="Textosinformato"/>
      </w:pPr>
    </w:p>
    <w:p w14:paraId="56BEB622" w14:textId="77777777" w:rsidR="00652FDD" w:rsidRDefault="00652FDD" w:rsidP="007D38A0">
      <w:pPr>
        <w:pStyle w:val="Textoindependiente"/>
        <w:tabs>
          <w:tab w:val="left" w:pos="420"/>
          <w:tab w:val="left" w:pos="2745"/>
        </w:tabs>
        <w:jc w:val="right"/>
        <w:rPr>
          <w:rFonts w:ascii="Tahoma" w:hAnsi="Tahoma" w:cs="Tahoma"/>
          <w:b w:val="0"/>
          <w:bCs/>
          <w:sz w:val="24"/>
          <w:szCs w:val="24"/>
        </w:rPr>
      </w:pPr>
    </w:p>
    <w:sectPr w:rsidR="00652FDD" w:rsidSect="000D4D85">
      <w:headerReference w:type="default" r:id="rId16"/>
      <w:footerReference w:type="even" r:id="rId17"/>
      <w:footerReference w:type="default" r:id="rId18"/>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FC84A" w14:textId="77777777" w:rsidR="00CA619B" w:rsidRDefault="00CA619B">
      <w:r>
        <w:separator/>
      </w:r>
    </w:p>
  </w:endnote>
  <w:endnote w:type="continuationSeparator" w:id="0">
    <w:p w14:paraId="1F89FE06"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C7CE6"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FD03647"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88740"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90739">
      <w:rPr>
        <w:rStyle w:val="Nmerodepgina"/>
        <w:noProof/>
        <w:sz w:val="11"/>
        <w:szCs w:val="11"/>
      </w:rPr>
      <w:t>2</w:t>
    </w:r>
    <w:r>
      <w:rPr>
        <w:rStyle w:val="Nmerodepgina"/>
        <w:sz w:val="11"/>
        <w:szCs w:val="11"/>
      </w:rPr>
      <w:fldChar w:fldCharType="end"/>
    </w:r>
  </w:p>
  <w:p w14:paraId="4AD96CBA"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6C3DB691" wp14:editId="1691CED7">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2B8D2D0" wp14:editId="377C650F">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6E3C17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25D8029"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A3DAEB7" wp14:editId="6B647A25">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8AECB37" wp14:editId="34B6B48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03D8290" w14:textId="77777777" w:rsidR="00A90926" w:rsidRPr="009B267A" w:rsidRDefault="00CB43B1"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2C6A767"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0208A1"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122D0A8B"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0378331" wp14:editId="4CB0CFD5">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62200D6" wp14:editId="5186DF24">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E2B5A45" wp14:editId="2032DC04">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74C3B96" w14:textId="77777777" w:rsidR="00A90926" w:rsidRPr="00C00842" w:rsidRDefault="00CB43B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0208A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5A2F3BDA" wp14:editId="6117EF16">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1042DDDA" w14:textId="77777777" w:rsidR="00A90926" w:rsidRPr="00C00842" w:rsidRDefault="00CB43B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0208A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E186E" w14:textId="77777777" w:rsidR="00CA619B" w:rsidRDefault="00CA619B">
      <w:r>
        <w:separator/>
      </w:r>
    </w:p>
  </w:footnote>
  <w:footnote w:type="continuationSeparator" w:id="0">
    <w:p w14:paraId="1273F053"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00901"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46367D5" wp14:editId="149326A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6F630E6"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DBEB09B"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178A2E5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7F4BAD"/>
    <w:multiLevelType w:val="hybridMultilevel"/>
    <w:tmpl w:val="C2CEF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2"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B126EA"/>
    <w:multiLevelType w:val="hybridMultilevel"/>
    <w:tmpl w:val="308CF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A5E4B40"/>
    <w:multiLevelType w:val="hybridMultilevel"/>
    <w:tmpl w:val="55806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31136CF9"/>
    <w:multiLevelType w:val="hybridMultilevel"/>
    <w:tmpl w:val="D1FC37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54C0F62"/>
    <w:multiLevelType w:val="hybridMultilevel"/>
    <w:tmpl w:val="CD7EF3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AA65CE5"/>
    <w:multiLevelType w:val="multilevel"/>
    <w:tmpl w:val="F766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8"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6"/>
  </w:num>
  <w:num w:numId="2">
    <w:abstractNumId w:val="6"/>
  </w:num>
  <w:num w:numId="3">
    <w:abstractNumId w:val="2"/>
  </w:num>
  <w:num w:numId="4">
    <w:abstractNumId w:val="1"/>
  </w:num>
  <w:num w:numId="5">
    <w:abstractNumId w:val="0"/>
  </w:num>
  <w:num w:numId="6">
    <w:abstractNumId w:val="30"/>
  </w:num>
  <w:num w:numId="7">
    <w:abstractNumId w:val="32"/>
  </w:num>
  <w:num w:numId="8">
    <w:abstractNumId w:val="29"/>
  </w:num>
  <w:num w:numId="9">
    <w:abstractNumId w:val="14"/>
  </w:num>
  <w:num w:numId="10">
    <w:abstractNumId w:val="21"/>
  </w:num>
  <w:num w:numId="11">
    <w:abstractNumId w:val="13"/>
  </w:num>
  <w:num w:numId="12">
    <w:abstractNumId w:val="28"/>
  </w:num>
  <w:num w:numId="13">
    <w:abstractNumId w:val="31"/>
  </w:num>
  <w:num w:numId="14">
    <w:abstractNumId w:val="24"/>
  </w:num>
  <w:num w:numId="15">
    <w:abstractNumId w:val="12"/>
  </w:num>
  <w:num w:numId="16">
    <w:abstractNumId w:val="25"/>
  </w:num>
  <w:num w:numId="17">
    <w:abstractNumId w:val="16"/>
  </w:num>
  <w:num w:numId="18">
    <w:abstractNumId w:val="38"/>
  </w:num>
  <w:num w:numId="19">
    <w:abstractNumId w:val="39"/>
  </w:num>
  <w:num w:numId="20">
    <w:abstractNumId w:val="23"/>
  </w:num>
  <w:num w:numId="21">
    <w:abstractNumId w:val="11"/>
  </w:num>
  <w:num w:numId="22">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34"/>
  </w:num>
  <w:num w:numId="26">
    <w:abstractNumId w:val="9"/>
  </w:num>
  <w:num w:numId="27">
    <w:abstractNumId w:val="18"/>
  </w:num>
  <w:num w:numId="28">
    <w:abstractNumId w:val="8"/>
  </w:num>
  <w:num w:numId="29">
    <w:abstractNumId w:val="10"/>
  </w:num>
  <w:num w:numId="30">
    <w:abstractNumId w:val="26"/>
  </w:num>
  <w:num w:numId="31">
    <w:abstractNumId w:val="22"/>
  </w:num>
  <w:num w:numId="32">
    <w:abstractNumId w:val="15"/>
  </w:num>
  <w:num w:numId="33">
    <w:abstractNumId w:val="33"/>
  </w:num>
  <w:num w:numId="34">
    <w:abstractNumId w:val="35"/>
  </w:num>
  <w:num w:numId="35">
    <w:abstractNumId w:val="27"/>
  </w:num>
  <w:num w:numId="36">
    <w:abstractNumId w:val="19"/>
  </w:num>
  <w:num w:numId="37">
    <w:abstractNumId w:val="17"/>
  </w:num>
  <w:num w:numId="3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08A1"/>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39"/>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43B1"/>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3249"/>
    <o:shapelayout v:ext="edit">
      <o:idmap v:ext="edit" data="1"/>
    </o:shapelayout>
  </w:shapeDefaults>
  <w:decimalSymbol w:val=","/>
  <w:listSeparator w:val=";"/>
  <w14:docId w14:val="45CC52D8"/>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juntas-locales-delegaciones" TargetMode="External"/><Relationship Id="rId13" Type="http://schemas.openxmlformats.org/officeDocument/2006/relationships/hyperlink" Target="https://www.feda.es/feda/asociaciones-junta-directiva/item/6849-asociacion-de-peluquerias-y-esteticistas-de-almansa"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asociaciones-junta-directiva/item/6809-asociacion-provincial-de-empresas-de-hosteleria-y-turism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26-asociacion-de-comerciantes-de-almansa" TargetMode="External"/><Relationship Id="rId5" Type="http://schemas.openxmlformats.org/officeDocument/2006/relationships/webSettings" Target="webSettings.xml"/><Relationship Id="rId15" Type="http://schemas.openxmlformats.org/officeDocument/2006/relationships/hyperlink" Target="https://www.feda.es/" TargetMode="External"/><Relationship Id="rId10" Type="http://schemas.openxmlformats.org/officeDocument/2006/relationships/hyperlink" Target="https://www.feda.es/feda/asociaciones-junta-directiva/item/6777-asociacion-de-fabricantes-de-calzado-y-afin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eda.es/feda/nuestro-equipo/41-delegacion-almansa" TargetMode="External"/><Relationship Id="rId14" Type="http://schemas.openxmlformats.org/officeDocument/2006/relationships/hyperlink" Target="https://www.almansa.e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71F4C-751F-40E5-87F8-6BCD31EF7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774</Words>
  <Characters>4936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5699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2021-04-26T16:37:00Z</dcterms:created>
  <dcterms:modified xsi:type="dcterms:W3CDTF">2021-04-27T06:05:00Z</dcterms:modified>
</cp:coreProperties>
</file>