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31F2" w:rsidRDefault="008631F2" w:rsidP="007D38A0">
      <w:pPr>
        <w:pStyle w:val="Textoindependiente"/>
        <w:tabs>
          <w:tab w:val="left" w:pos="420"/>
          <w:tab w:val="left" w:pos="2745"/>
        </w:tabs>
        <w:jc w:val="right"/>
        <w:rPr>
          <w:rFonts w:ascii="Tahoma" w:hAnsi="Tahoma" w:cs="Tahoma"/>
          <w:b w:val="0"/>
          <w:bCs/>
          <w:sz w:val="22"/>
          <w:szCs w:val="22"/>
        </w:rPr>
      </w:pPr>
    </w:p>
    <w:p w:rsidR="00752544" w:rsidRDefault="00752544" w:rsidP="007D38A0">
      <w:pPr>
        <w:pStyle w:val="Textoindependiente"/>
        <w:tabs>
          <w:tab w:val="left" w:pos="420"/>
          <w:tab w:val="left" w:pos="2745"/>
        </w:tabs>
        <w:jc w:val="right"/>
        <w:rPr>
          <w:rFonts w:ascii="Tahoma" w:hAnsi="Tahoma" w:cs="Tahoma"/>
          <w:b w:val="0"/>
          <w:bCs/>
          <w:sz w:val="22"/>
          <w:szCs w:val="22"/>
        </w:rPr>
      </w:pPr>
    </w:p>
    <w:p w:rsidR="008631F2" w:rsidRDefault="008631F2" w:rsidP="007D38A0">
      <w:pPr>
        <w:pStyle w:val="Textoindependiente"/>
        <w:tabs>
          <w:tab w:val="left" w:pos="420"/>
          <w:tab w:val="left" w:pos="2745"/>
        </w:tabs>
        <w:jc w:val="right"/>
        <w:rPr>
          <w:rFonts w:ascii="Tahoma" w:hAnsi="Tahoma" w:cs="Tahoma"/>
          <w:b w:val="0"/>
          <w:bCs/>
          <w:sz w:val="22"/>
          <w:szCs w:val="22"/>
        </w:rPr>
      </w:pPr>
    </w:p>
    <w:p w:rsidR="007D38A0" w:rsidRDefault="005909DE" w:rsidP="007D38A0">
      <w:pPr>
        <w:pStyle w:val="Textoindependiente"/>
        <w:tabs>
          <w:tab w:val="left" w:pos="420"/>
          <w:tab w:val="left" w:pos="2745"/>
        </w:tabs>
        <w:jc w:val="right"/>
        <w:rPr>
          <w:rFonts w:ascii="Tahoma" w:hAnsi="Tahoma" w:cs="Tahoma"/>
          <w:b w:val="0"/>
          <w:bCs/>
          <w:sz w:val="22"/>
          <w:szCs w:val="22"/>
        </w:rPr>
      </w:pPr>
      <w:r w:rsidRPr="00AB15D4">
        <w:rPr>
          <w:rFonts w:ascii="Tahoma" w:hAnsi="Tahoma" w:cs="Tahoma"/>
          <w:b w:val="0"/>
          <w:bCs/>
          <w:sz w:val="22"/>
          <w:szCs w:val="22"/>
        </w:rPr>
        <w:t xml:space="preserve">Albacete, </w:t>
      </w:r>
      <w:r w:rsidR="00652FDD">
        <w:rPr>
          <w:rFonts w:ascii="Tahoma" w:hAnsi="Tahoma" w:cs="Tahoma"/>
          <w:b w:val="0"/>
          <w:bCs/>
          <w:sz w:val="22"/>
          <w:szCs w:val="22"/>
        </w:rPr>
        <w:t>2</w:t>
      </w:r>
      <w:r w:rsidR="008631F2">
        <w:rPr>
          <w:rFonts w:ascii="Tahoma" w:hAnsi="Tahoma" w:cs="Tahoma"/>
          <w:b w:val="0"/>
          <w:bCs/>
          <w:sz w:val="22"/>
          <w:szCs w:val="22"/>
        </w:rPr>
        <w:t>7</w:t>
      </w:r>
      <w:r w:rsidR="007D38A0" w:rsidRPr="00AB15D4">
        <w:rPr>
          <w:rFonts w:ascii="Tahoma" w:hAnsi="Tahoma" w:cs="Tahoma"/>
          <w:b w:val="0"/>
          <w:bCs/>
          <w:sz w:val="22"/>
          <w:szCs w:val="22"/>
        </w:rPr>
        <w:t xml:space="preserve"> de abril de 2021</w:t>
      </w:r>
    </w:p>
    <w:p w:rsidR="00DE572C" w:rsidRDefault="00DE572C" w:rsidP="007D38A0">
      <w:pPr>
        <w:pStyle w:val="Textoindependiente"/>
        <w:tabs>
          <w:tab w:val="left" w:pos="420"/>
          <w:tab w:val="left" w:pos="2745"/>
        </w:tabs>
        <w:jc w:val="right"/>
        <w:rPr>
          <w:rFonts w:ascii="Tahoma" w:hAnsi="Tahoma" w:cs="Tahoma"/>
          <w:b w:val="0"/>
          <w:bCs/>
          <w:sz w:val="22"/>
          <w:szCs w:val="22"/>
        </w:rPr>
      </w:pPr>
    </w:p>
    <w:p w:rsidR="00DE572C" w:rsidRDefault="00DE572C" w:rsidP="007D38A0">
      <w:pPr>
        <w:pStyle w:val="Textoindependiente"/>
        <w:tabs>
          <w:tab w:val="left" w:pos="420"/>
          <w:tab w:val="left" w:pos="2745"/>
        </w:tabs>
        <w:jc w:val="right"/>
        <w:rPr>
          <w:rFonts w:ascii="Tahoma" w:hAnsi="Tahoma" w:cs="Tahoma"/>
          <w:b w:val="0"/>
          <w:bCs/>
          <w:sz w:val="22"/>
          <w:szCs w:val="22"/>
        </w:rPr>
      </w:pPr>
    </w:p>
    <w:p w:rsidR="00DE572C" w:rsidRDefault="00DE572C" w:rsidP="00DE572C">
      <w:pPr>
        <w:pStyle w:val="Textoindependiente"/>
        <w:tabs>
          <w:tab w:val="left" w:pos="420"/>
          <w:tab w:val="left" w:pos="2745"/>
        </w:tabs>
        <w:rPr>
          <w:rFonts w:ascii="Tahoma" w:hAnsi="Tahoma" w:cs="Tahoma"/>
          <w:bCs/>
          <w:sz w:val="32"/>
          <w:szCs w:val="32"/>
        </w:rPr>
      </w:pPr>
      <w:r>
        <w:rPr>
          <w:rFonts w:ascii="Tahoma" w:hAnsi="Tahoma" w:cs="Tahoma"/>
          <w:bCs/>
          <w:sz w:val="32"/>
          <w:szCs w:val="32"/>
        </w:rPr>
        <w:t>El vale con el número 65.747 es el ganador de 5.000 euros de la campaña de “Te sobran razones para comprar en el comercio de Albacete”</w:t>
      </w:r>
    </w:p>
    <w:p w:rsidR="00DE572C" w:rsidRDefault="00DE572C" w:rsidP="00DE572C">
      <w:pPr>
        <w:pStyle w:val="Textoindependiente"/>
        <w:tabs>
          <w:tab w:val="left" w:pos="420"/>
          <w:tab w:val="left" w:pos="2745"/>
        </w:tabs>
        <w:rPr>
          <w:rFonts w:ascii="Tahoma" w:hAnsi="Tahoma" w:cs="Tahoma"/>
          <w:bCs/>
          <w:sz w:val="32"/>
          <w:szCs w:val="32"/>
        </w:rPr>
      </w:pPr>
    </w:p>
    <w:p w:rsidR="00DE572C" w:rsidRPr="00C71677" w:rsidRDefault="00DE572C" w:rsidP="00DE572C">
      <w:pPr>
        <w:pStyle w:val="Textoindependiente"/>
        <w:numPr>
          <w:ilvl w:val="0"/>
          <w:numId w:val="44"/>
        </w:numPr>
        <w:tabs>
          <w:tab w:val="left" w:pos="420"/>
          <w:tab w:val="left" w:pos="2745"/>
        </w:tabs>
        <w:rPr>
          <w:rFonts w:ascii="Tahoma" w:hAnsi="Tahoma" w:cs="Tahoma"/>
          <w:bCs/>
          <w:sz w:val="22"/>
          <w:szCs w:val="22"/>
        </w:rPr>
      </w:pPr>
      <w:r w:rsidRPr="00C71677">
        <w:rPr>
          <w:rFonts w:ascii="Tahoma" w:hAnsi="Tahoma" w:cs="Tahoma"/>
          <w:bCs/>
          <w:sz w:val="22"/>
          <w:szCs w:val="22"/>
        </w:rPr>
        <w:t>También se han extraído los números ganadores de los premios de 2.000 euros, dos de 1.000 euros y dos de 500 euros</w:t>
      </w:r>
    </w:p>
    <w:p w:rsidR="00C71677" w:rsidRPr="00C71677" w:rsidRDefault="00C71677" w:rsidP="00C71677">
      <w:pPr>
        <w:pStyle w:val="Textoindependiente"/>
        <w:tabs>
          <w:tab w:val="left" w:pos="420"/>
          <w:tab w:val="left" w:pos="2745"/>
        </w:tabs>
        <w:ind w:left="720"/>
        <w:jc w:val="both"/>
        <w:rPr>
          <w:rFonts w:ascii="Tahoma" w:hAnsi="Tahoma" w:cs="Tahoma"/>
          <w:bCs/>
          <w:sz w:val="22"/>
          <w:szCs w:val="22"/>
        </w:rPr>
      </w:pPr>
    </w:p>
    <w:p w:rsidR="00DE572C" w:rsidRPr="00C71677" w:rsidRDefault="00DE572C" w:rsidP="00DE572C">
      <w:pPr>
        <w:pStyle w:val="Textoindependiente"/>
        <w:numPr>
          <w:ilvl w:val="0"/>
          <w:numId w:val="44"/>
        </w:numPr>
        <w:tabs>
          <w:tab w:val="left" w:pos="420"/>
          <w:tab w:val="left" w:pos="2745"/>
        </w:tabs>
        <w:rPr>
          <w:rFonts w:ascii="Tahoma" w:hAnsi="Tahoma" w:cs="Tahoma"/>
          <w:bCs/>
          <w:sz w:val="22"/>
          <w:szCs w:val="22"/>
        </w:rPr>
      </w:pPr>
      <w:r w:rsidRPr="00C71677">
        <w:rPr>
          <w:rFonts w:ascii="Tahoma" w:hAnsi="Tahoma" w:cs="Tahoma"/>
          <w:bCs/>
          <w:sz w:val="22"/>
          <w:szCs w:val="22"/>
        </w:rPr>
        <w:t>Estos premios, de la campaña de FECOM y el Ayuntamiento de Albacete</w:t>
      </w:r>
      <w:r w:rsidR="00C71677" w:rsidRPr="00C71677">
        <w:rPr>
          <w:rFonts w:ascii="Tahoma" w:hAnsi="Tahoma" w:cs="Tahoma"/>
          <w:bCs/>
          <w:sz w:val="22"/>
          <w:szCs w:val="22"/>
        </w:rPr>
        <w:t>, se entregarán en vales canjeables en los comercios adheridos</w:t>
      </w:r>
    </w:p>
    <w:p w:rsidR="002717A2" w:rsidRDefault="002717A2" w:rsidP="007D38A0">
      <w:pPr>
        <w:pStyle w:val="Textoindependiente"/>
        <w:tabs>
          <w:tab w:val="left" w:pos="420"/>
          <w:tab w:val="left" w:pos="2745"/>
        </w:tabs>
        <w:jc w:val="right"/>
        <w:rPr>
          <w:rFonts w:ascii="Tahoma" w:hAnsi="Tahoma" w:cs="Tahoma"/>
          <w:b w:val="0"/>
          <w:bCs/>
          <w:sz w:val="22"/>
          <w:szCs w:val="22"/>
        </w:rPr>
      </w:pPr>
    </w:p>
    <w:p w:rsidR="002717A2" w:rsidRDefault="002717A2" w:rsidP="007D38A0">
      <w:pPr>
        <w:pStyle w:val="Textoindependiente"/>
        <w:tabs>
          <w:tab w:val="left" w:pos="420"/>
          <w:tab w:val="left" w:pos="2745"/>
        </w:tabs>
        <w:jc w:val="right"/>
        <w:rPr>
          <w:rFonts w:ascii="Tahoma" w:hAnsi="Tahoma" w:cs="Tahoma"/>
          <w:b w:val="0"/>
          <w:bCs/>
          <w:sz w:val="22"/>
          <w:szCs w:val="22"/>
        </w:rPr>
      </w:pPr>
    </w:p>
    <w:p w:rsidR="002717A2" w:rsidRDefault="002717A2" w:rsidP="002717A2">
      <w:pPr>
        <w:pStyle w:val="Textoindependiente"/>
        <w:tabs>
          <w:tab w:val="left" w:pos="420"/>
          <w:tab w:val="left" w:pos="2745"/>
        </w:tabs>
        <w:jc w:val="both"/>
        <w:rPr>
          <w:rFonts w:ascii="Tahoma" w:hAnsi="Tahoma" w:cs="Tahoma"/>
          <w:b w:val="0"/>
          <w:bCs/>
          <w:sz w:val="22"/>
          <w:szCs w:val="22"/>
        </w:rPr>
      </w:pPr>
      <w:r>
        <w:rPr>
          <w:rFonts w:ascii="Tahoma" w:hAnsi="Tahoma" w:cs="Tahoma"/>
          <w:b w:val="0"/>
          <w:bCs/>
          <w:sz w:val="22"/>
          <w:szCs w:val="22"/>
        </w:rPr>
        <w:t xml:space="preserve">La sede de </w:t>
      </w:r>
      <w:hyperlink r:id="rId8" w:history="1">
        <w:r w:rsidRPr="00C71677">
          <w:rPr>
            <w:rStyle w:val="Hipervnculo"/>
            <w:rFonts w:ascii="Tahoma" w:hAnsi="Tahoma" w:cs="Tahoma"/>
            <w:b w:val="0"/>
            <w:bCs/>
            <w:sz w:val="22"/>
            <w:szCs w:val="22"/>
          </w:rPr>
          <w:t>FEDA</w:t>
        </w:r>
      </w:hyperlink>
      <w:r>
        <w:rPr>
          <w:rFonts w:ascii="Tahoma" w:hAnsi="Tahoma" w:cs="Tahoma"/>
          <w:b w:val="0"/>
          <w:bCs/>
          <w:sz w:val="22"/>
          <w:szCs w:val="22"/>
        </w:rPr>
        <w:t xml:space="preserve"> ha acogido el </w:t>
      </w:r>
      <w:hyperlink r:id="rId9" w:history="1">
        <w:r w:rsidRPr="00FF3EF5">
          <w:rPr>
            <w:rStyle w:val="Hipervnculo"/>
            <w:rFonts w:ascii="Tahoma" w:hAnsi="Tahoma" w:cs="Tahoma"/>
            <w:b w:val="0"/>
            <w:bCs/>
            <w:sz w:val="22"/>
            <w:szCs w:val="22"/>
          </w:rPr>
          <w:t>sorteo</w:t>
        </w:r>
      </w:hyperlink>
      <w:r>
        <w:rPr>
          <w:rFonts w:ascii="Tahoma" w:hAnsi="Tahoma" w:cs="Tahoma"/>
          <w:b w:val="0"/>
          <w:bCs/>
          <w:sz w:val="22"/>
          <w:szCs w:val="22"/>
        </w:rPr>
        <w:t>, ante notario</w:t>
      </w:r>
      <w:r w:rsidR="003F0D24">
        <w:rPr>
          <w:rFonts w:ascii="Tahoma" w:hAnsi="Tahoma" w:cs="Tahoma"/>
          <w:b w:val="0"/>
          <w:bCs/>
          <w:sz w:val="22"/>
          <w:szCs w:val="22"/>
        </w:rPr>
        <w:t xml:space="preserve">, que ha convocado la Federación de Comercio de Albacete, FECOM, de los premios extraordinarios de la campaña </w:t>
      </w:r>
      <w:hyperlink r:id="rId10" w:history="1">
        <w:r w:rsidR="003F0D24" w:rsidRPr="00C71677">
          <w:rPr>
            <w:rStyle w:val="Hipervnculo"/>
            <w:rFonts w:ascii="Tahoma" w:hAnsi="Tahoma" w:cs="Tahoma"/>
            <w:b w:val="0"/>
            <w:bCs/>
            <w:sz w:val="22"/>
            <w:szCs w:val="22"/>
          </w:rPr>
          <w:t>“Te sobran razones para comprar en el comercio de Albacete”.</w:t>
        </w:r>
      </w:hyperlink>
    </w:p>
    <w:p w:rsidR="003F0D24" w:rsidRDefault="003F0D24" w:rsidP="002717A2">
      <w:pPr>
        <w:pStyle w:val="Textoindependiente"/>
        <w:tabs>
          <w:tab w:val="left" w:pos="420"/>
          <w:tab w:val="left" w:pos="2745"/>
        </w:tabs>
        <w:jc w:val="both"/>
        <w:rPr>
          <w:rFonts w:ascii="Tahoma" w:hAnsi="Tahoma" w:cs="Tahoma"/>
          <w:b w:val="0"/>
          <w:bCs/>
          <w:sz w:val="22"/>
          <w:szCs w:val="22"/>
        </w:rPr>
      </w:pPr>
    </w:p>
    <w:p w:rsidR="003F0D24" w:rsidRDefault="003F0D24" w:rsidP="002717A2">
      <w:pPr>
        <w:pStyle w:val="Textoindependiente"/>
        <w:tabs>
          <w:tab w:val="left" w:pos="420"/>
          <w:tab w:val="left" w:pos="2745"/>
        </w:tabs>
        <w:jc w:val="both"/>
        <w:rPr>
          <w:rFonts w:ascii="Tahoma" w:hAnsi="Tahoma" w:cs="Tahoma"/>
          <w:b w:val="0"/>
          <w:bCs/>
          <w:sz w:val="22"/>
          <w:szCs w:val="22"/>
        </w:rPr>
      </w:pPr>
      <w:r>
        <w:rPr>
          <w:rFonts w:ascii="Tahoma" w:hAnsi="Tahoma" w:cs="Tahoma"/>
          <w:b w:val="0"/>
          <w:bCs/>
          <w:sz w:val="22"/>
          <w:szCs w:val="22"/>
        </w:rPr>
        <w:t>Tal y como recogen las bases reguladoras de esta campaña, se han sorteado 10.000 euros repartidos en 6 premios extraordinarios (sujetos a retención). Estos premios se entregarán en forma de vales canjeables en los comercios adheridos, y que sumaron 500 establecimientos, los cuales han sido los que ha repartido vales de 10 euros, que se han consumido en compras en estos comercios, de plazo hasta el día 30 de este mes de abril.</w:t>
      </w:r>
    </w:p>
    <w:p w:rsidR="003F0D24" w:rsidRDefault="003F0D24" w:rsidP="002717A2">
      <w:pPr>
        <w:pStyle w:val="Textoindependiente"/>
        <w:tabs>
          <w:tab w:val="left" w:pos="420"/>
          <w:tab w:val="left" w:pos="2745"/>
        </w:tabs>
        <w:jc w:val="both"/>
        <w:rPr>
          <w:rFonts w:ascii="Tahoma" w:hAnsi="Tahoma" w:cs="Tahoma"/>
          <w:b w:val="0"/>
          <w:bCs/>
          <w:sz w:val="22"/>
          <w:szCs w:val="22"/>
        </w:rPr>
      </w:pPr>
    </w:p>
    <w:p w:rsidR="003F0D24" w:rsidRDefault="003F0D24" w:rsidP="002717A2">
      <w:pPr>
        <w:pStyle w:val="Textoindependiente"/>
        <w:tabs>
          <w:tab w:val="left" w:pos="420"/>
          <w:tab w:val="left" w:pos="2745"/>
        </w:tabs>
        <w:jc w:val="both"/>
        <w:rPr>
          <w:rFonts w:ascii="Tahoma" w:hAnsi="Tahoma" w:cs="Tahoma"/>
          <w:b w:val="0"/>
          <w:bCs/>
          <w:sz w:val="22"/>
          <w:szCs w:val="22"/>
        </w:rPr>
      </w:pPr>
      <w:r>
        <w:rPr>
          <w:rFonts w:ascii="Tahoma" w:hAnsi="Tahoma" w:cs="Tahoma"/>
          <w:b w:val="0"/>
          <w:bCs/>
          <w:sz w:val="22"/>
          <w:szCs w:val="22"/>
        </w:rPr>
        <w:t>Los seis premios extraordinarios han quedado repartidos de la siguiente manera, en números que vienen recogidos en los boletos que han repartido los comercios:</w:t>
      </w:r>
    </w:p>
    <w:p w:rsidR="003F0D24" w:rsidRPr="003F0D24" w:rsidRDefault="003F0D24" w:rsidP="002717A2">
      <w:pPr>
        <w:pStyle w:val="Textoindependiente"/>
        <w:tabs>
          <w:tab w:val="left" w:pos="420"/>
          <w:tab w:val="left" w:pos="2745"/>
        </w:tabs>
        <w:jc w:val="both"/>
        <w:rPr>
          <w:rFonts w:ascii="Tahoma" w:hAnsi="Tahoma" w:cs="Tahoma"/>
          <w:b w:val="0"/>
          <w:bCs/>
          <w:sz w:val="22"/>
          <w:szCs w:val="22"/>
        </w:rPr>
      </w:pPr>
    </w:p>
    <w:p w:rsidR="003F0D24" w:rsidRPr="003F0D24" w:rsidRDefault="003F0D24" w:rsidP="003F0D24">
      <w:pPr>
        <w:widowControl w:val="0"/>
        <w:numPr>
          <w:ilvl w:val="0"/>
          <w:numId w:val="43"/>
        </w:numPr>
        <w:autoSpaceDE w:val="0"/>
        <w:autoSpaceDN w:val="0"/>
        <w:ind w:left="284" w:hanging="284"/>
        <w:jc w:val="left"/>
        <w:rPr>
          <w:rFonts w:ascii="Tahoma" w:eastAsiaTheme="minorHAnsi" w:hAnsi="Tahoma" w:cs="Tahoma"/>
          <w:sz w:val="22"/>
          <w:szCs w:val="22"/>
          <w:u w:val="single"/>
          <w:lang w:val="es-ES" w:eastAsia="en-US"/>
        </w:rPr>
      </w:pPr>
      <w:r w:rsidRPr="003F0D24">
        <w:rPr>
          <w:rFonts w:ascii="Tahoma" w:eastAsiaTheme="minorHAnsi" w:hAnsi="Tahoma" w:cs="Tahoma"/>
          <w:sz w:val="22"/>
          <w:szCs w:val="22"/>
          <w:lang w:val="es-ES" w:eastAsia="en-US"/>
        </w:rPr>
        <w:t>Primer Premio: 5.000 euros</w:t>
      </w:r>
      <w:r>
        <w:rPr>
          <w:rFonts w:ascii="Tahoma" w:eastAsiaTheme="minorHAnsi" w:hAnsi="Tahoma" w:cs="Tahoma"/>
          <w:sz w:val="22"/>
          <w:szCs w:val="22"/>
          <w:lang w:val="es-ES" w:eastAsia="en-US"/>
        </w:rPr>
        <w:t>, para el n</w:t>
      </w:r>
      <w:r w:rsidR="00DE572C">
        <w:rPr>
          <w:rFonts w:ascii="Tahoma" w:eastAsiaTheme="minorHAnsi" w:hAnsi="Tahoma" w:cs="Tahoma"/>
          <w:sz w:val="22"/>
          <w:szCs w:val="22"/>
          <w:lang w:val="es-ES" w:eastAsia="en-US"/>
        </w:rPr>
        <w:t>úmero 65.7</w:t>
      </w:r>
      <w:r>
        <w:rPr>
          <w:rFonts w:ascii="Tahoma" w:eastAsiaTheme="minorHAnsi" w:hAnsi="Tahoma" w:cs="Tahoma"/>
          <w:sz w:val="22"/>
          <w:szCs w:val="22"/>
          <w:lang w:val="es-ES" w:eastAsia="en-US"/>
        </w:rPr>
        <w:t>47</w:t>
      </w:r>
    </w:p>
    <w:p w:rsidR="003F0D24" w:rsidRPr="003F0D24" w:rsidRDefault="003F0D24" w:rsidP="003F0D24">
      <w:pPr>
        <w:widowControl w:val="0"/>
        <w:numPr>
          <w:ilvl w:val="0"/>
          <w:numId w:val="43"/>
        </w:numPr>
        <w:autoSpaceDE w:val="0"/>
        <w:autoSpaceDN w:val="0"/>
        <w:ind w:left="284" w:hanging="284"/>
        <w:jc w:val="left"/>
        <w:rPr>
          <w:rFonts w:ascii="Tahoma" w:eastAsiaTheme="minorHAnsi" w:hAnsi="Tahoma" w:cs="Tahoma"/>
          <w:sz w:val="22"/>
          <w:szCs w:val="22"/>
          <w:u w:val="single"/>
          <w:lang w:val="es-ES" w:eastAsia="en-US"/>
        </w:rPr>
      </w:pPr>
      <w:r w:rsidRPr="003F0D24">
        <w:rPr>
          <w:rFonts w:ascii="Tahoma" w:eastAsiaTheme="minorHAnsi" w:hAnsi="Tahoma" w:cs="Tahoma"/>
          <w:sz w:val="22"/>
          <w:szCs w:val="22"/>
          <w:lang w:val="es-ES" w:eastAsia="en-US"/>
        </w:rPr>
        <w:t>Segundo Premio: 2.000 euros</w:t>
      </w:r>
      <w:r w:rsidR="00DE572C">
        <w:rPr>
          <w:rFonts w:ascii="Tahoma" w:eastAsiaTheme="minorHAnsi" w:hAnsi="Tahoma" w:cs="Tahoma"/>
          <w:sz w:val="22"/>
          <w:szCs w:val="22"/>
          <w:lang w:val="es-ES" w:eastAsia="en-US"/>
        </w:rPr>
        <w:t xml:space="preserve"> en el número 211.999</w:t>
      </w:r>
    </w:p>
    <w:p w:rsidR="003F0D24" w:rsidRPr="003F0D24" w:rsidRDefault="003F0D24" w:rsidP="003F0D24">
      <w:pPr>
        <w:widowControl w:val="0"/>
        <w:numPr>
          <w:ilvl w:val="0"/>
          <w:numId w:val="43"/>
        </w:numPr>
        <w:autoSpaceDE w:val="0"/>
        <w:autoSpaceDN w:val="0"/>
        <w:ind w:left="284" w:hanging="284"/>
        <w:jc w:val="left"/>
        <w:rPr>
          <w:rFonts w:ascii="Tahoma" w:eastAsiaTheme="minorHAnsi" w:hAnsi="Tahoma" w:cs="Tahoma"/>
          <w:sz w:val="22"/>
          <w:szCs w:val="22"/>
          <w:u w:val="single"/>
          <w:lang w:val="es-ES" w:eastAsia="en-US"/>
        </w:rPr>
      </w:pPr>
      <w:r w:rsidRPr="003F0D24">
        <w:rPr>
          <w:rFonts w:ascii="Tahoma" w:eastAsiaTheme="minorHAnsi" w:hAnsi="Tahoma" w:cs="Tahoma"/>
          <w:sz w:val="22"/>
          <w:szCs w:val="22"/>
          <w:lang w:val="es-ES" w:eastAsia="en-US"/>
        </w:rPr>
        <w:t>Tercer Premio: 1.000 euros</w:t>
      </w:r>
      <w:r w:rsidR="00DE572C">
        <w:rPr>
          <w:rFonts w:ascii="Tahoma" w:eastAsiaTheme="minorHAnsi" w:hAnsi="Tahoma" w:cs="Tahoma"/>
          <w:sz w:val="22"/>
          <w:szCs w:val="22"/>
          <w:lang w:val="es-ES" w:eastAsia="en-US"/>
        </w:rPr>
        <w:t>, premiado el 231.221</w:t>
      </w:r>
    </w:p>
    <w:p w:rsidR="003F0D24" w:rsidRPr="003F0D24" w:rsidRDefault="003F0D24" w:rsidP="003F0D24">
      <w:pPr>
        <w:widowControl w:val="0"/>
        <w:numPr>
          <w:ilvl w:val="0"/>
          <w:numId w:val="43"/>
        </w:numPr>
        <w:autoSpaceDE w:val="0"/>
        <w:autoSpaceDN w:val="0"/>
        <w:ind w:left="284" w:hanging="284"/>
        <w:jc w:val="left"/>
        <w:rPr>
          <w:rFonts w:ascii="Tahoma" w:eastAsiaTheme="minorHAnsi" w:hAnsi="Tahoma" w:cs="Tahoma"/>
          <w:sz w:val="22"/>
          <w:szCs w:val="22"/>
          <w:u w:val="single"/>
          <w:lang w:val="es-ES" w:eastAsia="en-US"/>
        </w:rPr>
      </w:pPr>
      <w:r w:rsidRPr="003F0D24">
        <w:rPr>
          <w:rFonts w:ascii="Tahoma" w:eastAsiaTheme="minorHAnsi" w:hAnsi="Tahoma" w:cs="Tahoma"/>
          <w:sz w:val="22"/>
          <w:szCs w:val="22"/>
          <w:lang w:val="es-ES" w:eastAsia="en-US"/>
        </w:rPr>
        <w:t>Cuarto Premio: 1.000 euros</w:t>
      </w:r>
      <w:r w:rsidR="00DE572C">
        <w:rPr>
          <w:rFonts w:ascii="Tahoma" w:eastAsiaTheme="minorHAnsi" w:hAnsi="Tahoma" w:cs="Tahoma"/>
          <w:sz w:val="22"/>
          <w:szCs w:val="22"/>
          <w:lang w:val="es-ES" w:eastAsia="en-US"/>
        </w:rPr>
        <w:t>, para el número 108.230</w:t>
      </w:r>
    </w:p>
    <w:p w:rsidR="003F0D24" w:rsidRPr="003F0D24" w:rsidRDefault="003F0D24" w:rsidP="003F0D24">
      <w:pPr>
        <w:widowControl w:val="0"/>
        <w:numPr>
          <w:ilvl w:val="0"/>
          <w:numId w:val="43"/>
        </w:numPr>
        <w:autoSpaceDE w:val="0"/>
        <w:autoSpaceDN w:val="0"/>
        <w:ind w:left="284" w:hanging="284"/>
        <w:jc w:val="left"/>
        <w:rPr>
          <w:rFonts w:ascii="Tahoma" w:eastAsiaTheme="minorHAnsi" w:hAnsi="Tahoma" w:cs="Tahoma"/>
          <w:sz w:val="22"/>
          <w:szCs w:val="22"/>
          <w:lang w:val="es-ES" w:eastAsia="en-US"/>
        </w:rPr>
      </w:pPr>
      <w:r w:rsidRPr="003F0D24">
        <w:rPr>
          <w:rFonts w:ascii="Tahoma" w:eastAsiaTheme="minorHAnsi" w:hAnsi="Tahoma" w:cs="Tahoma"/>
          <w:sz w:val="22"/>
          <w:szCs w:val="22"/>
          <w:lang w:val="es-ES" w:eastAsia="en-US"/>
        </w:rPr>
        <w:t>Quinto Premio: 500 euros</w:t>
      </w:r>
      <w:r w:rsidR="00DE572C">
        <w:rPr>
          <w:rFonts w:ascii="Tahoma" w:eastAsiaTheme="minorHAnsi" w:hAnsi="Tahoma" w:cs="Tahoma"/>
          <w:sz w:val="22"/>
          <w:szCs w:val="22"/>
          <w:lang w:val="es-ES" w:eastAsia="en-US"/>
        </w:rPr>
        <w:t>, que ha recaído en el 182.127</w:t>
      </w:r>
    </w:p>
    <w:p w:rsidR="003F0D24" w:rsidRDefault="003F0D24" w:rsidP="003F0D24">
      <w:pPr>
        <w:widowControl w:val="0"/>
        <w:numPr>
          <w:ilvl w:val="0"/>
          <w:numId w:val="43"/>
        </w:numPr>
        <w:autoSpaceDE w:val="0"/>
        <w:autoSpaceDN w:val="0"/>
        <w:ind w:left="284" w:hanging="284"/>
        <w:jc w:val="left"/>
        <w:rPr>
          <w:rFonts w:ascii="Tahoma" w:eastAsiaTheme="minorHAnsi" w:hAnsi="Tahoma" w:cs="Tahoma"/>
          <w:sz w:val="22"/>
          <w:szCs w:val="22"/>
          <w:lang w:val="es-ES" w:eastAsia="en-US"/>
        </w:rPr>
      </w:pPr>
      <w:r w:rsidRPr="003F0D24">
        <w:rPr>
          <w:rFonts w:ascii="Tahoma" w:eastAsiaTheme="minorHAnsi" w:hAnsi="Tahoma" w:cs="Tahoma"/>
          <w:sz w:val="22"/>
          <w:szCs w:val="22"/>
          <w:lang w:val="es-ES" w:eastAsia="en-US"/>
        </w:rPr>
        <w:t>Sexto Premio: 500 euros</w:t>
      </w:r>
      <w:r w:rsidR="00DE572C">
        <w:rPr>
          <w:rFonts w:ascii="Tahoma" w:eastAsiaTheme="minorHAnsi" w:hAnsi="Tahoma" w:cs="Tahoma"/>
          <w:sz w:val="22"/>
          <w:szCs w:val="22"/>
          <w:lang w:val="es-ES" w:eastAsia="en-US"/>
        </w:rPr>
        <w:t xml:space="preserve"> en el número 13.634</w:t>
      </w:r>
    </w:p>
    <w:p w:rsidR="00DE572C" w:rsidRPr="003F0D24" w:rsidRDefault="00DE572C" w:rsidP="00DE572C">
      <w:pPr>
        <w:widowControl w:val="0"/>
        <w:autoSpaceDE w:val="0"/>
        <w:autoSpaceDN w:val="0"/>
        <w:ind w:left="284"/>
        <w:jc w:val="left"/>
        <w:rPr>
          <w:rFonts w:ascii="Tahoma" w:eastAsiaTheme="minorHAnsi" w:hAnsi="Tahoma" w:cs="Tahoma"/>
          <w:sz w:val="22"/>
          <w:szCs w:val="22"/>
          <w:lang w:val="es-ES" w:eastAsia="en-US"/>
        </w:rPr>
      </w:pPr>
    </w:p>
    <w:p w:rsidR="003F0D24" w:rsidRDefault="00DE572C" w:rsidP="002717A2">
      <w:pPr>
        <w:pStyle w:val="Textoindependiente"/>
        <w:tabs>
          <w:tab w:val="left" w:pos="420"/>
          <w:tab w:val="left" w:pos="2745"/>
        </w:tabs>
        <w:jc w:val="both"/>
        <w:rPr>
          <w:rFonts w:ascii="Tahoma" w:hAnsi="Tahoma" w:cs="Tahoma"/>
          <w:b w:val="0"/>
          <w:bCs/>
          <w:sz w:val="22"/>
          <w:szCs w:val="22"/>
        </w:rPr>
      </w:pPr>
      <w:r>
        <w:rPr>
          <w:rFonts w:ascii="Tahoma" w:hAnsi="Tahoma" w:cs="Tahoma"/>
          <w:b w:val="0"/>
          <w:bCs/>
          <w:sz w:val="22"/>
          <w:szCs w:val="22"/>
        </w:rPr>
        <w:t>Asimismo, se han extraído diez números de reserva para cada uno de los premios extraordinarios. En esta extracción de número de reserva sólo</w:t>
      </w:r>
      <w:r w:rsidR="00C71677">
        <w:rPr>
          <w:rFonts w:ascii="Tahoma" w:hAnsi="Tahoma" w:cs="Tahoma"/>
          <w:b w:val="0"/>
          <w:bCs/>
          <w:sz w:val="22"/>
          <w:szCs w:val="22"/>
        </w:rPr>
        <w:t xml:space="preserve"> participarán los boletos registrados mediante el formulario habilitado en </w:t>
      </w:r>
      <w:hyperlink r:id="rId11" w:history="1">
        <w:r w:rsidR="00C71677" w:rsidRPr="00530388">
          <w:rPr>
            <w:rStyle w:val="Hipervnculo"/>
            <w:rFonts w:ascii="Tahoma" w:hAnsi="Tahoma" w:cs="Tahoma"/>
            <w:b w:val="0"/>
            <w:bCs/>
            <w:sz w:val="22"/>
            <w:szCs w:val="22"/>
          </w:rPr>
          <w:t>la web de la campaña</w:t>
        </w:r>
      </w:hyperlink>
      <w:r w:rsidR="00C71677">
        <w:rPr>
          <w:rFonts w:ascii="Tahoma" w:hAnsi="Tahoma" w:cs="Tahoma"/>
          <w:b w:val="0"/>
          <w:bCs/>
          <w:sz w:val="22"/>
          <w:szCs w:val="22"/>
        </w:rPr>
        <w:t xml:space="preserve"> y el </w:t>
      </w:r>
      <w:r w:rsidR="00530388">
        <w:rPr>
          <w:rFonts w:ascii="Tahoma" w:hAnsi="Tahoma" w:cs="Tahoma"/>
          <w:b w:val="0"/>
          <w:bCs/>
          <w:sz w:val="22"/>
          <w:szCs w:val="22"/>
        </w:rPr>
        <w:t xml:space="preserve">código </w:t>
      </w:r>
      <w:r w:rsidR="00C71677">
        <w:rPr>
          <w:rFonts w:ascii="Tahoma" w:hAnsi="Tahoma" w:cs="Tahoma"/>
          <w:b w:val="0"/>
          <w:bCs/>
          <w:sz w:val="22"/>
          <w:szCs w:val="22"/>
        </w:rPr>
        <w:t>QR con el que se ha contado.</w:t>
      </w:r>
    </w:p>
    <w:p w:rsidR="00C71677" w:rsidRDefault="00C71677" w:rsidP="002717A2">
      <w:pPr>
        <w:pStyle w:val="Textoindependiente"/>
        <w:tabs>
          <w:tab w:val="left" w:pos="420"/>
          <w:tab w:val="left" w:pos="2745"/>
        </w:tabs>
        <w:jc w:val="both"/>
        <w:rPr>
          <w:rFonts w:ascii="Tahoma" w:hAnsi="Tahoma" w:cs="Tahoma"/>
          <w:b w:val="0"/>
          <w:bCs/>
          <w:sz w:val="22"/>
          <w:szCs w:val="22"/>
        </w:rPr>
      </w:pPr>
    </w:p>
    <w:p w:rsidR="00C71677" w:rsidRDefault="00C71677" w:rsidP="00C71677">
      <w:pPr>
        <w:widowControl w:val="0"/>
        <w:autoSpaceDE w:val="0"/>
        <w:autoSpaceDN w:val="0"/>
        <w:spacing w:after="160" w:line="259" w:lineRule="auto"/>
        <w:contextualSpacing/>
        <w:rPr>
          <w:rFonts w:ascii="Tahoma" w:eastAsiaTheme="minorHAnsi" w:hAnsi="Tahoma" w:cs="Tahoma"/>
          <w:sz w:val="22"/>
          <w:szCs w:val="22"/>
          <w:lang w:val="es-ES" w:eastAsia="en-US"/>
        </w:rPr>
      </w:pPr>
      <w:r>
        <w:rPr>
          <w:rFonts w:ascii="Tahoma" w:eastAsiaTheme="minorHAnsi" w:hAnsi="Tahoma" w:cs="Tahoma"/>
          <w:sz w:val="22"/>
          <w:szCs w:val="22"/>
          <w:lang w:val="es-ES" w:eastAsia="en-US"/>
        </w:rPr>
        <w:t>P</w:t>
      </w:r>
      <w:r w:rsidRPr="00C71677">
        <w:rPr>
          <w:rFonts w:ascii="Tahoma" w:eastAsiaTheme="minorHAnsi" w:hAnsi="Tahoma" w:cs="Tahoma"/>
          <w:sz w:val="22"/>
          <w:szCs w:val="22"/>
          <w:lang w:val="es-ES" w:eastAsia="en-US"/>
        </w:rPr>
        <w:t>ara ser acreedores de sus premios, los seis clientes premiados</w:t>
      </w:r>
      <w:r w:rsidRPr="00C71677">
        <w:rPr>
          <w:rFonts w:ascii="Tahoma" w:eastAsiaTheme="minorHAnsi" w:hAnsi="Tahoma" w:cs="Tahoma"/>
          <w:b/>
          <w:sz w:val="22"/>
          <w:szCs w:val="22"/>
          <w:lang w:val="es-ES" w:eastAsia="en-US"/>
        </w:rPr>
        <w:t xml:space="preserve"> </w:t>
      </w:r>
      <w:r w:rsidRPr="00C71677">
        <w:rPr>
          <w:rFonts w:ascii="Tahoma" w:eastAsiaTheme="minorHAnsi" w:hAnsi="Tahoma" w:cs="Tahoma"/>
          <w:sz w:val="22"/>
          <w:szCs w:val="22"/>
          <w:lang w:val="es-ES" w:eastAsia="en-US"/>
        </w:rPr>
        <w:t xml:space="preserve">deberán acreditar su identidad y posesión del boleto premiado poniéndose en contacto con FECOM antes del día 4 de mayo (incluido), bien enviando un email a </w:t>
      </w:r>
      <w:hyperlink r:id="rId12" w:history="1">
        <w:r w:rsidRPr="00C71677">
          <w:rPr>
            <w:rFonts w:ascii="Tahoma" w:eastAsiaTheme="minorHAnsi" w:hAnsi="Tahoma" w:cs="Tahoma"/>
            <w:sz w:val="22"/>
            <w:szCs w:val="22"/>
            <w:u w:val="single"/>
            <w:lang w:val="es-ES" w:eastAsia="en-US"/>
          </w:rPr>
          <w:t>federaciondecomercio@feda.es</w:t>
        </w:r>
      </w:hyperlink>
      <w:r w:rsidRPr="00C71677">
        <w:rPr>
          <w:rFonts w:ascii="Tahoma" w:eastAsiaTheme="minorHAnsi" w:hAnsi="Tahoma" w:cs="Tahoma"/>
          <w:sz w:val="22"/>
          <w:szCs w:val="22"/>
          <w:lang w:val="es-ES" w:eastAsia="en-US"/>
        </w:rPr>
        <w:t xml:space="preserve"> adjuntando fotocopia del DNI, fotocopia del boleto premiado e indicando sus datos de contacto o presencialmente en l</w:t>
      </w:r>
      <w:r>
        <w:rPr>
          <w:rFonts w:ascii="Tahoma" w:eastAsiaTheme="minorHAnsi" w:hAnsi="Tahoma" w:cs="Tahoma"/>
          <w:sz w:val="22"/>
          <w:szCs w:val="22"/>
          <w:lang w:val="es-ES" w:eastAsia="en-US"/>
        </w:rPr>
        <w:t xml:space="preserve">a sede </w:t>
      </w:r>
      <w:r w:rsidRPr="00C71677">
        <w:rPr>
          <w:rFonts w:ascii="Tahoma" w:eastAsiaTheme="minorHAnsi" w:hAnsi="Tahoma" w:cs="Tahoma"/>
          <w:sz w:val="22"/>
          <w:szCs w:val="22"/>
          <w:lang w:val="es-ES" w:eastAsia="en-US"/>
        </w:rPr>
        <w:t>de FECOM</w:t>
      </w:r>
      <w:r>
        <w:rPr>
          <w:rFonts w:ascii="Tahoma" w:eastAsiaTheme="minorHAnsi" w:hAnsi="Tahoma" w:cs="Tahoma"/>
          <w:sz w:val="22"/>
          <w:szCs w:val="22"/>
          <w:lang w:val="es-ES" w:eastAsia="en-US"/>
        </w:rPr>
        <w:t xml:space="preserve">, en FEDA (c/ de los Empresarios, 6). </w:t>
      </w:r>
    </w:p>
    <w:p w:rsidR="00C71677" w:rsidRDefault="00C71677" w:rsidP="00C71677">
      <w:pPr>
        <w:widowControl w:val="0"/>
        <w:autoSpaceDE w:val="0"/>
        <w:autoSpaceDN w:val="0"/>
        <w:spacing w:after="160" w:line="259" w:lineRule="auto"/>
        <w:contextualSpacing/>
        <w:rPr>
          <w:rFonts w:ascii="Tahoma" w:eastAsiaTheme="minorHAnsi" w:hAnsi="Tahoma" w:cs="Tahoma"/>
          <w:sz w:val="22"/>
          <w:szCs w:val="22"/>
          <w:lang w:val="es-ES" w:eastAsia="en-US"/>
        </w:rPr>
      </w:pPr>
    </w:p>
    <w:p w:rsidR="00C71677" w:rsidRDefault="00C71677" w:rsidP="00C71677">
      <w:pPr>
        <w:spacing w:after="160"/>
        <w:contextualSpacing/>
        <w:rPr>
          <w:rFonts w:ascii="Tahoma" w:eastAsiaTheme="minorHAnsi" w:hAnsi="Tahoma" w:cs="Tahoma"/>
          <w:sz w:val="22"/>
          <w:szCs w:val="22"/>
          <w:lang w:val="es-ES" w:eastAsia="en-US"/>
        </w:rPr>
      </w:pPr>
    </w:p>
    <w:p w:rsidR="00C71677" w:rsidRDefault="00C71677" w:rsidP="00C71677">
      <w:pPr>
        <w:spacing w:after="160"/>
        <w:contextualSpacing/>
        <w:rPr>
          <w:rFonts w:ascii="Tahoma" w:eastAsiaTheme="minorHAnsi" w:hAnsi="Tahoma" w:cs="Tahoma"/>
          <w:sz w:val="22"/>
          <w:szCs w:val="22"/>
          <w:lang w:val="es-ES" w:eastAsia="en-US"/>
        </w:rPr>
      </w:pPr>
    </w:p>
    <w:p w:rsidR="00C71677" w:rsidRDefault="00C71677" w:rsidP="00C71677">
      <w:pPr>
        <w:spacing w:after="160"/>
        <w:contextualSpacing/>
        <w:rPr>
          <w:rFonts w:ascii="Tahoma" w:eastAsiaTheme="minorHAnsi" w:hAnsi="Tahoma" w:cs="Tahoma"/>
          <w:sz w:val="22"/>
          <w:szCs w:val="22"/>
          <w:lang w:val="es-ES" w:eastAsia="en-US"/>
        </w:rPr>
      </w:pPr>
      <w:r w:rsidRPr="00C71677">
        <w:rPr>
          <w:rFonts w:ascii="Tahoma" w:eastAsiaTheme="minorHAnsi" w:hAnsi="Tahoma" w:cs="Tahoma"/>
          <w:sz w:val="22"/>
          <w:szCs w:val="22"/>
          <w:lang w:val="es-ES" w:eastAsia="en-US"/>
        </w:rPr>
        <w:t xml:space="preserve">En caso de no producirse dicha acreditación en el plazo establecido para alguno de los premios, el día 5 de mayo se procederá, por riguroso orden de extracción, a contactar con cada uno de los reservas mediante el teléfono móvil registrado en la </w:t>
      </w:r>
      <w:hyperlink r:id="rId13" w:history="1">
        <w:r w:rsidRPr="00530388">
          <w:rPr>
            <w:rStyle w:val="Hipervnculo"/>
            <w:rFonts w:ascii="Tahoma" w:eastAsiaTheme="minorHAnsi" w:hAnsi="Tahoma" w:cs="Tahoma"/>
            <w:sz w:val="22"/>
            <w:szCs w:val="22"/>
            <w:lang w:val="es-ES" w:eastAsia="en-US"/>
          </w:rPr>
          <w:t>web de la campaña</w:t>
        </w:r>
      </w:hyperlink>
      <w:r>
        <w:rPr>
          <w:rFonts w:ascii="Tahoma" w:eastAsiaTheme="minorHAnsi" w:hAnsi="Tahoma" w:cs="Tahoma"/>
          <w:sz w:val="22"/>
          <w:szCs w:val="22"/>
          <w:lang w:val="es-ES" w:eastAsia="en-US"/>
        </w:rPr>
        <w:t xml:space="preserve"> y siempre siguiente lo recogido en las bases. </w:t>
      </w:r>
    </w:p>
    <w:p w:rsidR="00C71677" w:rsidRDefault="00C71677" w:rsidP="00C71677">
      <w:pPr>
        <w:spacing w:after="160"/>
        <w:contextualSpacing/>
        <w:rPr>
          <w:rFonts w:ascii="Tahoma" w:eastAsiaTheme="minorHAnsi" w:hAnsi="Tahoma" w:cs="Tahoma"/>
          <w:sz w:val="22"/>
          <w:szCs w:val="22"/>
          <w:lang w:val="es-ES" w:eastAsia="en-US"/>
        </w:rPr>
      </w:pPr>
    </w:p>
    <w:p w:rsidR="00C71677" w:rsidRPr="00C71677" w:rsidRDefault="00C71677" w:rsidP="00C71677">
      <w:pPr>
        <w:spacing w:after="160"/>
        <w:contextualSpacing/>
        <w:rPr>
          <w:rFonts w:ascii="Tahoma" w:eastAsiaTheme="minorHAnsi" w:hAnsi="Tahoma" w:cs="Tahoma"/>
          <w:b/>
          <w:sz w:val="22"/>
          <w:szCs w:val="22"/>
          <w:lang w:val="es-ES" w:eastAsia="en-US"/>
        </w:rPr>
      </w:pPr>
      <w:r w:rsidRPr="00C71677">
        <w:rPr>
          <w:rFonts w:ascii="Tahoma" w:eastAsiaTheme="minorHAnsi" w:hAnsi="Tahoma" w:cs="Tahoma"/>
          <w:b/>
          <w:sz w:val="22"/>
          <w:szCs w:val="22"/>
          <w:lang w:val="es-ES" w:eastAsia="en-US"/>
        </w:rPr>
        <w:t>Canjear los premios</w:t>
      </w:r>
    </w:p>
    <w:p w:rsidR="00C71677" w:rsidRDefault="00C71677" w:rsidP="00C71677">
      <w:pPr>
        <w:spacing w:after="160"/>
        <w:contextualSpacing/>
        <w:rPr>
          <w:rFonts w:ascii="Tahoma" w:eastAsiaTheme="minorHAnsi" w:hAnsi="Tahoma" w:cs="Tahoma"/>
          <w:sz w:val="22"/>
          <w:szCs w:val="22"/>
          <w:lang w:val="es-ES" w:eastAsia="en-US"/>
        </w:rPr>
      </w:pPr>
    </w:p>
    <w:p w:rsidR="00012E5B" w:rsidRDefault="00C71677" w:rsidP="00C71677">
      <w:pPr>
        <w:widowControl w:val="0"/>
        <w:autoSpaceDE w:val="0"/>
        <w:autoSpaceDN w:val="0"/>
        <w:spacing w:after="160"/>
        <w:contextualSpacing/>
        <w:rPr>
          <w:rFonts w:ascii="Tahoma" w:eastAsiaTheme="minorHAnsi" w:hAnsi="Tahoma" w:cs="Tahoma"/>
          <w:sz w:val="22"/>
          <w:szCs w:val="22"/>
          <w:lang w:val="es-ES" w:eastAsia="en-US"/>
        </w:rPr>
      </w:pPr>
      <w:r w:rsidRPr="00C71677">
        <w:rPr>
          <w:rFonts w:ascii="Tahoma" w:eastAsiaTheme="minorHAnsi" w:hAnsi="Tahoma" w:cs="Tahoma"/>
          <w:sz w:val="22"/>
          <w:szCs w:val="22"/>
          <w:lang w:val="es-ES" w:eastAsia="en-US"/>
        </w:rPr>
        <w:t>A los ganadores de los premios extraordinarios se les entregará, presencialmente en la sede de FECOM, un talonario de vales canjeables en comercios adheridos.</w:t>
      </w:r>
      <w:r>
        <w:rPr>
          <w:rFonts w:ascii="Tahoma" w:eastAsiaTheme="minorHAnsi" w:hAnsi="Tahoma" w:cs="Tahoma"/>
          <w:sz w:val="22"/>
          <w:szCs w:val="22"/>
          <w:lang w:val="es-ES" w:eastAsia="en-US"/>
        </w:rPr>
        <w:t xml:space="preserve"> </w:t>
      </w:r>
      <w:r w:rsidRPr="00C71677">
        <w:rPr>
          <w:rFonts w:ascii="Tahoma" w:eastAsiaTheme="minorHAnsi" w:hAnsi="Tahoma" w:cs="Tahoma"/>
          <w:sz w:val="22"/>
          <w:szCs w:val="22"/>
          <w:lang w:val="es-ES" w:eastAsia="en-US"/>
        </w:rPr>
        <w:t xml:space="preserve">Los vales entregados se podrán canjear desde la fecha de recogida por parte del cliente hasta el 11 de mayo de 2021. </w:t>
      </w:r>
    </w:p>
    <w:p w:rsidR="00012E5B" w:rsidRDefault="00012E5B" w:rsidP="00C71677">
      <w:pPr>
        <w:widowControl w:val="0"/>
        <w:autoSpaceDE w:val="0"/>
        <w:autoSpaceDN w:val="0"/>
        <w:spacing w:after="160"/>
        <w:contextualSpacing/>
        <w:rPr>
          <w:rFonts w:ascii="Tahoma" w:eastAsiaTheme="minorHAnsi" w:hAnsi="Tahoma" w:cs="Tahoma"/>
          <w:sz w:val="22"/>
          <w:szCs w:val="22"/>
          <w:lang w:val="es-ES" w:eastAsia="en-US"/>
        </w:rPr>
      </w:pPr>
    </w:p>
    <w:p w:rsidR="00C71677" w:rsidRPr="00C71677" w:rsidRDefault="00C71677" w:rsidP="00C71677">
      <w:pPr>
        <w:widowControl w:val="0"/>
        <w:autoSpaceDE w:val="0"/>
        <w:autoSpaceDN w:val="0"/>
        <w:spacing w:after="160"/>
        <w:contextualSpacing/>
        <w:rPr>
          <w:rFonts w:ascii="Tahoma" w:eastAsiaTheme="minorHAnsi" w:hAnsi="Tahoma" w:cs="Tahoma"/>
          <w:sz w:val="22"/>
          <w:szCs w:val="22"/>
          <w:lang w:val="es-ES" w:eastAsia="en-US"/>
        </w:rPr>
      </w:pPr>
      <w:bookmarkStart w:id="0" w:name="_GoBack"/>
      <w:bookmarkEnd w:id="0"/>
      <w:r w:rsidRPr="00C71677">
        <w:rPr>
          <w:rFonts w:ascii="Tahoma" w:eastAsiaTheme="minorHAnsi" w:hAnsi="Tahoma" w:cs="Tahoma"/>
          <w:sz w:val="22"/>
          <w:szCs w:val="22"/>
          <w:lang w:val="es-ES" w:eastAsia="en-US"/>
        </w:rPr>
        <w:t>Este plazo podrá ser modificado a criterio de FECOM, siendo esto comunicado con la debida antelación a los premiados y comercios adheridos. Una vez pasada la fecha de canjeo de vales, estos pierden su validez.</w:t>
      </w:r>
      <w:r>
        <w:rPr>
          <w:rFonts w:ascii="Tahoma" w:eastAsiaTheme="minorHAnsi" w:hAnsi="Tahoma" w:cs="Tahoma"/>
          <w:sz w:val="22"/>
          <w:szCs w:val="22"/>
          <w:lang w:val="es-ES" w:eastAsia="en-US"/>
        </w:rPr>
        <w:t xml:space="preserve"> </w:t>
      </w:r>
      <w:r w:rsidRPr="00C71677">
        <w:rPr>
          <w:rFonts w:ascii="Tahoma" w:eastAsiaTheme="minorHAnsi" w:hAnsi="Tahoma" w:cs="Tahoma"/>
          <w:sz w:val="22"/>
          <w:szCs w:val="22"/>
          <w:lang w:val="es-ES" w:eastAsia="en-US"/>
        </w:rPr>
        <w:t>Los vales entregados a los premiados son indivisibles y no podrán canjearse por dinero.</w:t>
      </w:r>
    </w:p>
    <w:p w:rsidR="00C71677" w:rsidRPr="00C71677" w:rsidRDefault="00C71677" w:rsidP="00C71677">
      <w:pPr>
        <w:spacing w:after="160" w:line="259" w:lineRule="auto"/>
        <w:contextualSpacing/>
        <w:rPr>
          <w:rFonts w:ascii="Tahoma" w:eastAsiaTheme="minorHAnsi" w:hAnsi="Tahoma" w:cs="Tahoma"/>
          <w:sz w:val="22"/>
          <w:szCs w:val="22"/>
          <w:lang w:val="es-ES" w:eastAsia="en-US"/>
        </w:rPr>
      </w:pPr>
    </w:p>
    <w:p w:rsidR="00C71677" w:rsidRPr="00C71677" w:rsidRDefault="00C71677" w:rsidP="00C71677">
      <w:pPr>
        <w:spacing w:after="160"/>
        <w:contextualSpacing/>
        <w:rPr>
          <w:rFonts w:ascii="Tahoma" w:eastAsiaTheme="minorHAnsi" w:hAnsi="Tahoma" w:cs="Tahoma"/>
          <w:sz w:val="22"/>
          <w:szCs w:val="22"/>
          <w:lang w:val="es-ES" w:eastAsia="en-US"/>
        </w:rPr>
      </w:pPr>
    </w:p>
    <w:p w:rsidR="00C71677" w:rsidRPr="00C71677" w:rsidRDefault="00C71677" w:rsidP="00C71677">
      <w:pPr>
        <w:widowControl w:val="0"/>
        <w:autoSpaceDE w:val="0"/>
        <w:autoSpaceDN w:val="0"/>
        <w:spacing w:after="160" w:line="259" w:lineRule="auto"/>
        <w:contextualSpacing/>
        <w:rPr>
          <w:rFonts w:ascii="Tahoma" w:eastAsiaTheme="minorHAnsi" w:hAnsi="Tahoma" w:cs="Tahoma"/>
          <w:sz w:val="22"/>
          <w:szCs w:val="22"/>
          <w:lang w:val="es-ES" w:eastAsia="en-US"/>
        </w:rPr>
      </w:pPr>
    </w:p>
    <w:p w:rsidR="00C71677" w:rsidRPr="00C71677" w:rsidRDefault="00C71677" w:rsidP="002717A2">
      <w:pPr>
        <w:pStyle w:val="Textoindependiente"/>
        <w:tabs>
          <w:tab w:val="left" w:pos="420"/>
          <w:tab w:val="left" w:pos="2745"/>
        </w:tabs>
        <w:jc w:val="both"/>
        <w:rPr>
          <w:rFonts w:ascii="Tahoma" w:hAnsi="Tahoma" w:cs="Tahoma"/>
          <w:b w:val="0"/>
          <w:bCs/>
          <w:sz w:val="22"/>
          <w:szCs w:val="22"/>
        </w:rPr>
      </w:pPr>
    </w:p>
    <w:p w:rsidR="002717A2" w:rsidRPr="00C71677" w:rsidRDefault="002717A2" w:rsidP="002717A2">
      <w:pPr>
        <w:pStyle w:val="Textoindependiente"/>
        <w:tabs>
          <w:tab w:val="left" w:pos="420"/>
          <w:tab w:val="left" w:pos="2745"/>
        </w:tabs>
        <w:jc w:val="both"/>
        <w:rPr>
          <w:rFonts w:ascii="Tahoma" w:hAnsi="Tahoma" w:cs="Tahoma"/>
          <w:b w:val="0"/>
          <w:bCs/>
          <w:sz w:val="22"/>
          <w:szCs w:val="22"/>
        </w:rPr>
      </w:pPr>
    </w:p>
    <w:p w:rsidR="004300E3" w:rsidRDefault="004300E3" w:rsidP="007D38A0">
      <w:pPr>
        <w:pStyle w:val="Textoindependiente"/>
        <w:tabs>
          <w:tab w:val="left" w:pos="420"/>
          <w:tab w:val="left" w:pos="2745"/>
        </w:tabs>
        <w:jc w:val="right"/>
        <w:rPr>
          <w:rFonts w:ascii="Tahoma" w:hAnsi="Tahoma" w:cs="Tahoma"/>
          <w:b w:val="0"/>
          <w:bCs/>
          <w:sz w:val="22"/>
          <w:szCs w:val="22"/>
        </w:rPr>
      </w:pPr>
    </w:p>
    <w:p w:rsidR="00FE49BE" w:rsidRDefault="00FE49BE" w:rsidP="007D38A0">
      <w:pPr>
        <w:pStyle w:val="Textoindependiente"/>
        <w:tabs>
          <w:tab w:val="left" w:pos="420"/>
          <w:tab w:val="left" w:pos="2745"/>
        </w:tabs>
        <w:jc w:val="right"/>
        <w:rPr>
          <w:rFonts w:ascii="Tahoma" w:hAnsi="Tahoma" w:cs="Tahoma"/>
          <w:b w:val="0"/>
          <w:bCs/>
          <w:sz w:val="22"/>
          <w:szCs w:val="22"/>
        </w:rPr>
      </w:pPr>
    </w:p>
    <w:sectPr w:rsidR="00FE49BE" w:rsidSect="000D4D85">
      <w:headerReference w:type="default" r:id="rId14"/>
      <w:footerReference w:type="even" r:id="rId15"/>
      <w:footerReference w:type="default" r:id="rId16"/>
      <w:pgSz w:w="11906" w:h="16838"/>
      <w:pgMar w:top="1418" w:right="1133" w:bottom="1418"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012E5B">
      <w:rPr>
        <w:rStyle w:val="Nmerodepgina"/>
        <w:noProof/>
        <w:sz w:val="11"/>
        <w:szCs w:val="11"/>
      </w:rPr>
      <w:t>2</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29" name="Imagen 29"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25" name="Imagen 2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012E5B"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FF3EF5"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26" name="Imagen 2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24" name="Imagen 2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012E5B"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FF3EF5"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012E5B"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FF3EF5"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28" name="Imagen 28"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37F4BAD"/>
    <w:multiLevelType w:val="hybridMultilevel"/>
    <w:tmpl w:val="C2CEFC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6D41206"/>
    <w:multiLevelType w:val="hybridMultilevel"/>
    <w:tmpl w:val="173EEB3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087C3FC8"/>
    <w:multiLevelType w:val="hybridMultilevel"/>
    <w:tmpl w:val="392CBE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C857EC2"/>
    <w:multiLevelType w:val="hybridMultilevel"/>
    <w:tmpl w:val="49CEB0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CC35645"/>
    <w:multiLevelType w:val="hybridMultilevel"/>
    <w:tmpl w:val="963864BC"/>
    <w:lvl w:ilvl="0" w:tplc="0C0A0001">
      <w:start w:val="1"/>
      <w:numFmt w:val="bullet"/>
      <w:lvlText w:val=""/>
      <w:lvlJc w:val="left"/>
      <w:pPr>
        <w:ind w:left="294" w:hanging="360"/>
      </w:pPr>
      <w:rPr>
        <w:rFonts w:ascii="Symbol" w:hAnsi="Symbol" w:hint="default"/>
      </w:rPr>
    </w:lvl>
    <w:lvl w:ilvl="1" w:tplc="0C0A0003" w:tentative="1">
      <w:start w:val="1"/>
      <w:numFmt w:val="bullet"/>
      <w:lvlText w:val="o"/>
      <w:lvlJc w:val="left"/>
      <w:pPr>
        <w:ind w:left="1014" w:hanging="360"/>
      </w:pPr>
      <w:rPr>
        <w:rFonts w:ascii="Courier New" w:hAnsi="Courier New" w:cs="Courier New" w:hint="default"/>
      </w:rPr>
    </w:lvl>
    <w:lvl w:ilvl="2" w:tplc="0C0A0005" w:tentative="1">
      <w:start w:val="1"/>
      <w:numFmt w:val="bullet"/>
      <w:lvlText w:val=""/>
      <w:lvlJc w:val="left"/>
      <w:pPr>
        <w:ind w:left="1734" w:hanging="360"/>
      </w:pPr>
      <w:rPr>
        <w:rFonts w:ascii="Wingdings" w:hAnsi="Wingdings" w:hint="default"/>
      </w:rPr>
    </w:lvl>
    <w:lvl w:ilvl="3" w:tplc="0C0A0001" w:tentative="1">
      <w:start w:val="1"/>
      <w:numFmt w:val="bullet"/>
      <w:lvlText w:val=""/>
      <w:lvlJc w:val="left"/>
      <w:pPr>
        <w:ind w:left="2454" w:hanging="360"/>
      </w:pPr>
      <w:rPr>
        <w:rFonts w:ascii="Symbol" w:hAnsi="Symbol" w:hint="default"/>
      </w:rPr>
    </w:lvl>
    <w:lvl w:ilvl="4" w:tplc="0C0A0003" w:tentative="1">
      <w:start w:val="1"/>
      <w:numFmt w:val="bullet"/>
      <w:lvlText w:val="o"/>
      <w:lvlJc w:val="left"/>
      <w:pPr>
        <w:ind w:left="3174" w:hanging="360"/>
      </w:pPr>
      <w:rPr>
        <w:rFonts w:ascii="Courier New" w:hAnsi="Courier New" w:cs="Courier New" w:hint="default"/>
      </w:rPr>
    </w:lvl>
    <w:lvl w:ilvl="5" w:tplc="0C0A0005" w:tentative="1">
      <w:start w:val="1"/>
      <w:numFmt w:val="bullet"/>
      <w:lvlText w:val=""/>
      <w:lvlJc w:val="left"/>
      <w:pPr>
        <w:ind w:left="3894" w:hanging="360"/>
      </w:pPr>
      <w:rPr>
        <w:rFonts w:ascii="Wingdings" w:hAnsi="Wingdings" w:hint="default"/>
      </w:rPr>
    </w:lvl>
    <w:lvl w:ilvl="6" w:tplc="0C0A0001" w:tentative="1">
      <w:start w:val="1"/>
      <w:numFmt w:val="bullet"/>
      <w:lvlText w:val=""/>
      <w:lvlJc w:val="left"/>
      <w:pPr>
        <w:ind w:left="4614" w:hanging="360"/>
      </w:pPr>
      <w:rPr>
        <w:rFonts w:ascii="Symbol" w:hAnsi="Symbol" w:hint="default"/>
      </w:rPr>
    </w:lvl>
    <w:lvl w:ilvl="7" w:tplc="0C0A0003" w:tentative="1">
      <w:start w:val="1"/>
      <w:numFmt w:val="bullet"/>
      <w:lvlText w:val="o"/>
      <w:lvlJc w:val="left"/>
      <w:pPr>
        <w:ind w:left="5334" w:hanging="360"/>
      </w:pPr>
      <w:rPr>
        <w:rFonts w:ascii="Courier New" w:hAnsi="Courier New" w:cs="Courier New" w:hint="default"/>
      </w:rPr>
    </w:lvl>
    <w:lvl w:ilvl="8" w:tplc="0C0A0005" w:tentative="1">
      <w:start w:val="1"/>
      <w:numFmt w:val="bullet"/>
      <w:lvlText w:val=""/>
      <w:lvlJc w:val="left"/>
      <w:pPr>
        <w:ind w:left="6054" w:hanging="360"/>
      </w:pPr>
      <w:rPr>
        <w:rFonts w:ascii="Wingdings" w:hAnsi="Wingdings" w:hint="default"/>
      </w:rPr>
    </w:lvl>
  </w:abstractNum>
  <w:abstractNum w:abstractNumId="12" w15:restartNumberingAfterBreak="0">
    <w:nsid w:val="0DAC3A0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0E8421CC"/>
    <w:multiLevelType w:val="hybridMultilevel"/>
    <w:tmpl w:val="89F8656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0EC37FD1"/>
    <w:multiLevelType w:val="hybridMultilevel"/>
    <w:tmpl w:val="A0B012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091387D"/>
    <w:multiLevelType w:val="hybridMultilevel"/>
    <w:tmpl w:val="B76060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113E2F83"/>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7B126EA"/>
    <w:multiLevelType w:val="hybridMultilevel"/>
    <w:tmpl w:val="308CF22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191B51A8"/>
    <w:multiLevelType w:val="hybridMultilevel"/>
    <w:tmpl w:val="0C1616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1A5E4B40"/>
    <w:multiLevelType w:val="hybridMultilevel"/>
    <w:tmpl w:val="558064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1B2B69F4"/>
    <w:multiLevelType w:val="hybridMultilevel"/>
    <w:tmpl w:val="4DD6A1DE"/>
    <w:lvl w:ilvl="0" w:tplc="0C0A0005">
      <w:start w:val="1"/>
      <w:numFmt w:val="bullet"/>
      <w:lvlText w:val=""/>
      <w:lvlJc w:val="left"/>
      <w:pPr>
        <w:ind w:left="1440" w:hanging="360"/>
      </w:pPr>
      <w:rPr>
        <w:rFonts w:ascii="Wingdings" w:hAnsi="Wingdings" w:hint="default"/>
      </w:rPr>
    </w:lvl>
    <w:lvl w:ilvl="1" w:tplc="0C0A0003">
      <w:start w:val="1"/>
      <w:numFmt w:val="bullet"/>
      <w:lvlText w:val="o"/>
      <w:lvlJc w:val="left"/>
      <w:pPr>
        <w:ind w:left="2160" w:hanging="360"/>
      </w:pPr>
      <w:rPr>
        <w:rFonts w:ascii="Courier New" w:hAnsi="Courier New" w:cs="Courier New" w:hint="default"/>
      </w:rPr>
    </w:lvl>
    <w:lvl w:ilvl="2" w:tplc="0C0A000D">
      <w:start w:val="1"/>
      <w:numFmt w:val="bullet"/>
      <w:lvlText w:val=""/>
      <w:lvlJc w:val="left"/>
      <w:pPr>
        <w:ind w:left="2880" w:hanging="360"/>
      </w:pPr>
      <w:rPr>
        <w:rFonts w:ascii="Wingdings" w:hAnsi="Wingdings" w:hint="default"/>
      </w:rPr>
    </w:lvl>
    <w:lvl w:ilvl="3" w:tplc="0C0A0005">
      <w:start w:val="1"/>
      <w:numFmt w:val="bullet"/>
      <w:lvlText w:val=""/>
      <w:lvlJc w:val="left"/>
      <w:pPr>
        <w:ind w:left="3600" w:hanging="360"/>
      </w:pPr>
      <w:rPr>
        <w:rFonts w:ascii="Wingdings" w:hAnsi="Wingdings"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1" w15:restartNumberingAfterBreak="0">
    <w:nsid w:val="1B7511DA"/>
    <w:multiLevelType w:val="hybridMultilevel"/>
    <w:tmpl w:val="677437E0"/>
    <w:lvl w:ilvl="0" w:tplc="9E7EB2DE">
      <w:numFmt w:val="bullet"/>
      <w:lvlText w:val="-"/>
      <w:lvlJc w:val="left"/>
      <w:pPr>
        <w:ind w:left="1068" w:hanging="360"/>
      </w:pPr>
      <w:rPr>
        <w:rFonts w:ascii="Calibri" w:eastAsiaTheme="minorHAnsi" w:hAnsi="Calibri" w:cs="Calibri"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2" w15:restartNumberingAfterBreak="0">
    <w:nsid w:val="202C62D0"/>
    <w:multiLevelType w:val="hybridMultilevel"/>
    <w:tmpl w:val="4844A9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20C27395"/>
    <w:multiLevelType w:val="hybridMultilevel"/>
    <w:tmpl w:val="DF544C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254F6E0A"/>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28F92155"/>
    <w:multiLevelType w:val="hybridMultilevel"/>
    <w:tmpl w:val="408A37B2"/>
    <w:lvl w:ilvl="0" w:tplc="0C0A000B">
      <w:start w:val="1"/>
      <w:numFmt w:val="bullet"/>
      <w:lvlText w:val=""/>
      <w:lvlJc w:val="left"/>
      <w:pPr>
        <w:tabs>
          <w:tab w:val="num" w:pos="644"/>
        </w:tabs>
        <w:ind w:left="644" w:hanging="360"/>
      </w:pPr>
      <w:rPr>
        <w:rFonts w:ascii="Wingdings" w:hAnsi="Wingdings" w:hint="default"/>
      </w:rPr>
    </w:lvl>
    <w:lvl w:ilvl="1" w:tplc="0C0A0003" w:tentative="1">
      <w:start w:val="1"/>
      <w:numFmt w:val="bullet"/>
      <w:lvlText w:val="o"/>
      <w:lvlJc w:val="left"/>
      <w:pPr>
        <w:tabs>
          <w:tab w:val="num" w:pos="1364"/>
        </w:tabs>
        <w:ind w:left="1364" w:hanging="360"/>
      </w:pPr>
      <w:rPr>
        <w:rFonts w:ascii="Courier New" w:hAnsi="Courier New" w:hint="default"/>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26" w15:restartNumberingAfterBreak="0">
    <w:nsid w:val="2AF10936"/>
    <w:multiLevelType w:val="hybridMultilevel"/>
    <w:tmpl w:val="08E6A4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2AF6500C"/>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2F8962EB"/>
    <w:multiLevelType w:val="hybridMultilevel"/>
    <w:tmpl w:val="8F34262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9" w15:restartNumberingAfterBreak="0">
    <w:nsid w:val="31136CF9"/>
    <w:multiLevelType w:val="hybridMultilevel"/>
    <w:tmpl w:val="D1FC373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38E449A2"/>
    <w:multiLevelType w:val="hybridMultilevel"/>
    <w:tmpl w:val="0DE67D7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3DEA6D58"/>
    <w:multiLevelType w:val="hybridMultilevel"/>
    <w:tmpl w:val="A7CA7BC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3F4032C5"/>
    <w:multiLevelType w:val="hybridMultilevel"/>
    <w:tmpl w:val="E92E41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416210A8"/>
    <w:multiLevelType w:val="hybridMultilevel"/>
    <w:tmpl w:val="86FAAD76"/>
    <w:lvl w:ilvl="0" w:tplc="0C0A000B">
      <w:start w:val="1"/>
      <w:numFmt w:val="bullet"/>
      <w:lvlText w:val=""/>
      <w:lvlJc w:val="left"/>
      <w:pPr>
        <w:ind w:left="720" w:hanging="360"/>
      </w:pPr>
      <w:rPr>
        <w:rFonts w:ascii="Wingdings" w:hAnsi="Wingdings" w:hint="default"/>
      </w:rPr>
    </w:lvl>
    <w:lvl w:ilvl="1" w:tplc="0C0A000B">
      <w:start w:val="1"/>
      <w:numFmt w:val="bullet"/>
      <w:lvlText w:val=""/>
      <w:lvlJc w:val="left"/>
      <w:pPr>
        <w:ind w:left="1440" w:hanging="360"/>
      </w:pPr>
      <w:rPr>
        <w:rFonts w:ascii="Wingdings" w:hAnsi="Wingdings"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433A3A37"/>
    <w:multiLevelType w:val="hybridMultilevel"/>
    <w:tmpl w:val="0FB63A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45382ED8"/>
    <w:multiLevelType w:val="hybridMultilevel"/>
    <w:tmpl w:val="BE3E0A04"/>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36" w15:restartNumberingAfterBreak="0">
    <w:nsid w:val="47054077"/>
    <w:multiLevelType w:val="hybridMultilevel"/>
    <w:tmpl w:val="C7442E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1">
    <w:nsid w:val="509B01DE"/>
    <w:multiLevelType w:val="hybridMultilevel"/>
    <w:tmpl w:val="BAD4D3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554C0F62"/>
    <w:multiLevelType w:val="hybridMultilevel"/>
    <w:tmpl w:val="CD7EF30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9" w15:restartNumberingAfterBreak="0">
    <w:nsid w:val="568C7763"/>
    <w:multiLevelType w:val="hybridMultilevel"/>
    <w:tmpl w:val="BA1AEA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57F8012E"/>
    <w:multiLevelType w:val="hybridMultilevel"/>
    <w:tmpl w:val="1F9A975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5AA65CE5"/>
    <w:multiLevelType w:val="multilevel"/>
    <w:tmpl w:val="F766C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682476C"/>
    <w:multiLevelType w:val="hybridMultilevel"/>
    <w:tmpl w:val="8CC4C3FE"/>
    <w:lvl w:ilvl="0" w:tplc="7C8EC614">
      <w:start w:val="1"/>
      <w:numFmt w:val="bullet"/>
      <w:lvlText w:val=""/>
      <w:lvlJc w:val="left"/>
      <w:pPr>
        <w:ind w:left="1210" w:hanging="360"/>
      </w:pPr>
      <w:rPr>
        <w:rFonts w:ascii="Wingdings" w:hAnsi="Wingdings" w:hint="default"/>
        <w:color w:val="00206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44" w15:restartNumberingAfterBreak="0">
    <w:nsid w:val="6D871951"/>
    <w:multiLevelType w:val="hybridMultilevel"/>
    <w:tmpl w:val="3400580A"/>
    <w:lvl w:ilvl="0" w:tplc="DB361F68">
      <w:start w:val="1"/>
      <w:numFmt w:val="upperRoman"/>
      <w:lvlText w:val="%1."/>
      <w:lvlJc w:val="left"/>
      <w:pPr>
        <w:ind w:left="720" w:hanging="72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45" w15:restartNumberingAfterBreak="0">
    <w:nsid w:val="6DBD3375"/>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6E353511"/>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7A63746E"/>
    <w:multiLevelType w:val="hybridMultilevel"/>
    <w:tmpl w:val="008AE5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3"/>
  </w:num>
  <w:num w:numId="2">
    <w:abstractNumId w:val="6"/>
  </w:num>
  <w:num w:numId="3">
    <w:abstractNumId w:val="2"/>
  </w:num>
  <w:num w:numId="4">
    <w:abstractNumId w:val="1"/>
  </w:num>
  <w:num w:numId="5">
    <w:abstractNumId w:val="0"/>
  </w:num>
  <w:num w:numId="6">
    <w:abstractNumId w:val="32"/>
  </w:num>
  <w:num w:numId="7">
    <w:abstractNumId w:val="37"/>
  </w:num>
  <w:num w:numId="8">
    <w:abstractNumId w:val="31"/>
  </w:num>
  <w:num w:numId="9">
    <w:abstractNumId w:val="14"/>
  </w:num>
  <w:num w:numId="10">
    <w:abstractNumId w:val="22"/>
  </w:num>
  <w:num w:numId="11">
    <w:abstractNumId w:val="13"/>
  </w:num>
  <w:num w:numId="12">
    <w:abstractNumId w:val="30"/>
  </w:num>
  <w:num w:numId="13">
    <w:abstractNumId w:val="34"/>
  </w:num>
  <w:num w:numId="14">
    <w:abstractNumId w:val="26"/>
  </w:num>
  <w:num w:numId="15">
    <w:abstractNumId w:val="12"/>
  </w:num>
  <w:num w:numId="16">
    <w:abstractNumId w:val="27"/>
  </w:num>
  <w:num w:numId="17">
    <w:abstractNumId w:val="16"/>
  </w:num>
  <w:num w:numId="18">
    <w:abstractNumId w:val="45"/>
  </w:num>
  <w:num w:numId="19">
    <w:abstractNumId w:val="46"/>
  </w:num>
  <w:num w:numId="20">
    <w:abstractNumId w:val="24"/>
  </w:num>
  <w:num w:numId="21">
    <w:abstractNumId w:val="11"/>
  </w:num>
  <w:num w:numId="22">
    <w:abstractNumId w:val="21"/>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4"/>
  </w:num>
  <w:num w:numId="25">
    <w:abstractNumId w:val="39"/>
  </w:num>
  <w:num w:numId="26">
    <w:abstractNumId w:val="9"/>
  </w:num>
  <w:num w:numId="27">
    <w:abstractNumId w:val="18"/>
  </w:num>
  <w:num w:numId="28">
    <w:abstractNumId w:val="8"/>
  </w:num>
  <w:num w:numId="29">
    <w:abstractNumId w:val="10"/>
  </w:num>
  <w:num w:numId="30">
    <w:abstractNumId w:val="28"/>
  </w:num>
  <w:num w:numId="31">
    <w:abstractNumId w:val="23"/>
  </w:num>
  <w:num w:numId="32">
    <w:abstractNumId w:val="15"/>
  </w:num>
  <w:num w:numId="33">
    <w:abstractNumId w:val="38"/>
  </w:num>
  <w:num w:numId="34">
    <w:abstractNumId w:val="41"/>
  </w:num>
  <w:num w:numId="35">
    <w:abstractNumId w:val="29"/>
  </w:num>
  <w:num w:numId="36">
    <w:abstractNumId w:val="19"/>
  </w:num>
  <w:num w:numId="37">
    <w:abstractNumId w:val="17"/>
  </w:num>
  <w:num w:numId="38">
    <w:abstractNumId w:val="7"/>
  </w:num>
  <w:num w:numId="39">
    <w:abstractNumId w:val="25"/>
  </w:num>
  <w:num w:numId="40">
    <w:abstractNumId w:val="25"/>
  </w:num>
  <w:num w:numId="41">
    <w:abstractNumId w:val="35"/>
  </w:num>
  <w:num w:numId="42">
    <w:abstractNumId w:val="47"/>
  </w:num>
  <w:num w:numId="43">
    <w:abstractNumId w:val="20"/>
  </w:num>
  <w:num w:numId="44">
    <w:abstractNumId w:val="36"/>
  </w:num>
  <w:num w:numId="45">
    <w:abstractNumId w:val="40"/>
  </w:num>
  <w:num w:numId="46">
    <w:abstractNumId w:val="42"/>
  </w:num>
  <w:num w:numId="47">
    <w:abstractNumId w:val="3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5939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6335"/>
    <w:rsid w:val="000064B1"/>
    <w:rsid w:val="00007376"/>
    <w:rsid w:val="000074B4"/>
    <w:rsid w:val="00007D0B"/>
    <w:rsid w:val="00007D32"/>
    <w:rsid w:val="000101CB"/>
    <w:rsid w:val="000107E3"/>
    <w:rsid w:val="00010BEB"/>
    <w:rsid w:val="00010CD7"/>
    <w:rsid w:val="0001165D"/>
    <w:rsid w:val="00011B4F"/>
    <w:rsid w:val="00011DB3"/>
    <w:rsid w:val="00012E5B"/>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EBD"/>
    <w:rsid w:val="00044F01"/>
    <w:rsid w:val="000453F5"/>
    <w:rsid w:val="00047230"/>
    <w:rsid w:val="000475D9"/>
    <w:rsid w:val="000479AD"/>
    <w:rsid w:val="00050FFC"/>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55B"/>
    <w:rsid w:val="000648DF"/>
    <w:rsid w:val="00064BA9"/>
    <w:rsid w:val="000654C0"/>
    <w:rsid w:val="000674FC"/>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92BC3"/>
    <w:rsid w:val="00093080"/>
    <w:rsid w:val="00093E3A"/>
    <w:rsid w:val="000946EF"/>
    <w:rsid w:val="0009485C"/>
    <w:rsid w:val="000949FC"/>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077F6"/>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40C3"/>
    <w:rsid w:val="00134405"/>
    <w:rsid w:val="00134A86"/>
    <w:rsid w:val="00135940"/>
    <w:rsid w:val="00135BA4"/>
    <w:rsid w:val="00135C68"/>
    <w:rsid w:val="00137B2D"/>
    <w:rsid w:val="001400FC"/>
    <w:rsid w:val="00140CCF"/>
    <w:rsid w:val="00144FD9"/>
    <w:rsid w:val="0014586D"/>
    <w:rsid w:val="00145C92"/>
    <w:rsid w:val="001479D7"/>
    <w:rsid w:val="00147F93"/>
    <w:rsid w:val="001501D2"/>
    <w:rsid w:val="0015059A"/>
    <w:rsid w:val="0015089B"/>
    <w:rsid w:val="00150E5C"/>
    <w:rsid w:val="0015144E"/>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548E"/>
    <w:rsid w:val="00195E80"/>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E01A6"/>
    <w:rsid w:val="001E046E"/>
    <w:rsid w:val="001E055C"/>
    <w:rsid w:val="001E05DD"/>
    <w:rsid w:val="001E17E5"/>
    <w:rsid w:val="001E1BA9"/>
    <w:rsid w:val="001E1CC2"/>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52D6"/>
    <w:rsid w:val="002254C5"/>
    <w:rsid w:val="002260D1"/>
    <w:rsid w:val="002261D1"/>
    <w:rsid w:val="00226266"/>
    <w:rsid w:val="00227459"/>
    <w:rsid w:val="002274B2"/>
    <w:rsid w:val="00227A75"/>
    <w:rsid w:val="002308E6"/>
    <w:rsid w:val="00232296"/>
    <w:rsid w:val="00232B75"/>
    <w:rsid w:val="00232D1F"/>
    <w:rsid w:val="0023398D"/>
    <w:rsid w:val="00234972"/>
    <w:rsid w:val="00235770"/>
    <w:rsid w:val="002357AA"/>
    <w:rsid w:val="00235DB7"/>
    <w:rsid w:val="002362E6"/>
    <w:rsid w:val="00236F44"/>
    <w:rsid w:val="00240569"/>
    <w:rsid w:val="00240985"/>
    <w:rsid w:val="0024417D"/>
    <w:rsid w:val="00244974"/>
    <w:rsid w:val="00244F7B"/>
    <w:rsid w:val="0024502D"/>
    <w:rsid w:val="002452DA"/>
    <w:rsid w:val="00245F7B"/>
    <w:rsid w:val="002463FE"/>
    <w:rsid w:val="00246405"/>
    <w:rsid w:val="00246C69"/>
    <w:rsid w:val="002470C9"/>
    <w:rsid w:val="0024769A"/>
    <w:rsid w:val="00247B94"/>
    <w:rsid w:val="00247BA7"/>
    <w:rsid w:val="00247E66"/>
    <w:rsid w:val="002501AE"/>
    <w:rsid w:val="00250C31"/>
    <w:rsid w:val="00251ADD"/>
    <w:rsid w:val="00252C27"/>
    <w:rsid w:val="00253CAF"/>
    <w:rsid w:val="0025417F"/>
    <w:rsid w:val="00254F82"/>
    <w:rsid w:val="00255B1C"/>
    <w:rsid w:val="00256D84"/>
    <w:rsid w:val="00257020"/>
    <w:rsid w:val="0025709C"/>
    <w:rsid w:val="0025715D"/>
    <w:rsid w:val="00257590"/>
    <w:rsid w:val="00260ED7"/>
    <w:rsid w:val="00260F72"/>
    <w:rsid w:val="00261293"/>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4868"/>
    <w:rsid w:val="00274955"/>
    <w:rsid w:val="002750F0"/>
    <w:rsid w:val="00276406"/>
    <w:rsid w:val="00280080"/>
    <w:rsid w:val="00280F8A"/>
    <w:rsid w:val="00283498"/>
    <w:rsid w:val="00283D82"/>
    <w:rsid w:val="00284DB8"/>
    <w:rsid w:val="00284E35"/>
    <w:rsid w:val="00284E70"/>
    <w:rsid w:val="00284ED3"/>
    <w:rsid w:val="00284FDC"/>
    <w:rsid w:val="002864BE"/>
    <w:rsid w:val="00286E77"/>
    <w:rsid w:val="002876CD"/>
    <w:rsid w:val="0028793D"/>
    <w:rsid w:val="00287D7D"/>
    <w:rsid w:val="00290286"/>
    <w:rsid w:val="0029042C"/>
    <w:rsid w:val="00290781"/>
    <w:rsid w:val="0029092E"/>
    <w:rsid w:val="002911C0"/>
    <w:rsid w:val="00293217"/>
    <w:rsid w:val="00294D41"/>
    <w:rsid w:val="00295294"/>
    <w:rsid w:val="002955E9"/>
    <w:rsid w:val="002958CA"/>
    <w:rsid w:val="00295BE8"/>
    <w:rsid w:val="002A303A"/>
    <w:rsid w:val="002A4350"/>
    <w:rsid w:val="002A5B65"/>
    <w:rsid w:val="002A5D1D"/>
    <w:rsid w:val="002A5D28"/>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A32"/>
    <w:rsid w:val="002E0047"/>
    <w:rsid w:val="002E06C8"/>
    <w:rsid w:val="002E07DA"/>
    <w:rsid w:val="002E12C6"/>
    <w:rsid w:val="002E4910"/>
    <w:rsid w:val="002E4CAD"/>
    <w:rsid w:val="002E5481"/>
    <w:rsid w:val="002E61DF"/>
    <w:rsid w:val="002E73D3"/>
    <w:rsid w:val="002E73D7"/>
    <w:rsid w:val="002E7930"/>
    <w:rsid w:val="002F00B6"/>
    <w:rsid w:val="002F045D"/>
    <w:rsid w:val="002F0774"/>
    <w:rsid w:val="002F1237"/>
    <w:rsid w:val="002F1B14"/>
    <w:rsid w:val="002F2843"/>
    <w:rsid w:val="002F46E7"/>
    <w:rsid w:val="002F4D99"/>
    <w:rsid w:val="002F51CA"/>
    <w:rsid w:val="002F5903"/>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4FEF"/>
    <w:rsid w:val="00305483"/>
    <w:rsid w:val="00305627"/>
    <w:rsid w:val="003063B5"/>
    <w:rsid w:val="00307F1C"/>
    <w:rsid w:val="00310799"/>
    <w:rsid w:val="00311852"/>
    <w:rsid w:val="00311B50"/>
    <w:rsid w:val="003130EA"/>
    <w:rsid w:val="003143FE"/>
    <w:rsid w:val="003155F2"/>
    <w:rsid w:val="00315620"/>
    <w:rsid w:val="00315E7F"/>
    <w:rsid w:val="0031603A"/>
    <w:rsid w:val="00316A34"/>
    <w:rsid w:val="00316FB2"/>
    <w:rsid w:val="00317084"/>
    <w:rsid w:val="00320F61"/>
    <w:rsid w:val="00321210"/>
    <w:rsid w:val="003215D4"/>
    <w:rsid w:val="00321939"/>
    <w:rsid w:val="00321FCF"/>
    <w:rsid w:val="003228BE"/>
    <w:rsid w:val="00322ED4"/>
    <w:rsid w:val="0032351E"/>
    <w:rsid w:val="00323861"/>
    <w:rsid w:val="00323CD8"/>
    <w:rsid w:val="00325263"/>
    <w:rsid w:val="003257E1"/>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1AB"/>
    <w:rsid w:val="003A346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2B7"/>
    <w:rsid w:val="003C13B0"/>
    <w:rsid w:val="003C2E5D"/>
    <w:rsid w:val="003C397F"/>
    <w:rsid w:val="003C3A57"/>
    <w:rsid w:val="003C4523"/>
    <w:rsid w:val="003C4A8F"/>
    <w:rsid w:val="003C4AC1"/>
    <w:rsid w:val="003C5168"/>
    <w:rsid w:val="003C5357"/>
    <w:rsid w:val="003C5CC1"/>
    <w:rsid w:val="003C5CD8"/>
    <w:rsid w:val="003C61B3"/>
    <w:rsid w:val="003C751F"/>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6386"/>
    <w:rsid w:val="00407D3A"/>
    <w:rsid w:val="00411020"/>
    <w:rsid w:val="004111DE"/>
    <w:rsid w:val="0041164E"/>
    <w:rsid w:val="00411DA4"/>
    <w:rsid w:val="00411FB1"/>
    <w:rsid w:val="00412497"/>
    <w:rsid w:val="00412795"/>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501ED"/>
    <w:rsid w:val="004512ED"/>
    <w:rsid w:val="00451691"/>
    <w:rsid w:val="00451AC2"/>
    <w:rsid w:val="004524B5"/>
    <w:rsid w:val="004533F5"/>
    <w:rsid w:val="00453514"/>
    <w:rsid w:val="004554F5"/>
    <w:rsid w:val="00455523"/>
    <w:rsid w:val="0045581C"/>
    <w:rsid w:val="004560F5"/>
    <w:rsid w:val="00457706"/>
    <w:rsid w:val="004579DB"/>
    <w:rsid w:val="00457ADE"/>
    <w:rsid w:val="00457D54"/>
    <w:rsid w:val="00461B5C"/>
    <w:rsid w:val="00462790"/>
    <w:rsid w:val="004633AD"/>
    <w:rsid w:val="004636B7"/>
    <w:rsid w:val="00464D79"/>
    <w:rsid w:val="00464E47"/>
    <w:rsid w:val="0046561B"/>
    <w:rsid w:val="004656BB"/>
    <w:rsid w:val="00465D51"/>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B8"/>
    <w:rsid w:val="00497DAD"/>
    <w:rsid w:val="004A0234"/>
    <w:rsid w:val="004A02CA"/>
    <w:rsid w:val="004A1BE5"/>
    <w:rsid w:val="004A2A9D"/>
    <w:rsid w:val="004A49B5"/>
    <w:rsid w:val="004A4D9E"/>
    <w:rsid w:val="004A6D0B"/>
    <w:rsid w:val="004B0E91"/>
    <w:rsid w:val="004B2E13"/>
    <w:rsid w:val="004B2FC2"/>
    <w:rsid w:val="004B3D57"/>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DC1"/>
    <w:rsid w:val="004F46E4"/>
    <w:rsid w:val="004F4F72"/>
    <w:rsid w:val="004F5412"/>
    <w:rsid w:val="004F5B9B"/>
    <w:rsid w:val="004F763E"/>
    <w:rsid w:val="004F7B85"/>
    <w:rsid w:val="005008FD"/>
    <w:rsid w:val="00502B7B"/>
    <w:rsid w:val="00503516"/>
    <w:rsid w:val="005060ED"/>
    <w:rsid w:val="00507D91"/>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55B5"/>
    <w:rsid w:val="005360E4"/>
    <w:rsid w:val="0053774A"/>
    <w:rsid w:val="005400F6"/>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5002"/>
    <w:rsid w:val="005650A0"/>
    <w:rsid w:val="0056777A"/>
    <w:rsid w:val="00567E5E"/>
    <w:rsid w:val="0057038E"/>
    <w:rsid w:val="00571880"/>
    <w:rsid w:val="00571F43"/>
    <w:rsid w:val="00572CBE"/>
    <w:rsid w:val="0057544E"/>
    <w:rsid w:val="00575677"/>
    <w:rsid w:val="0057688F"/>
    <w:rsid w:val="00580AE1"/>
    <w:rsid w:val="00580E4A"/>
    <w:rsid w:val="005811B9"/>
    <w:rsid w:val="0058128D"/>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74A8"/>
    <w:rsid w:val="005A2478"/>
    <w:rsid w:val="005A296E"/>
    <w:rsid w:val="005A34D8"/>
    <w:rsid w:val="005A3887"/>
    <w:rsid w:val="005A45B8"/>
    <w:rsid w:val="005A57E0"/>
    <w:rsid w:val="005B0ECB"/>
    <w:rsid w:val="005B119D"/>
    <w:rsid w:val="005B13D0"/>
    <w:rsid w:val="005B2BBF"/>
    <w:rsid w:val="005B3855"/>
    <w:rsid w:val="005B4A2F"/>
    <w:rsid w:val="005B6FB6"/>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7350"/>
    <w:rsid w:val="00617586"/>
    <w:rsid w:val="006175CD"/>
    <w:rsid w:val="00620097"/>
    <w:rsid w:val="00620E61"/>
    <w:rsid w:val="00620EFD"/>
    <w:rsid w:val="006213F7"/>
    <w:rsid w:val="00621A94"/>
    <w:rsid w:val="00621B17"/>
    <w:rsid w:val="00622FAD"/>
    <w:rsid w:val="006240D8"/>
    <w:rsid w:val="0062425E"/>
    <w:rsid w:val="0062517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6A1"/>
    <w:rsid w:val="00645D3F"/>
    <w:rsid w:val="00646021"/>
    <w:rsid w:val="00646780"/>
    <w:rsid w:val="00646FAD"/>
    <w:rsid w:val="00647304"/>
    <w:rsid w:val="006529A4"/>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334"/>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89E"/>
    <w:rsid w:val="006B7158"/>
    <w:rsid w:val="006C0167"/>
    <w:rsid w:val="006C087E"/>
    <w:rsid w:val="006C174D"/>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FE6"/>
    <w:rsid w:val="006E6FE1"/>
    <w:rsid w:val="006E70E8"/>
    <w:rsid w:val="006E79A7"/>
    <w:rsid w:val="006F05EF"/>
    <w:rsid w:val="006F121C"/>
    <w:rsid w:val="006F12D1"/>
    <w:rsid w:val="006F1807"/>
    <w:rsid w:val="006F41D7"/>
    <w:rsid w:val="006F4466"/>
    <w:rsid w:val="006F52CC"/>
    <w:rsid w:val="006F52D0"/>
    <w:rsid w:val="006F5661"/>
    <w:rsid w:val="006F574F"/>
    <w:rsid w:val="006F6637"/>
    <w:rsid w:val="006F6D50"/>
    <w:rsid w:val="006F6EF3"/>
    <w:rsid w:val="006F7019"/>
    <w:rsid w:val="006F72B6"/>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CD6"/>
    <w:rsid w:val="00747177"/>
    <w:rsid w:val="007474C4"/>
    <w:rsid w:val="00747E6A"/>
    <w:rsid w:val="00751358"/>
    <w:rsid w:val="00751E3B"/>
    <w:rsid w:val="00752328"/>
    <w:rsid w:val="00752432"/>
    <w:rsid w:val="00752544"/>
    <w:rsid w:val="00752646"/>
    <w:rsid w:val="00752B45"/>
    <w:rsid w:val="007530B1"/>
    <w:rsid w:val="0075428E"/>
    <w:rsid w:val="00754D6D"/>
    <w:rsid w:val="00755A14"/>
    <w:rsid w:val="00755F9A"/>
    <w:rsid w:val="0075651C"/>
    <w:rsid w:val="007565E7"/>
    <w:rsid w:val="007570CB"/>
    <w:rsid w:val="007571A3"/>
    <w:rsid w:val="00757734"/>
    <w:rsid w:val="007611CE"/>
    <w:rsid w:val="007624D0"/>
    <w:rsid w:val="0076323D"/>
    <w:rsid w:val="0076541F"/>
    <w:rsid w:val="00765B46"/>
    <w:rsid w:val="00767A6C"/>
    <w:rsid w:val="007711B5"/>
    <w:rsid w:val="007714F4"/>
    <w:rsid w:val="00772063"/>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7815"/>
    <w:rsid w:val="007A0362"/>
    <w:rsid w:val="007A04A5"/>
    <w:rsid w:val="007A268D"/>
    <w:rsid w:val="007A2B6B"/>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CE5"/>
    <w:rsid w:val="007E1DF7"/>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3D19"/>
    <w:rsid w:val="008042E9"/>
    <w:rsid w:val="00804509"/>
    <w:rsid w:val="008050E7"/>
    <w:rsid w:val="00805D63"/>
    <w:rsid w:val="00806969"/>
    <w:rsid w:val="0081061A"/>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7FE"/>
    <w:rsid w:val="00821F2F"/>
    <w:rsid w:val="00822051"/>
    <w:rsid w:val="00822577"/>
    <w:rsid w:val="0082321F"/>
    <w:rsid w:val="00823286"/>
    <w:rsid w:val="0082353F"/>
    <w:rsid w:val="008240E0"/>
    <w:rsid w:val="0082413E"/>
    <w:rsid w:val="00824384"/>
    <w:rsid w:val="008246E3"/>
    <w:rsid w:val="0082471C"/>
    <w:rsid w:val="0082527D"/>
    <w:rsid w:val="00825B14"/>
    <w:rsid w:val="00825E54"/>
    <w:rsid w:val="00830472"/>
    <w:rsid w:val="00830989"/>
    <w:rsid w:val="00830A48"/>
    <w:rsid w:val="00830E45"/>
    <w:rsid w:val="0083114F"/>
    <w:rsid w:val="008324D7"/>
    <w:rsid w:val="00833FB9"/>
    <w:rsid w:val="00834C80"/>
    <w:rsid w:val="0083608D"/>
    <w:rsid w:val="0083688F"/>
    <w:rsid w:val="008373F2"/>
    <w:rsid w:val="00837931"/>
    <w:rsid w:val="008409E2"/>
    <w:rsid w:val="008412DB"/>
    <w:rsid w:val="0084174A"/>
    <w:rsid w:val="008424E6"/>
    <w:rsid w:val="00844021"/>
    <w:rsid w:val="0084409F"/>
    <w:rsid w:val="008440E7"/>
    <w:rsid w:val="0084451F"/>
    <w:rsid w:val="0084489C"/>
    <w:rsid w:val="00844DFA"/>
    <w:rsid w:val="00845A50"/>
    <w:rsid w:val="00845B4B"/>
    <w:rsid w:val="00846455"/>
    <w:rsid w:val="008473CB"/>
    <w:rsid w:val="00847FA1"/>
    <w:rsid w:val="0085178D"/>
    <w:rsid w:val="00852141"/>
    <w:rsid w:val="0085246E"/>
    <w:rsid w:val="00852A13"/>
    <w:rsid w:val="00852B80"/>
    <w:rsid w:val="00852FED"/>
    <w:rsid w:val="00853C94"/>
    <w:rsid w:val="00855033"/>
    <w:rsid w:val="0085516D"/>
    <w:rsid w:val="00857F35"/>
    <w:rsid w:val="00861AF4"/>
    <w:rsid w:val="00862AB3"/>
    <w:rsid w:val="008631F2"/>
    <w:rsid w:val="0086321E"/>
    <w:rsid w:val="00863F8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2748"/>
    <w:rsid w:val="00892B95"/>
    <w:rsid w:val="00893CBC"/>
    <w:rsid w:val="008953DE"/>
    <w:rsid w:val="008954A6"/>
    <w:rsid w:val="00896579"/>
    <w:rsid w:val="008966D5"/>
    <w:rsid w:val="00897A5D"/>
    <w:rsid w:val="00897E47"/>
    <w:rsid w:val="008A4E19"/>
    <w:rsid w:val="008A5324"/>
    <w:rsid w:val="008A550C"/>
    <w:rsid w:val="008A55B6"/>
    <w:rsid w:val="008A5755"/>
    <w:rsid w:val="008A66BF"/>
    <w:rsid w:val="008A6792"/>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D99"/>
    <w:rsid w:val="00940E0B"/>
    <w:rsid w:val="00943CB9"/>
    <w:rsid w:val="00943FB6"/>
    <w:rsid w:val="00944548"/>
    <w:rsid w:val="0094495B"/>
    <w:rsid w:val="00945876"/>
    <w:rsid w:val="009467CC"/>
    <w:rsid w:val="00946D99"/>
    <w:rsid w:val="009473F7"/>
    <w:rsid w:val="009501B2"/>
    <w:rsid w:val="00950567"/>
    <w:rsid w:val="00950F52"/>
    <w:rsid w:val="00950F8A"/>
    <w:rsid w:val="0095144A"/>
    <w:rsid w:val="00951CD8"/>
    <w:rsid w:val="00953AF8"/>
    <w:rsid w:val="0095633E"/>
    <w:rsid w:val="009563C0"/>
    <w:rsid w:val="0095644F"/>
    <w:rsid w:val="0095732C"/>
    <w:rsid w:val="00957336"/>
    <w:rsid w:val="00961E3C"/>
    <w:rsid w:val="00962ADB"/>
    <w:rsid w:val="00963104"/>
    <w:rsid w:val="00963AB9"/>
    <w:rsid w:val="009654B5"/>
    <w:rsid w:val="009654D2"/>
    <w:rsid w:val="009656FE"/>
    <w:rsid w:val="009669C8"/>
    <w:rsid w:val="00967410"/>
    <w:rsid w:val="0096753B"/>
    <w:rsid w:val="00967C6E"/>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286C"/>
    <w:rsid w:val="00992CE2"/>
    <w:rsid w:val="009934AB"/>
    <w:rsid w:val="00993F7D"/>
    <w:rsid w:val="00994B40"/>
    <w:rsid w:val="009969F7"/>
    <w:rsid w:val="00997107"/>
    <w:rsid w:val="0099713C"/>
    <w:rsid w:val="00997610"/>
    <w:rsid w:val="009977D4"/>
    <w:rsid w:val="00997E5E"/>
    <w:rsid w:val="009A1F7E"/>
    <w:rsid w:val="009A2459"/>
    <w:rsid w:val="009A2A3C"/>
    <w:rsid w:val="009A4966"/>
    <w:rsid w:val="009A4ECC"/>
    <w:rsid w:val="009A5A50"/>
    <w:rsid w:val="009A5AD8"/>
    <w:rsid w:val="009A6FA6"/>
    <w:rsid w:val="009A7B22"/>
    <w:rsid w:val="009A7BD2"/>
    <w:rsid w:val="009B03A7"/>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3918"/>
    <w:rsid w:val="00A046E0"/>
    <w:rsid w:val="00A04766"/>
    <w:rsid w:val="00A04A07"/>
    <w:rsid w:val="00A04C70"/>
    <w:rsid w:val="00A0516A"/>
    <w:rsid w:val="00A05EAA"/>
    <w:rsid w:val="00A05FDC"/>
    <w:rsid w:val="00A06007"/>
    <w:rsid w:val="00A06104"/>
    <w:rsid w:val="00A07299"/>
    <w:rsid w:val="00A072B7"/>
    <w:rsid w:val="00A07850"/>
    <w:rsid w:val="00A10766"/>
    <w:rsid w:val="00A10DF8"/>
    <w:rsid w:val="00A116E4"/>
    <w:rsid w:val="00A11A87"/>
    <w:rsid w:val="00A12590"/>
    <w:rsid w:val="00A12C12"/>
    <w:rsid w:val="00A152A9"/>
    <w:rsid w:val="00A156B1"/>
    <w:rsid w:val="00A16FCC"/>
    <w:rsid w:val="00A17247"/>
    <w:rsid w:val="00A178CC"/>
    <w:rsid w:val="00A2269D"/>
    <w:rsid w:val="00A22C3C"/>
    <w:rsid w:val="00A23CA0"/>
    <w:rsid w:val="00A243DE"/>
    <w:rsid w:val="00A24D73"/>
    <w:rsid w:val="00A25EA2"/>
    <w:rsid w:val="00A271E0"/>
    <w:rsid w:val="00A27B40"/>
    <w:rsid w:val="00A27F41"/>
    <w:rsid w:val="00A310DC"/>
    <w:rsid w:val="00A310DF"/>
    <w:rsid w:val="00A3142D"/>
    <w:rsid w:val="00A318DD"/>
    <w:rsid w:val="00A321D9"/>
    <w:rsid w:val="00A3226F"/>
    <w:rsid w:val="00A32F6E"/>
    <w:rsid w:val="00A33759"/>
    <w:rsid w:val="00A34186"/>
    <w:rsid w:val="00A35508"/>
    <w:rsid w:val="00A35A50"/>
    <w:rsid w:val="00A362BA"/>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7516"/>
    <w:rsid w:val="00A577A5"/>
    <w:rsid w:val="00A57896"/>
    <w:rsid w:val="00A61543"/>
    <w:rsid w:val="00A6171E"/>
    <w:rsid w:val="00A630B0"/>
    <w:rsid w:val="00A63843"/>
    <w:rsid w:val="00A6537A"/>
    <w:rsid w:val="00A6629F"/>
    <w:rsid w:val="00A6737B"/>
    <w:rsid w:val="00A700DF"/>
    <w:rsid w:val="00A70AB9"/>
    <w:rsid w:val="00A70B98"/>
    <w:rsid w:val="00A71204"/>
    <w:rsid w:val="00A728C1"/>
    <w:rsid w:val="00A72E0C"/>
    <w:rsid w:val="00A731CA"/>
    <w:rsid w:val="00A732E0"/>
    <w:rsid w:val="00A74642"/>
    <w:rsid w:val="00A7483B"/>
    <w:rsid w:val="00A74D00"/>
    <w:rsid w:val="00A7573C"/>
    <w:rsid w:val="00A75811"/>
    <w:rsid w:val="00A76608"/>
    <w:rsid w:val="00A76A9E"/>
    <w:rsid w:val="00A77781"/>
    <w:rsid w:val="00A82765"/>
    <w:rsid w:val="00A84EF6"/>
    <w:rsid w:val="00A854DC"/>
    <w:rsid w:val="00A86067"/>
    <w:rsid w:val="00A86844"/>
    <w:rsid w:val="00A86E64"/>
    <w:rsid w:val="00A90926"/>
    <w:rsid w:val="00A90970"/>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597D"/>
    <w:rsid w:val="00AA5D5F"/>
    <w:rsid w:val="00AA6068"/>
    <w:rsid w:val="00AA60AE"/>
    <w:rsid w:val="00AB06AE"/>
    <w:rsid w:val="00AB0FF2"/>
    <w:rsid w:val="00AB15D4"/>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FF6"/>
    <w:rsid w:val="00AD1DE4"/>
    <w:rsid w:val="00AD22EE"/>
    <w:rsid w:val="00AD2DE9"/>
    <w:rsid w:val="00AD34A4"/>
    <w:rsid w:val="00AD5295"/>
    <w:rsid w:val="00AD55D9"/>
    <w:rsid w:val="00AD5917"/>
    <w:rsid w:val="00AD6E3F"/>
    <w:rsid w:val="00AD768A"/>
    <w:rsid w:val="00AE0205"/>
    <w:rsid w:val="00AE0D06"/>
    <w:rsid w:val="00AE0EDE"/>
    <w:rsid w:val="00AE12F7"/>
    <w:rsid w:val="00AE1687"/>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72A"/>
    <w:rsid w:val="00B23977"/>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D64"/>
    <w:rsid w:val="00B4738A"/>
    <w:rsid w:val="00B47421"/>
    <w:rsid w:val="00B47555"/>
    <w:rsid w:val="00B50136"/>
    <w:rsid w:val="00B508E8"/>
    <w:rsid w:val="00B5092E"/>
    <w:rsid w:val="00B50AA1"/>
    <w:rsid w:val="00B50F44"/>
    <w:rsid w:val="00B5157F"/>
    <w:rsid w:val="00B51639"/>
    <w:rsid w:val="00B51769"/>
    <w:rsid w:val="00B51A9A"/>
    <w:rsid w:val="00B52196"/>
    <w:rsid w:val="00B5237D"/>
    <w:rsid w:val="00B5386D"/>
    <w:rsid w:val="00B5410E"/>
    <w:rsid w:val="00B54426"/>
    <w:rsid w:val="00B54939"/>
    <w:rsid w:val="00B54C20"/>
    <w:rsid w:val="00B54C4E"/>
    <w:rsid w:val="00B56D13"/>
    <w:rsid w:val="00B57499"/>
    <w:rsid w:val="00B60B63"/>
    <w:rsid w:val="00B619A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7A62"/>
    <w:rsid w:val="00B8029F"/>
    <w:rsid w:val="00B805F0"/>
    <w:rsid w:val="00B80B6F"/>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6853"/>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63"/>
    <w:rsid w:val="00BE24F9"/>
    <w:rsid w:val="00BE351F"/>
    <w:rsid w:val="00BE3AB1"/>
    <w:rsid w:val="00BE4D25"/>
    <w:rsid w:val="00BE570B"/>
    <w:rsid w:val="00BE6571"/>
    <w:rsid w:val="00BE6AAF"/>
    <w:rsid w:val="00BE711D"/>
    <w:rsid w:val="00BE7E72"/>
    <w:rsid w:val="00BE7F84"/>
    <w:rsid w:val="00BE7F9C"/>
    <w:rsid w:val="00BF08E8"/>
    <w:rsid w:val="00BF1125"/>
    <w:rsid w:val="00BF18C2"/>
    <w:rsid w:val="00BF225F"/>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55EE"/>
    <w:rsid w:val="00C262C0"/>
    <w:rsid w:val="00C26B39"/>
    <w:rsid w:val="00C26E8B"/>
    <w:rsid w:val="00C27AA9"/>
    <w:rsid w:val="00C27D91"/>
    <w:rsid w:val="00C31773"/>
    <w:rsid w:val="00C317F7"/>
    <w:rsid w:val="00C31F9E"/>
    <w:rsid w:val="00C321F9"/>
    <w:rsid w:val="00C32821"/>
    <w:rsid w:val="00C32FDC"/>
    <w:rsid w:val="00C33F9B"/>
    <w:rsid w:val="00C342F5"/>
    <w:rsid w:val="00C35133"/>
    <w:rsid w:val="00C35295"/>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4C54"/>
    <w:rsid w:val="00C74E31"/>
    <w:rsid w:val="00C76A5D"/>
    <w:rsid w:val="00C771E2"/>
    <w:rsid w:val="00C771FC"/>
    <w:rsid w:val="00C77571"/>
    <w:rsid w:val="00C779DD"/>
    <w:rsid w:val="00C811D1"/>
    <w:rsid w:val="00C8211D"/>
    <w:rsid w:val="00C82820"/>
    <w:rsid w:val="00C8381B"/>
    <w:rsid w:val="00C83B82"/>
    <w:rsid w:val="00C84332"/>
    <w:rsid w:val="00C85294"/>
    <w:rsid w:val="00C86CB4"/>
    <w:rsid w:val="00C8783F"/>
    <w:rsid w:val="00C87978"/>
    <w:rsid w:val="00C9090E"/>
    <w:rsid w:val="00C90BCF"/>
    <w:rsid w:val="00C923ED"/>
    <w:rsid w:val="00C92743"/>
    <w:rsid w:val="00C931D5"/>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D5D"/>
    <w:rsid w:val="00CC5D33"/>
    <w:rsid w:val="00CC7886"/>
    <w:rsid w:val="00CC7D01"/>
    <w:rsid w:val="00CD0FF2"/>
    <w:rsid w:val="00CD2087"/>
    <w:rsid w:val="00CD250A"/>
    <w:rsid w:val="00CD2D99"/>
    <w:rsid w:val="00CD3951"/>
    <w:rsid w:val="00CD58C2"/>
    <w:rsid w:val="00CD6556"/>
    <w:rsid w:val="00CD70CF"/>
    <w:rsid w:val="00CD738E"/>
    <w:rsid w:val="00CE2131"/>
    <w:rsid w:val="00CE29CF"/>
    <w:rsid w:val="00CE308C"/>
    <w:rsid w:val="00CE5180"/>
    <w:rsid w:val="00CE5645"/>
    <w:rsid w:val="00CE5AFA"/>
    <w:rsid w:val="00CE602D"/>
    <w:rsid w:val="00CE64B2"/>
    <w:rsid w:val="00CE70CD"/>
    <w:rsid w:val="00CE76DF"/>
    <w:rsid w:val="00CE7ED6"/>
    <w:rsid w:val="00CF016B"/>
    <w:rsid w:val="00CF0266"/>
    <w:rsid w:val="00CF0F40"/>
    <w:rsid w:val="00CF1B19"/>
    <w:rsid w:val="00CF454A"/>
    <w:rsid w:val="00CF6681"/>
    <w:rsid w:val="00CF7105"/>
    <w:rsid w:val="00CF7E65"/>
    <w:rsid w:val="00D019F4"/>
    <w:rsid w:val="00D02C49"/>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53C6"/>
    <w:rsid w:val="00D356C6"/>
    <w:rsid w:val="00D36069"/>
    <w:rsid w:val="00D3619A"/>
    <w:rsid w:val="00D36808"/>
    <w:rsid w:val="00D37941"/>
    <w:rsid w:val="00D40061"/>
    <w:rsid w:val="00D40200"/>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5BCF"/>
    <w:rsid w:val="00D769A6"/>
    <w:rsid w:val="00D773EC"/>
    <w:rsid w:val="00D77997"/>
    <w:rsid w:val="00D77AA2"/>
    <w:rsid w:val="00D8047D"/>
    <w:rsid w:val="00D80666"/>
    <w:rsid w:val="00D815F5"/>
    <w:rsid w:val="00D820AB"/>
    <w:rsid w:val="00D820EE"/>
    <w:rsid w:val="00D82BBA"/>
    <w:rsid w:val="00D846DD"/>
    <w:rsid w:val="00D84E6E"/>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0DC8"/>
    <w:rsid w:val="00DA104D"/>
    <w:rsid w:val="00DA13E5"/>
    <w:rsid w:val="00DA193D"/>
    <w:rsid w:val="00DA1AD1"/>
    <w:rsid w:val="00DA21A6"/>
    <w:rsid w:val="00DA2AAC"/>
    <w:rsid w:val="00DA3A67"/>
    <w:rsid w:val="00DA48EB"/>
    <w:rsid w:val="00DA4C96"/>
    <w:rsid w:val="00DA5199"/>
    <w:rsid w:val="00DA5983"/>
    <w:rsid w:val="00DA71DD"/>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CFC"/>
    <w:rsid w:val="00DE6E8F"/>
    <w:rsid w:val="00DE6F28"/>
    <w:rsid w:val="00DE710B"/>
    <w:rsid w:val="00DE7C61"/>
    <w:rsid w:val="00DE7CDE"/>
    <w:rsid w:val="00DF0B58"/>
    <w:rsid w:val="00DF265F"/>
    <w:rsid w:val="00DF276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B58"/>
    <w:rsid w:val="00E0551D"/>
    <w:rsid w:val="00E06A7D"/>
    <w:rsid w:val="00E07D6A"/>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71DA"/>
    <w:rsid w:val="00E47290"/>
    <w:rsid w:val="00E50218"/>
    <w:rsid w:val="00E508FE"/>
    <w:rsid w:val="00E51C89"/>
    <w:rsid w:val="00E52E22"/>
    <w:rsid w:val="00E54F78"/>
    <w:rsid w:val="00E552E1"/>
    <w:rsid w:val="00E57444"/>
    <w:rsid w:val="00E576D0"/>
    <w:rsid w:val="00E6060D"/>
    <w:rsid w:val="00E617F1"/>
    <w:rsid w:val="00E631B9"/>
    <w:rsid w:val="00E631EE"/>
    <w:rsid w:val="00E63C5F"/>
    <w:rsid w:val="00E63F1A"/>
    <w:rsid w:val="00E64245"/>
    <w:rsid w:val="00E64BC7"/>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11E4"/>
    <w:rsid w:val="00E81F78"/>
    <w:rsid w:val="00E821F5"/>
    <w:rsid w:val="00E831CC"/>
    <w:rsid w:val="00E841C5"/>
    <w:rsid w:val="00E84AC0"/>
    <w:rsid w:val="00E86C2A"/>
    <w:rsid w:val="00E87AF3"/>
    <w:rsid w:val="00E9011A"/>
    <w:rsid w:val="00E906AA"/>
    <w:rsid w:val="00E907A2"/>
    <w:rsid w:val="00E90C5A"/>
    <w:rsid w:val="00E918D5"/>
    <w:rsid w:val="00E92241"/>
    <w:rsid w:val="00E94102"/>
    <w:rsid w:val="00E94415"/>
    <w:rsid w:val="00E94DE2"/>
    <w:rsid w:val="00E96053"/>
    <w:rsid w:val="00E9703D"/>
    <w:rsid w:val="00E97C52"/>
    <w:rsid w:val="00EA0025"/>
    <w:rsid w:val="00EA092C"/>
    <w:rsid w:val="00EA1555"/>
    <w:rsid w:val="00EA414F"/>
    <w:rsid w:val="00EA618B"/>
    <w:rsid w:val="00EA7134"/>
    <w:rsid w:val="00EA7774"/>
    <w:rsid w:val="00EB016D"/>
    <w:rsid w:val="00EB09A7"/>
    <w:rsid w:val="00EB0AB8"/>
    <w:rsid w:val="00EB150F"/>
    <w:rsid w:val="00EB153F"/>
    <w:rsid w:val="00EB1551"/>
    <w:rsid w:val="00EB3704"/>
    <w:rsid w:val="00EB43BC"/>
    <w:rsid w:val="00EB66DD"/>
    <w:rsid w:val="00EB6D46"/>
    <w:rsid w:val="00EB7110"/>
    <w:rsid w:val="00EB7126"/>
    <w:rsid w:val="00EB79E0"/>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6D88"/>
    <w:rsid w:val="00EE781D"/>
    <w:rsid w:val="00EF02F8"/>
    <w:rsid w:val="00EF1013"/>
    <w:rsid w:val="00EF1408"/>
    <w:rsid w:val="00EF1AF0"/>
    <w:rsid w:val="00EF1FDC"/>
    <w:rsid w:val="00EF37DE"/>
    <w:rsid w:val="00EF3906"/>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5071"/>
    <w:rsid w:val="00F3607A"/>
    <w:rsid w:val="00F376B9"/>
    <w:rsid w:val="00F377BD"/>
    <w:rsid w:val="00F37DC7"/>
    <w:rsid w:val="00F41B8F"/>
    <w:rsid w:val="00F430C3"/>
    <w:rsid w:val="00F43D1D"/>
    <w:rsid w:val="00F4405A"/>
    <w:rsid w:val="00F4585B"/>
    <w:rsid w:val="00F45926"/>
    <w:rsid w:val="00F45B27"/>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CA6"/>
    <w:rsid w:val="00FB75BE"/>
    <w:rsid w:val="00FC13DA"/>
    <w:rsid w:val="00FC1487"/>
    <w:rsid w:val="00FC1CF9"/>
    <w:rsid w:val="00FC1F8C"/>
    <w:rsid w:val="00FC2974"/>
    <w:rsid w:val="00FC2E92"/>
    <w:rsid w:val="00FC3F57"/>
    <w:rsid w:val="00FC49FF"/>
    <w:rsid w:val="00FC58F4"/>
    <w:rsid w:val="00FC5CF6"/>
    <w:rsid w:val="00FC644F"/>
    <w:rsid w:val="00FC7555"/>
    <w:rsid w:val="00FD0290"/>
    <w:rsid w:val="00FD060C"/>
    <w:rsid w:val="00FD0782"/>
    <w:rsid w:val="00FD0F52"/>
    <w:rsid w:val="00FD1066"/>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2787"/>
    <w:rsid w:val="00FE32D0"/>
    <w:rsid w:val="00FE3B7D"/>
    <w:rsid w:val="00FE49BE"/>
    <w:rsid w:val="00FE4FFC"/>
    <w:rsid w:val="00FE51BC"/>
    <w:rsid w:val="00FE59E9"/>
    <w:rsid w:val="00FE6143"/>
    <w:rsid w:val="00FF02B2"/>
    <w:rsid w:val="00FF20B8"/>
    <w:rsid w:val="00FF2732"/>
    <w:rsid w:val="00FF309F"/>
    <w:rsid w:val="00FF3456"/>
    <w:rsid w:val="00FF3D89"/>
    <w:rsid w:val="00FF3EF5"/>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9393"/>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 TargetMode="External"/><Relationship Id="rId13" Type="http://schemas.openxmlformats.org/officeDocument/2006/relationships/hyperlink" Target="https://www.feda.es/te-sobran-razone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federaciondecomercio@feda.e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eda.es/te-sobran-razone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feda.es/te-sobran-razones/" TargetMode="External"/><Relationship Id="rId4" Type="http://schemas.openxmlformats.org/officeDocument/2006/relationships/settings" Target="settings.xml"/><Relationship Id="rId9" Type="http://schemas.openxmlformats.org/officeDocument/2006/relationships/hyperlink" Target="https://youtu.be/_dQkaRtpKZI"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BC5C8E-3F19-4A2B-ACA4-6F1B9D54BE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529</Words>
  <Characters>2917</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3440</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5</cp:revision>
  <cp:lastPrinted>2021-03-16T11:17:00Z</cp:lastPrinted>
  <dcterms:created xsi:type="dcterms:W3CDTF">2021-04-27T15:42:00Z</dcterms:created>
  <dcterms:modified xsi:type="dcterms:W3CDTF">2021-04-27T15:52:00Z</dcterms:modified>
</cp:coreProperties>
</file>