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1F2" w:rsidRDefault="008631F2" w:rsidP="007D38A0">
      <w:pPr>
        <w:pStyle w:val="Textoindependiente"/>
        <w:tabs>
          <w:tab w:val="left" w:pos="420"/>
          <w:tab w:val="left" w:pos="2745"/>
        </w:tabs>
        <w:jc w:val="right"/>
        <w:rPr>
          <w:rFonts w:ascii="Tahoma" w:hAnsi="Tahoma" w:cs="Tahoma"/>
          <w:b w:val="0"/>
          <w:bCs/>
          <w:sz w:val="22"/>
          <w:szCs w:val="22"/>
        </w:rPr>
      </w:pPr>
    </w:p>
    <w:p w:rsidR="008631F2" w:rsidRDefault="008631F2" w:rsidP="007D38A0">
      <w:pPr>
        <w:pStyle w:val="Textoindependiente"/>
        <w:tabs>
          <w:tab w:val="left" w:pos="420"/>
          <w:tab w:val="left" w:pos="2745"/>
        </w:tabs>
        <w:jc w:val="right"/>
        <w:rPr>
          <w:rFonts w:ascii="Tahoma" w:hAnsi="Tahoma" w:cs="Tahoma"/>
          <w:b w:val="0"/>
          <w:bCs/>
          <w:sz w:val="22"/>
          <w:szCs w:val="22"/>
        </w:rPr>
      </w:pPr>
    </w:p>
    <w:p w:rsidR="007D38A0" w:rsidRDefault="005909DE" w:rsidP="007D38A0">
      <w:pPr>
        <w:pStyle w:val="Textoindependiente"/>
        <w:tabs>
          <w:tab w:val="left" w:pos="420"/>
          <w:tab w:val="left" w:pos="2745"/>
        </w:tabs>
        <w:jc w:val="right"/>
        <w:rPr>
          <w:rFonts w:ascii="Tahoma" w:hAnsi="Tahoma" w:cs="Tahoma"/>
          <w:b w:val="0"/>
          <w:bCs/>
          <w:sz w:val="22"/>
          <w:szCs w:val="22"/>
        </w:rPr>
      </w:pPr>
      <w:r w:rsidRPr="00AB15D4">
        <w:rPr>
          <w:rFonts w:ascii="Tahoma" w:hAnsi="Tahoma" w:cs="Tahoma"/>
          <w:b w:val="0"/>
          <w:bCs/>
          <w:sz w:val="22"/>
          <w:szCs w:val="22"/>
        </w:rPr>
        <w:t xml:space="preserve">Albacete, </w:t>
      </w:r>
      <w:r w:rsidR="00652FDD">
        <w:rPr>
          <w:rFonts w:ascii="Tahoma" w:hAnsi="Tahoma" w:cs="Tahoma"/>
          <w:b w:val="0"/>
          <w:bCs/>
          <w:sz w:val="22"/>
          <w:szCs w:val="22"/>
        </w:rPr>
        <w:t>2</w:t>
      </w:r>
      <w:r w:rsidR="00E84C39">
        <w:rPr>
          <w:rFonts w:ascii="Tahoma" w:hAnsi="Tahoma" w:cs="Tahoma"/>
          <w:b w:val="0"/>
          <w:bCs/>
          <w:sz w:val="22"/>
          <w:szCs w:val="22"/>
        </w:rPr>
        <w:t>8</w:t>
      </w:r>
      <w:r w:rsidR="007D38A0" w:rsidRPr="00AB15D4">
        <w:rPr>
          <w:rFonts w:ascii="Tahoma" w:hAnsi="Tahoma" w:cs="Tahoma"/>
          <w:b w:val="0"/>
          <w:bCs/>
          <w:sz w:val="22"/>
          <w:szCs w:val="22"/>
        </w:rPr>
        <w:t xml:space="preserve"> de abril de 2021</w:t>
      </w:r>
    </w:p>
    <w:p w:rsidR="004300E3" w:rsidRDefault="004300E3" w:rsidP="007D38A0">
      <w:pPr>
        <w:pStyle w:val="Textoindependiente"/>
        <w:tabs>
          <w:tab w:val="left" w:pos="420"/>
          <w:tab w:val="left" w:pos="2745"/>
        </w:tabs>
        <w:jc w:val="right"/>
        <w:rPr>
          <w:rFonts w:ascii="Tahoma" w:hAnsi="Tahoma" w:cs="Tahoma"/>
          <w:b w:val="0"/>
          <w:bCs/>
          <w:sz w:val="22"/>
          <w:szCs w:val="22"/>
        </w:rPr>
      </w:pPr>
    </w:p>
    <w:p w:rsidR="00FE49BE" w:rsidRDefault="00FE49BE" w:rsidP="007D38A0">
      <w:pPr>
        <w:pStyle w:val="Textoindependiente"/>
        <w:tabs>
          <w:tab w:val="left" w:pos="420"/>
          <w:tab w:val="left" w:pos="2745"/>
        </w:tabs>
        <w:jc w:val="right"/>
        <w:rPr>
          <w:rFonts w:ascii="Tahoma" w:hAnsi="Tahoma" w:cs="Tahoma"/>
          <w:b w:val="0"/>
          <w:bCs/>
          <w:sz w:val="22"/>
          <w:szCs w:val="22"/>
        </w:rPr>
      </w:pPr>
    </w:p>
    <w:p w:rsidR="00E84C39" w:rsidRDefault="00E84C39" w:rsidP="00E84C39">
      <w:pPr>
        <w:pStyle w:val="default0"/>
        <w:spacing w:before="0" w:after="0"/>
        <w:jc w:val="center"/>
        <w:rPr>
          <w:rFonts w:ascii="Tahoma" w:hAnsi="Tahoma" w:cs="Tahoma"/>
          <w:b/>
          <w:sz w:val="32"/>
          <w:szCs w:val="32"/>
        </w:rPr>
      </w:pPr>
      <w:r>
        <w:rPr>
          <w:rFonts w:ascii="Tahoma" w:hAnsi="Tahoma" w:cs="Tahoma"/>
          <w:b/>
          <w:sz w:val="32"/>
          <w:szCs w:val="32"/>
        </w:rPr>
        <w:t xml:space="preserve">FEDA </w:t>
      </w:r>
      <w:r w:rsidR="00FE49BE" w:rsidRPr="00E84C39">
        <w:rPr>
          <w:rFonts w:ascii="Tahoma" w:hAnsi="Tahoma" w:cs="Tahoma"/>
          <w:b/>
          <w:sz w:val="32"/>
          <w:szCs w:val="32"/>
        </w:rPr>
        <w:t xml:space="preserve">se suma a la convocatoria de la Organización Mundial del Trabajo (OIT) para conmemorar </w:t>
      </w:r>
      <w:r>
        <w:rPr>
          <w:rFonts w:ascii="Tahoma" w:hAnsi="Tahoma" w:cs="Tahoma"/>
          <w:b/>
          <w:sz w:val="32"/>
          <w:szCs w:val="32"/>
        </w:rPr>
        <w:t xml:space="preserve">hoy </w:t>
      </w:r>
      <w:r w:rsidR="00FE49BE" w:rsidRPr="00E84C39">
        <w:rPr>
          <w:rFonts w:ascii="Tahoma" w:hAnsi="Tahoma" w:cs="Tahoma"/>
          <w:b/>
          <w:sz w:val="32"/>
          <w:szCs w:val="32"/>
        </w:rPr>
        <w:t xml:space="preserve">el Día Mundial de la Seguridad y Salud en el Trabajo </w:t>
      </w:r>
    </w:p>
    <w:p w:rsidR="00E84C39" w:rsidRDefault="00E84C39" w:rsidP="00E84C39">
      <w:pPr>
        <w:pStyle w:val="default0"/>
        <w:spacing w:before="0" w:after="0"/>
        <w:jc w:val="center"/>
        <w:rPr>
          <w:rFonts w:ascii="Tahoma" w:hAnsi="Tahoma" w:cs="Tahoma"/>
          <w:b/>
          <w:sz w:val="32"/>
          <w:szCs w:val="32"/>
        </w:rPr>
      </w:pPr>
    </w:p>
    <w:p w:rsidR="00E84C39" w:rsidRDefault="00E84C39" w:rsidP="00E84C39">
      <w:pPr>
        <w:pStyle w:val="default0"/>
        <w:numPr>
          <w:ilvl w:val="0"/>
          <w:numId w:val="43"/>
        </w:numPr>
        <w:spacing w:before="0" w:after="0"/>
        <w:jc w:val="center"/>
        <w:rPr>
          <w:rFonts w:ascii="Tahoma" w:hAnsi="Tahoma" w:cs="Tahoma"/>
          <w:b/>
          <w:sz w:val="22"/>
          <w:szCs w:val="22"/>
        </w:rPr>
      </w:pPr>
      <w:r>
        <w:rPr>
          <w:rFonts w:ascii="Tahoma" w:hAnsi="Tahoma" w:cs="Tahoma"/>
          <w:b/>
          <w:sz w:val="22"/>
          <w:szCs w:val="22"/>
        </w:rPr>
        <w:t>Es necesario reconocer el esfuerzo empresarial para frenar la expansión de contagios por Covid-19 en el entorno laboral</w:t>
      </w:r>
    </w:p>
    <w:p w:rsidR="00E84C39" w:rsidRDefault="00E84C39" w:rsidP="00E84C39">
      <w:pPr>
        <w:pStyle w:val="default0"/>
        <w:spacing w:before="0" w:after="0"/>
        <w:ind w:left="720"/>
        <w:rPr>
          <w:rFonts w:ascii="Tahoma" w:hAnsi="Tahoma" w:cs="Tahoma"/>
          <w:b/>
          <w:sz w:val="22"/>
          <w:szCs w:val="22"/>
        </w:rPr>
      </w:pPr>
    </w:p>
    <w:p w:rsidR="00E84C39" w:rsidRPr="002A2FB6" w:rsidRDefault="002A2FB6" w:rsidP="002A2FB6">
      <w:pPr>
        <w:pStyle w:val="default0"/>
        <w:numPr>
          <w:ilvl w:val="0"/>
          <w:numId w:val="43"/>
        </w:numPr>
        <w:spacing w:before="0" w:after="0"/>
        <w:jc w:val="center"/>
        <w:rPr>
          <w:rFonts w:ascii="Tahoma" w:hAnsi="Tahoma" w:cs="Tahoma"/>
          <w:b/>
          <w:sz w:val="22"/>
          <w:szCs w:val="22"/>
        </w:rPr>
      </w:pPr>
      <w:r>
        <w:rPr>
          <w:rFonts w:ascii="Tahoma" w:hAnsi="Tahoma" w:cs="Tahoma"/>
          <w:b/>
          <w:sz w:val="22"/>
          <w:szCs w:val="22"/>
        </w:rPr>
        <w:t xml:space="preserve">El Área de Prevención de Riesgos Laborales de FEDA </w:t>
      </w:r>
      <w:r w:rsidRPr="002A2FB6">
        <w:rPr>
          <w:rFonts w:ascii="Tahoma" w:hAnsi="Tahoma" w:cs="Tahoma"/>
          <w:b/>
          <w:sz w:val="22"/>
          <w:szCs w:val="20"/>
        </w:rPr>
        <w:t xml:space="preserve">ofrece asesoramiento y asistencia técnica personalizada </w:t>
      </w:r>
      <w:r w:rsidRPr="002A2FB6">
        <w:rPr>
          <w:rFonts w:ascii="Tahoma" w:hAnsi="Tahoma" w:cs="Tahoma"/>
          <w:b/>
          <w:sz w:val="22"/>
          <w:szCs w:val="20"/>
        </w:rPr>
        <w:t>y contribuye</w:t>
      </w:r>
      <w:r w:rsidRPr="002A2FB6">
        <w:rPr>
          <w:rFonts w:ascii="Tahoma" w:hAnsi="Tahoma" w:cs="Tahoma"/>
          <w:b/>
          <w:sz w:val="22"/>
          <w:szCs w:val="20"/>
        </w:rPr>
        <w:t xml:space="preserve"> a la difusión de la cultura preventiva y el refuerzo de la prevención de riesgos laborales en las empresas</w:t>
      </w:r>
    </w:p>
    <w:p w:rsidR="00E84C39" w:rsidRPr="00E84C39" w:rsidRDefault="00E84C39" w:rsidP="00E84C39">
      <w:pPr>
        <w:pStyle w:val="default0"/>
        <w:spacing w:before="0" w:after="0"/>
        <w:jc w:val="center"/>
        <w:rPr>
          <w:sz w:val="32"/>
          <w:szCs w:val="32"/>
        </w:rPr>
      </w:pPr>
    </w:p>
    <w:p w:rsidR="00FE49BE" w:rsidRPr="00E84C39" w:rsidRDefault="00FE49BE" w:rsidP="00FE49BE">
      <w:pPr>
        <w:pStyle w:val="default0"/>
        <w:spacing w:after="0"/>
        <w:jc w:val="both"/>
        <w:rPr>
          <w:rFonts w:ascii="Tahoma" w:hAnsi="Tahoma" w:cs="Tahoma"/>
          <w:sz w:val="22"/>
          <w:szCs w:val="20"/>
        </w:rPr>
      </w:pPr>
      <w:r w:rsidRPr="00E84C39">
        <w:rPr>
          <w:rFonts w:ascii="Tahoma" w:hAnsi="Tahoma" w:cs="Tahoma"/>
          <w:sz w:val="22"/>
          <w:szCs w:val="20"/>
        </w:rPr>
        <w:t xml:space="preserve">La </w:t>
      </w:r>
      <w:hyperlink r:id="rId8" w:history="1">
        <w:r w:rsidRPr="00E84C39">
          <w:rPr>
            <w:rStyle w:val="Hipervnculo"/>
            <w:rFonts w:ascii="Tahoma" w:hAnsi="Tahoma" w:cs="Tahoma"/>
            <w:sz w:val="22"/>
            <w:szCs w:val="20"/>
          </w:rPr>
          <w:t>Confederación de Empresarios de Albacete</w:t>
        </w:r>
        <w:r w:rsidR="00E84C39" w:rsidRPr="00E84C39">
          <w:rPr>
            <w:rStyle w:val="Hipervnculo"/>
            <w:rFonts w:ascii="Tahoma" w:hAnsi="Tahoma" w:cs="Tahoma"/>
            <w:sz w:val="22"/>
            <w:szCs w:val="20"/>
          </w:rPr>
          <w:t xml:space="preserve">, </w:t>
        </w:r>
        <w:r w:rsidRPr="00E84C39">
          <w:rPr>
            <w:rStyle w:val="Hipervnculo"/>
            <w:rFonts w:ascii="Tahoma" w:hAnsi="Tahoma" w:cs="Tahoma"/>
            <w:sz w:val="22"/>
            <w:szCs w:val="20"/>
          </w:rPr>
          <w:t>FEDA</w:t>
        </w:r>
      </w:hyperlink>
      <w:r w:rsidRPr="00E84C39">
        <w:rPr>
          <w:rFonts w:ascii="Tahoma" w:hAnsi="Tahoma" w:cs="Tahoma"/>
          <w:sz w:val="22"/>
          <w:szCs w:val="20"/>
        </w:rPr>
        <w:t>, en este día tan señalado, quiere poner de manifiesto su firme compromiso institucional con la prevención de riesgos laborales, al tiempo que ve necesario reconocer el esfuerzo que en materia de seguridad y salud se ha adoptado por parte del tejido empresarial de la provincia, poniendo así freno a la expansión de contagios por Covid</w:t>
      </w:r>
      <w:r w:rsidR="005C5DB9">
        <w:rPr>
          <w:rFonts w:ascii="Tahoma" w:hAnsi="Tahoma" w:cs="Tahoma"/>
          <w:sz w:val="22"/>
          <w:szCs w:val="20"/>
        </w:rPr>
        <w:t>-</w:t>
      </w:r>
      <w:r w:rsidRPr="00E84C39">
        <w:rPr>
          <w:rFonts w:ascii="Tahoma" w:hAnsi="Tahoma" w:cs="Tahoma"/>
          <w:sz w:val="22"/>
          <w:szCs w:val="20"/>
        </w:rPr>
        <w:t>19 en el entorno laboral y fortaleciendo sus compañías.</w:t>
      </w:r>
    </w:p>
    <w:p w:rsidR="00FE49BE" w:rsidRPr="00E84C39" w:rsidRDefault="00FE49BE" w:rsidP="00FE49BE">
      <w:pPr>
        <w:pStyle w:val="default0"/>
        <w:spacing w:after="0"/>
        <w:jc w:val="both"/>
        <w:rPr>
          <w:rFonts w:ascii="Tahoma" w:hAnsi="Tahoma" w:cs="Tahoma"/>
          <w:sz w:val="22"/>
          <w:szCs w:val="20"/>
        </w:rPr>
      </w:pPr>
    </w:p>
    <w:p w:rsidR="00FE49BE" w:rsidRPr="00E84C39" w:rsidRDefault="00FE49BE" w:rsidP="00FE49BE">
      <w:pPr>
        <w:pStyle w:val="default0"/>
        <w:spacing w:before="0" w:after="0"/>
        <w:jc w:val="both"/>
        <w:rPr>
          <w:rFonts w:ascii="Tahoma" w:hAnsi="Tahoma" w:cs="Tahoma"/>
          <w:sz w:val="22"/>
          <w:szCs w:val="20"/>
        </w:rPr>
      </w:pPr>
      <w:r w:rsidRPr="00E84C39">
        <w:rPr>
          <w:rFonts w:ascii="Tahoma" w:hAnsi="Tahoma" w:cs="Tahoma"/>
          <w:sz w:val="22"/>
          <w:szCs w:val="20"/>
        </w:rPr>
        <w:t xml:space="preserve">Este día forma parte de la estrategia global en materia de seguridad y salud laboral, </w:t>
      </w:r>
      <w:r w:rsidR="00E84C39">
        <w:rPr>
          <w:rFonts w:ascii="Tahoma" w:hAnsi="Tahoma" w:cs="Tahoma"/>
          <w:sz w:val="22"/>
          <w:szCs w:val="20"/>
        </w:rPr>
        <w:t xml:space="preserve">tal y como se establece en las </w:t>
      </w:r>
      <w:hyperlink r:id="rId9" w:history="1">
        <w:r w:rsidR="00E84C39" w:rsidRPr="005C5DB9">
          <w:rPr>
            <w:rStyle w:val="Hipervnculo"/>
            <w:rFonts w:ascii="Tahoma" w:hAnsi="Tahoma" w:cs="Tahoma"/>
            <w:sz w:val="22"/>
            <w:szCs w:val="20"/>
          </w:rPr>
          <w:t>c</w:t>
        </w:r>
        <w:r w:rsidRPr="005C5DB9">
          <w:rPr>
            <w:rStyle w:val="Hipervnculo"/>
            <w:rFonts w:ascii="Tahoma" w:hAnsi="Tahoma" w:cs="Tahoma"/>
            <w:sz w:val="22"/>
            <w:szCs w:val="20"/>
          </w:rPr>
          <w:t>onclusiones de la Conferencia Internacional del Trabajo de junio de 2003</w:t>
        </w:r>
      </w:hyperlink>
      <w:r w:rsidRPr="00E84C39">
        <w:rPr>
          <w:rFonts w:ascii="Tahoma" w:hAnsi="Tahoma" w:cs="Tahoma"/>
          <w:sz w:val="22"/>
          <w:szCs w:val="20"/>
        </w:rPr>
        <w:t xml:space="preserve">. Para conmemorar este Día Mundial en 2021, la OIT ha elegido como lema </w:t>
      </w:r>
      <w:hyperlink r:id="rId10" w:history="1">
        <w:r w:rsidRPr="005C5DB9">
          <w:rPr>
            <w:rStyle w:val="Hipervnculo"/>
            <w:rFonts w:ascii="Tahoma" w:hAnsi="Tahoma" w:cs="Tahoma"/>
            <w:sz w:val="22"/>
            <w:szCs w:val="20"/>
          </w:rPr>
          <w:t xml:space="preserve">“Anticiparse a las crisis, prepararse y responder. Invertir </w:t>
        </w:r>
        <w:r w:rsidR="00E84C39" w:rsidRPr="005C5DB9">
          <w:rPr>
            <w:rStyle w:val="Hipervnculo"/>
            <w:rFonts w:ascii="Tahoma" w:hAnsi="Tahoma" w:cs="Tahoma"/>
            <w:sz w:val="22"/>
            <w:szCs w:val="20"/>
          </w:rPr>
          <w:t>hoy en sistemas resilientes de seguridad y s</w:t>
        </w:r>
        <w:r w:rsidRPr="005C5DB9">
          <w:rPr>
            <w:rStyle w:val="Hipervnculo"/>
            <w:rFonts w:ascii="Tahoma" w:hAnsi="Tahoma" w:cs="Tahoma"/>
            <w:sz w:val="22"/>
            <w:szCs w:val="20"/>
          </w:rPr>
          <w:t>alud en el Trabajo”.</w:t>
        </w:r>
      </w:hyperlink>
      <w:r w:rsidRPr="00E84C39">
        <w:rPr>
          <w:rFonts w:ascii="Tahoma" w:hAnsi="Tahoma" w:cs="Tahoma"/>
          <w:sz w:val="22"/>
          <w:szCs w:val="20"/>
        </w:rPr>
        <w:t xml:space="preserve"> </w:t>
      </w:r>
    </w:p>
    <w:p w:rsidR="00FE49BE" w:rsidRPr="00E84C39" w:rsidRDefault="00FE49BE" w:rsidP="00FE49BE">
      <w:pPr>
        <w:pStyle w:val="default0"/>
        <w:spacing w:before="0" w:after="0"/>
        <w:jc w:val="both"/>
        <w:rPr>
          <w:rFonts w:ascii="Tahoma" w:hAnsi="Tahoma" w:cs="Tahoma"/>
          <w:sz w:val="22"/>
          <w:szCs w:val="20"/>
        </w:rPr>
      </w:pPr>
    </w:p>
    <w:p w:rsidR="00FE49BE" w:rsidRPr="00E84C39" w:rsidRDefault="00FE49BE" w:rsidP="00FE49BE">
      <w:pPr>
        <w:pStyle w:val="default0"/>
        <w:spacing w:before="0" w:after="0"/>
        <w:jc w:val="both"/>
      </w:pPr>
      <w:r w:rsidRPr="00E84C39">
        <w:rPr>
          <w:rFonts w:ascii="Tahoma" w:hAnsi="Tahoma" w:cs="Tahoma"/>
          <w:sz w:val="22"/>
          <w:szCs w:val="20"/>
        </w:rPr>
        <w:t xml:space="preserve">Siguiendo las directrices de la </w:t>
      </w:r>
      <w:hyperlink r:id="rId11" w:history="1">
        <w:r w:rsidRPr="005C5DB9">
          <w:rPr>
            <w:rStyle w:val="Hipervnculo"/>
            <w:rFonts w:ascii="Tahoma" w:hAnsi="Tahoma" w:cs="Tahoma"/>
            <w:sz w:val="22"/>
            <w:szCs w:val="20"/>
          </w:rPr>
          <w:t>OIT</w:t>
        </w:r>
      </w:hyperlink>
      <w:r w:rsidRPr="00E84C39">
        <w:rPr>
          <w:rFonts w:ascii="Tahoma" w:hAnsi="Tahoma" w:cs="Tahoma"/>
          <w:sz w:val="22"/>
          <w:szCs w:val="20"/>
        </w:rPr>
        <w:t>, FEDA</w:t>
      </w:r>
      <w:r w:rsidRPr="00E84C39">
        <w:rPr>
          <w:rFonts w:ascii="Tahoma" w:hAnsi="Tahoma" w:cs="Tahoma"/>
          <w:b/>
          <w:sz w:val="22"/>
          <w:szCs w:val="20"/>
        </w:rPr>
        <w:t xml:space="preserve"> </w:t>
      </w:r>
      <w:r w:rsidRPr="00E84C39">
        <w:rPr>
          <w:rFonts w:ascii="Tahoma" w:hAnsi="Tahoma" w:cs="Tahoma"/>
          <w:sz w:val="22"/>
          <w:szCs w:val="20"/>
        </w:rPr>
        <w:t>está convencida de la import</w:t>
      </w:r>
      <w:r w:rsidR="00E84C39">
        <w:rPr>
          <w:rFonts w:ascii="Tahoma" w:hAnsi="Tahoma" w:cs="Tahoma"/>
          <w:sz w:val="22"/>
          <w:szCs w:val="20"/>
        </w:rPr>
        <w:t>ancia de estimular sistemas de seguridad y s</w:t>
      </w:r>
      <w:r w:rsidRPr="00E84C39">
        <w:rPr>
          <w:rFonts w:ascii="Tahoma" w:hAnsi="Tahoma" w:cs="Tahoma"/>
          <w:sz w:val="22"/>
          <w:szCs w:val="20"/>
        </w:rPr>
        <w:t>alud resilientes</w:t>
      </w:r>
      <w:r w:rsidR="00E84C39">
        <w:rPr>
          <w:rFonts w:ascii="Tahoma" w:hAnsi="Tahoma" w:cs="Tahoma"/>
          <w:sz w:val="22"/>
          <w:szCs w:val="20"/>
        </w:rPr>
        <w:t>, y para ello</w:t>
      </w:r>
      <w:r w:rsidRPr="00E84C39">
        <w:rPr>
          <w:rFonts w:ascii="Tahoma" w:hAnsi="Tahoma" w:cs="Tahoma"/>
          <w:sz w:val="22"/>
          <w:szCs w:val="20"/>
        </w:rPr>
        <w:t xml:space="preserve"> agentes sociales y </w:t>
      </w:r>
      <w:r w:rsidR="002A2FB6">
        <w:rPr>
          <w:rFonts w:ascii="Tahoma" w:hAnsi="Tahoma" w:cs="Tahoma"/>
          <w:sz w:val="22"/>
          <w:szCs w:val="20"/>
        </w:rPr>
        <w:t>A</w:t>
      </w:r>
      <w:r w:rsidRPr="00E84C39">
        <w:rPr>
          <w:rFonts w:ascii="Tahoma" w:hAnsi="Tahoma" w:cs="Tahoma"/>
          <w:sz w:val="22"/>
          <w:szCs w:val="20"/>
        </w:rPr>
        <w:t xml:space="preserve">dministración </w:t>
      </w:r>
      <w:r w:rsidR="002A2FB6">
        <w:rPr>
          <w:rFonts w:ascii="Tahoma" w:hAnsi="Tahoma" w:cs="Tahoma"/>
          <w:sz w:val="22"/>
          <w:szCs w:val="20"/>
        </w:rPr>
        <w:t xml:space="preserve">trabajan </w:t>
      </w:r>
      <w:r w:rsidRPr="00E84C39">
        <w:rPr>
          <w:rFonts w:ascii="Tahoma" w:hAnsi="Tahoma" w:cs="Tahoma"/>
          <w:sz w:val="22"/>
          <w:szCs w:val="20"/>
        </w:rPr>
        <w:t xml:space="preserve">conjuntamente para conseguir que la prevención de riesgos laborales siga siendo pilar fundamental en el día a día de </w:t>
      </w:r>
      <w:r w:rsidR="002A2FB6">
        <w:rPr>
          <w:rFonts w:ascii="Tahoma" w:hAnsi="Tahoma" w:cs="Tahoma"/>
          <w:sz w:val="22"/>
          <w:szCs w:val="20"/>
        </w:rPr>
        <w:t xml:space="preserve">las </w:t>
      </w:r>
      <w:r w:rsidRPr="00E84C39">
        <w:rPr>
          <w:rFonts w:ascii="Tahoma" w:hAnsi="Tahoma" w:cs="Tahoma"/>
          <w:sz w:val="22"/>
          <w:szCs w:val="20"/>
        </w:rPr>
        <w:t xml:space="preserve">empresas. En el ámbito de la seguridad y la salud laboral, hay muchos intervinientes y colaboradores que deben trabajar unidos por la mejora </w:t>
      </w:r>
      <w:r w:rsidR="002A2FB6" w:rsidRPr="00E84C39">
        <w:rPr>
          <w:rFonts w:ascii="Tahoma" w:hAnsi="Tahoma" w:cs="Tahoma"/>
          <w:sz w:val="22"/>
          <w:szCs w:val="20"/>
        </w:rPr>
        <w:t>contin</w:t>
      </w:r>
      <w:r w:rsidR="002A2FB6">
        <w:rPr>
          <w:rFonts w:ascii="Tahoma" w:hAnsi="Tahoma" w:cs="Tahoma"/>
          <w:sz w:val="22"/>
          <w:szCs w:val="20"/>
        </w:rPr>
        <w:t>u</w:t>
      </w:r>
      <w:r w:rsidR="002A2FB6" w:rsidRPr="00E84C39">
        <w:rPr>
          <w:rFonts w:ascii="Tahoma" w:hAnsi="Tahoma" w:cs="Tahoma"/>
          <w:sz w:val="22"/>
          <w:szCs w:val="20"/>
        </w:rPr>
        <w:t>a</w:t>
      </w:r>
      <w:r w:rsidRPr="00E84C39">
        <w:rPr>
          <w:rFonts w:ascii="Tahoma" w:hAnsi="Tahoma" w:cs="Tahoma"/>
          <w:sz w:val="22"/>
          <w:szCs w:val="20"/>
        </w:rPr>
        <w:t xml:space="preserve"> de la mano de los empresarios como son los servicios de prevención, los técnicos y los propios trabajadores. </w:t>
      </w:r>
    </w:p>
    <w:p w:rsidR="00FE49BE" w:rsidRPr="00E84C39" w:rsidRDefault="00FE49BE" w:rsidP="00FE49BE">
      <w:pPr>
        <w:pStyle w:val="default0"/>
        <w:spacing w:before="0" w:after="0"/>
        <w:jc w:val="both"/>
        <w:rPr>
          <w:rFonts w:ascii="Tahoma" w:hAnsi="Tahoma" w:cs="Tahoma"/>
          <w:sz w:val="22"/>
          <w:szCs w:val="20"/>
        </w:rPr>
      </w:pPr>
    </w:p>
    <w:p w:rsidR="00FE49BE" w:rsidRPr="00E84C39" w:rsidRDefault="00FE49BE" w:rsidP="00FE49BE">
      <w:pPr>
        <w:pStyle w:val="default0"/>
        <w:spacing w:before="0" w:after="0"/>
        <w:jc w:val="both"/>
        <w:rPr>
          <w:rFonts w:ascii="Tahoma" w:hAnsi="Tahoma" w:cs="Tahoma"/>
          <w:sz w:val="22"/>
          <w:szCs w:val="20"/>
        </w:rPr>
      </w:pPr>
      <w:r w:rsidRPr="00E84C39">
        <w:rPr>
          <w:rFonts w:ascii="Tahoma" w:hAnsi="Tahoma" w:cs="Tahoma"/>
          <w:sz w:val="22"/>
          <w:szCs w:val="20"/>
        </w:rPr>
        <w:t xml:space="preserve">La conmemoración de este día a nivel internacional se sitúa en un entorno de pandemia por </w:t>
      </w:r>
      <w:r w:rsidR="002A2FB6">
        <w:rPr>
          <w:rFonts w:ascii="Tahoma" w:hAnsi="Tahoma" w:cs="Tahoma"/>
          <w:sz w:val="22"/>
          <w:szCs w:val="20"/>
        </w:rPr>
        <w:t>la Covid</w:t>
      </w:r>
      <w:r w:rsidRPr="00E84C39">
        <w:rPr>
          <w:rFonts w:ascii="Tahoma" w:hAnsi="Tahoma" w:cs="Tahoma"/>
          <w:sz w:val="22"/>
          <w:szCs w:val="20"/>
        </w:rPr>
        <w:t>-19</w:t>
      </w:r>
      <w:r w:rsidR="002A2FB6">
        <w:rPr>
          <w:rFonts w:ascii="Tahoma" w:hAnsi="Tahoma" w:cs="Tahoma"/>
          <w:sz w:val="22"/>
          <w:szCs w:val="20"/>
        </w:rPr>
        <w:t>,</w:t>
      </w:r>
      <w:r w:rsidRPr="00E84C39">
        <w:rPr>
          <w:rFonts w:ascii="Tahoma" w:hAnsi="Tahoma" w:cs="Tahoma"/>
          <w:sz w:val="22"/>
          <w:szCs w:val="20"/>
        </w:rPr>
        <w:t xml:space="preserve"> que ha llevado a empleadores, trabajadores y la sociedad en general a enfrentarse a retos sin precedentes en materia de seguridad y salud, por los numerosos efectos que ha tenido en el mundo del trabajo. Nuevos escenarios en las modalidades de trabajo, como la generalización del teletrabajo, han ofrecido muchas oportunidades pero también ha planteado nuevos riesgos. Por todo ello, implicar a toda la sociedad e impulsar actuaciones de sensibilización e información que promuevan la adopción de actitudes preventivas duraderas en el ámbito laboral, son acciones indispensables que la Confederación defiende para avanzar de manera firme en esta materia.</w:t>
      </w:r>
    </w:p>
    <w:p w:rsidR="00FE49BE" w:rsidRPr="00E84C39" w:rsidRDefault="00FE49BE" w:rsidP="00FE49BE">
      <w:pPr>
        <w:pStyle w:val="default0"/>
        <w:spacing w:before="0" w:after="0"/>
        <w:jc w:val="both"/>
        <w:rPr>
          <w:rFonts w:ascii="Tahoma" w:hAnsi="Tahoma" w:cs="Tahoma"/>
          <w:sz w:val="22"/>
          <w:szCs w:val="20"/>
        </w:rPr>
      </w:pPr>
    </w:p>
    <w:p w:rsidR="005C5DB9" w:rsidRDefault="005C5DB9" w:rsidP="00FE49BE">
      <w:pPr>
        <w:pStyle w:val="default0"/>
        <w:spacing w:before="0" w:after="0"/>
        <w:jc w:val="both"/>
        <w:rPr>
          <w:rFonts w:ascii="Tahoma" w:hAnsi="Tahoma" w:cs="Tahoma"/>
          <w:sz w:val="22"/>
          <w:szCs w:val="20"/>
        </w:rPr>
      </w:pPr>
    </w:p>
    <w:p w:rsidR="005C5DB9" w:rsidRDefault="005C5DB9" w:rsidP="00FE49BE">
      <w:pPr>
        <w:pStyle w:val="default0"/>
        <w:spacing w:before="0" w:after="0"/>
        <w:jc w:val="both"/>
        <w:rPr>
          <w:rFonts w:ascii="Tahoma" w:hAnsi="Tahoma" w:cs="Tahoma"/>
          <w:sz w:val="22"/>
          <w:szCs w:val="20"/>
        </w:rPr>
      </w:pPr>
    </w:p>
    <w:p w:rsidR="005C5DB9" w:rsidRDefault="005C5DB9" w:rsidP="00FE49BE">
      <w:pPr>
        <w:pStyle w:val="default0"/>
        <w:spacing w:before="0" w:after="0"/>
        <w:jc w:val="both"/>
        <w:rPr>
          <w:rFonts w:ascii="Tahoma" w:hAnsi="Tahoma" w:cs="Tahoma"/>
          <w:b/>
          <w:sz w:val="22"/>
          <w:szCs w:val="20"/>
        </w:rPr>
      </w:pPr>
    </w:p>
    <w:p w:rsidR="005C5DB9" w:rsidRDefault="005C5DB9" w:rsidP="00FE49BE">
      <w:pPr>
        <w:pStyle w:val="default0"/>
        <w:spacing w:before="0" w:after="0"/>
        <w:jc w:val="both"/>
        <w:rPr>
          <w:rFonts w:ascii="Tahoma" w:hAnsi="Tahoma" w:cs="Tahoma"/>
          <w:b/>
          <w:sz w:val="22"/>
          <w:szCs w:val="20"/>
        </w:rPr>
      </w:pPr>
    </w:p>
    <w:p w:rsidR="005C5DB9" w:rsidRPr="005C5DB9" w:rsidRDefault="005C5DB9" w:rsidP="00FE49BE">
      <w:pPr>
        <w:pStyle w:val="default0"/>
        <w:spacing w:before="0" w:after="0"/>
        <w:jc w:val="both"/>
        <w:rPr>
          <w:rFonts w:ascii="Tahoma" w:hAnsi="Tahoma" w:cs="Tahoma"/>
          <w:b/>
          <w:sz w:val="22"/>
          <w:szCs w:val="20"/>
        </w:rPr>
      </w:pPr>
      <w:bookmarkStart w:id="0" w:name="_GoBack"/>
      <w:bookmarkEnd w:id="0"/>
      <w:r w:rsidRPr="005C5DB9">
        <w:rPr>
          <w:rFonts w:ascii="Tahoma" w:hAnsi="Tahoma" w:cs="Tahoma"/>
          <w:b/>
          <w:sz w:val="22"/>
          <w:szCs w:val="20"/>
        </w:rPr>
        <w:t>Reconocimiento a los profesionales de la prevención</w:t>
      </w:r>
    </w:p>
    <w:p w:rsidR="005C5DB9" w:rsidRPr="005C5DB9" w:rsidRDefault="005C5DB9" w:rsidP="00FE49BE">
      <w:pPr>
        <w:pStyle w:val="default0"/>
        <w:spacing w:before="0" w:after="0"/>
        <w:jc w:val="both"/>
        <w:rPr>
          <w:rFonts w:ascii="Tahoma" w:hAnsi="Tahoma" w:cs="Tahoma"/>
          <w:b/>
          <w:sz w:val="22"/>
          <w:szCs w:val="20"/>
        </w:rPr>
      </w:pPr>
    </w:p>
    <w:p w:rsidR="00FE49BE" w:rsidRPr="00E84C39" w:rsidRDefault="00FE49BE" w:rsidP="00FE49BE">
      <w:pPr>
        <w:pStyle w:val="default0"/>
        <w:spacing w:before="0" w:after="0"/>
        <w:jc w:val="both"/>
      </w:pPr>
      <w:r w:rsidRPr="00E84C39">
        <w:rPr>
          <w:rFonts w:ascii="Tahoma" w:hAnsi="Tahoma" w:cs="Tahoma"/>
          <w:sz w:val="22"/>
          <w:szCs w:val="20"/>
        </w:rPr>
        <w:t>Con esta premisa</w:t>
      </w:r>
      <w:r w:rsidR="002A2FB6">
        <w:rPr>
          <w:rFonts w:ascii="Tahoma" w:hAnsi="Tahoma" w:cs="Tahoma"/>
          <w:sz w:val="22"/>
          <w:szCs w:val="20"/>
        </w:rPr>
        <w:t>,</w:t>
      </w:r>
      <w:r w:rsidRPr="00E84C39">
        <w:rPr>
          <w:rFonts w:ascii="Tahoma" w:hAnsi="Tahoma" w:cs="Tahoma"/>
          <w:sz w:val="22"/>
          <w:szCs w:val="20"/>
        </w:rPr>
        <w:t xml:space="preserve"> </w:t>
      </w:r>
      <w:r w:rsidRPr="002A2FB6">
        <w:rPr>
          <w:rFonts w:ascii="Tahoma" w:hAnsi="Tahoma" w:cs="Tahoma"/>
          <w:sz w:val="22"/>
          <w:szCs w:val="20"/>
        </w:rPr>
        <w:t xml:space="preserve">desde FEDA se pone a disposición de las empresas su </w:t>
      </w:r>
      <w:hyperlink r:id="rId12" w:history="1">
        <w:r w:rsidRPr="002A2FB6">
          <w:rPr>
            <w:rStyle w:val="Hipervnculo"/>
            <w:rFonts w:ascii="Tahoma" w:hAnsi="Tahoma" w:cs="Tahoma"/>
            <w:sz w:val="22"/>
            <w:szCs w:val="20"/>
          </w:rPr>
          <w:t>Área de Prevención de Riesgos Laborales</w:t>
        </w:r>
      </w:hyperlink>
      <w:r w:rsidRPr="002A2FB6">
        <w:rPr>
          <w:rFonts w:ascii="Tahoma" w:hAnsi="Tahoma" w:cs="Tahoma"/>
          <w:sz w:val="22"/>
          <w:szCs w:val="20"/>
        </w:rPr>
        <w:t>,</w:t>
      </w:r>
      <w:r w:rsidRPr="00E84C39">
        <w:rPr>
          <w:rFonts w:ascii="Tahoma" w:hAnsi="Tahoma" w:cs="Tahoma"/>
          <w:sz w:val="22"/>
          <w:szCs w:val="20"/>
        </w:rPr>
        <w:t xml:space="preserve"> que ofrece asesoramiento y asistencia técnica personalizada sin coste alguno, además de contribuir a la difusión de la cultura preventiva y el refuerzo de la prevención de riesgos laborales en las empresas. A través de proyectos de sensibilización con el obje</w:t>
      </w:r>
      <w:r w:rsidR="002A2FB6">
        <w:rPr>
          <w:rFonts w:ascii="Tahoma" w:hAnsi="Tahoma" w:cs="Tahoma"/>
          <w:sz w:val="22"/>
          <w:szCs w:val="20"/>
        </w:rPr>
        <w:t>tivo de impulsar y difundir la prevención de riesgos l</w:t>
      </w:r>
      <w:r w:rsidRPr="00E84C39">
        <w:rPr>
          <w:rFonts w:ascii="Tahoma" w:hAnsi="Tahoma" w:cs="Tahoma"/>
          <w:sz w:val="22"/>
          <w:szCs w:val="20"/>
        </w:rPr>
        <w:t xml:space="preserve">aborales en las empresas se presta asesoramiento a empresas en visitas in situ y seguimientos a los centros de trabajo, atención de consultas y gestiones en materia preventiva </w:t>
      </w:r>
    </w:p>
    <w:p w:rsidR="00FE49BE" w:rsidRPr="00E84C39" w:rsidRDefault="00FE49BE" w:rsidP="00FE49BE">
      <w:pPr>
        <w:pStyle w:val="default0"/>
        <w:spacing w:before="0" w:after="0"/>
        <w:jc w:val="both"/>
        <w:rPr>
          <w:rFonts w:ascii="Tahoma" w:hAnsi="Tahoma" w:cs="Tahoma"/>
          <w:sz w:val="22"/>
          <w:szCs w:val="20"/>
        </w:rPr>
      </w:pPr>
    </w:p>
    <w:p w:rsidR="00FE49BE" w:rsidRPr="00E84C39" w:rsidRDefault="00FE49BE" w:rsidP="00FE49BE">
      <w:pPr>
        <w:pStyle w:val="default0"/>
        <w:spacing w:before="0" w:after="0"/>
        <w:jc w:val="both"/>
      </w:pPr>
      <w:r w:rsidRPr="00E84C39">
        <w:rPr>
          <w:rFonts w:ascii="Tahoma" w:hAnsi="Tahoma" w:cs="Tahoma"/>
          <w:sz w:val="22"/>
          <w:szCs w:val="20"/>
        </w:rPr>
        <w:t xml:space="preserve">En aras de conseguir la excelencia en materia preventiva en la provincia, esta labor se desarrolla a través del convenio de colaboración con </w:t>
      </w:r>
      <w:hyperlink r:id="rId13" w:history="1">
        <w:r w:rsidRPr="005C5DB9">
          <w:rPr>
            <w:rStyle w:val="Hipervnculo"/>
            <w:rFonts w:ascii="Tahoma" w:hAnsi="Tahoma" w:cs="Tahoma"/>
            <w:sz w:val="22"/>
            <w:szCs w:val="20"/>
          </w:rPr>
          <w:t>CECAM,</w:t>
        </w:r>
      </w:hyperlink>
      <w:r w:rsidRPr="00E84C39">
        <w:rPr>
          <w:rFonts w:ascii="Tahoma" w:hAnsi="Tahoma" w:cs="Tahoma"/>
          <w:sz w:val="22"/>
          <w:szCs w:val="20"/>
        </w:rPr>
        <w:t xml:space="preserve"> con la financiación de la Junta de Comunidades de Castilla-La Mancha bajo el paraguas de la </w:t>
      </w:r>
      <w:hyperlink r:id="rId14" w:history="1">
        <w:r w:rsidRPr="005C5DB9">
          <w:rPr>
            <w:rStyle w:val="Hipervnculo"/>
            <w:rFonts w:ascii="Tahoma" w:hAnsi="Tahoma" w:cs="Tahoma"/>
            <w:sz w:val="22"/>
            <w:szCs w:val="20"/>
          </w:rPr>
          <w:t>Estrategia Española de Seguridad y Salud en el Trabajo (2015-2020)</w:t>
        </w:r>
      </w:hyperlink>
      <w:r w:rsidRPr="00E84C39">
        <w:rPr>
          <w:rFonts w:ascii="Tahoma" w:hAnsi="Tahoma" w:cs="Tahoma"/>
          <w:sz w:val="22"/>
          <w:szCs w:val="20"/>
        </w:rPr>
        <w:t xml:space="preserve"> y el </w:t>
      </w:r>
      <w:hyperlink r:id="rId15" w:history="1">
        <w:r w:rsidRPr="005C5DB9">
          <w:rPr>
            <w:rStyle w:val="Hipervnculo"/>
            <w:rFonts w:ascii="Tahoma" w:hAnsi="Tahoma" w:cs="Tahoma"/>
            <w:sz w:val="22"/>
            <w:szCs w:val="20"/>
          </w:rPr>
          <w:t>Acuerdo Estratégico para la Prevenció</w:t>
        </w:r>
        <w:r w:rsidR="002A2FB6" w:rsidRPr="005C5DB9">
          <w:rPr>
            <w:rStyle w:val="Hipervnculo"/>
            <w:rFonts w:ascii="Tahoma" w:hAnsi="Tahoma" w:cs="Tahoma"/>
            <w:sz w:val="22"/>
            <w:szCs w:val="20"/>
          </w:rPr>
          <w:t xml:space="preserve">n de Riesgos Laborales en la región </w:t>
        </w:r>
        <w:r w:rsidRPr="005C5DB9">
          <w:rPr>
            <w:rStyle w:val="Hipervnculo"/>
            <w:rFonts w:ascii="Tahoma" w:hAnsi="Tahoma" w:cs="Tahoma"/>
            <w:sz w:val="22"/>
            <w:szCs w:val="20"/>
          </w:rPr>
          <w:t>(2017-2021)</w:t>
        </w:r>
      </w:hyperlink>
      <w:r w:rsidRPr="00E84C39">
        <w:rPr>
          <w:rFonts w:ascii="Tahoma" w:hAnsi="Tahoma" w:cs="Tahoma"/>
          <w:sz w:val="22"/>
          <w:szCs w:val="20"/>
        </w:rPr>
        <w:t>.</w:t>
      </w:r>
      <w:r w:rsidR="002A2FB6">
        <w:rPr>
          <w:rFonts w:ascii="Tahoma" w:hAnsi="Tahoma" w:cs="Tahoma"/>
          <w:sz w:val="22"/>
          <w:szCs w:val="20"/>
        </w:rPr>
        <w:t xml:space="preserve"> </w:t>
      </w:r>
      <w:r w:rsidRPr="00E84C39">
        <w:rPr>
          <w:rFonts w:ascii="Tahoma" w:hAnsi="Tahoma" w:cs="Tahoma"/>
          <w:sz w:val="22"/>
          <w:szCs w:val="20"/>
        </w:rPr>
        <w:t>En esta lí</w:t>
      </w:r>
      <w:r w:rsidR="002A2FB6">
        <w:rPr>
          <w:rFonts w:ascii="Tahoma" w:hAnsi="Tahoma" w:cs="Tahoma"/>
          <w:sz w:val="22"/>
          <w:szCs w:val="20"/>
        </w:rPr>
        <w:t>nea de colaboración, apoyamos</w:t>
      </w:r>
      <w:r w:rsidRPr="00E84C39">
        <w:rPr>
          <w:rFonts w:ascii="Tahoma" w:hAnsi="Tahoma" w:cs="Tahoma"/>
          <w:sz w:val="22"/>
          <w:szCs w:val="20"/>
        </w:rPr>
        <w:t xml:space="preserve"> la difusión de la campaña que e</w:t>
      </w:r>
      <w:r w:rsidR="002A2FB6">
        <w:rPr>
          <w:rFonts w:ascii="Tahoma" w:hAnsi="Tahoma" w:cs="Tahoma"/>
          <w:sz w:val="22"/>
          <w:szCs w:val="20"/>
        </w:rPr>
        <w:t xml:space="preserve">l Gobierno regional </w:t>
      </w:r>
      <w:r w:rsidRPr="00E84C39">
        <w:rPr>
          <w:rFonts w:ascii="Tahoma" w:hAnsi="Tahoma" w:cs="Tahoma"/>
          <w:sz w:val="22"/>
          <w:szCs w:val="20"/>
        </w:rPr>
        <w:t>ha lanzado bajo el lema</w:t>
      </w:r>
      <w:r w:rsidRPr="00E84C39">
        <w:rPr>
          <w:rFonts w:ascii="Tahoma" w:hAnsi="Tahoma" w:cs="Tahoma"/>
          <w:b/>
          <w:bCs/>
          <w:sz w:val="22"/>
          <w:szCs w:val="20"/>
        </w:rPr>
        <w:t xml:space="preserve"> </w:t>
      </w:r>
      <w:hyperlink r:id="rId16" w:history="1">
        <w:r w:rsidRPr="002A2FB6">
          <w:rPr>
            <w:rStyle w:val="Hipervnculo"/>
            <w:rFonts w:ascii="Tahoma" w:hAnsi="Tahoma" w:cs="Tahoma"/>
            <w:bCs/>
            <w:sz w:val="22"/>
            <w:szCs w:val="20"/>
          </w:rPr>
          <w:t>"Trabajamos por tu seguridad"</w:t>
        </w:r>
      </w:hyperlink>
      <w:r w:rsidRPr="00E84C39">
        <w:rPr>
          <w:rFonts w:ascii="Tahoma" w:hAnsi="Tahoma" w:cs="Tahoma"/>
          <w:sz w:val="22"/>
          <w:szCs w:val="20"/>
        </w:rPr>
        <w:t xml:space="preserve"> de reconocimiento de la labor que desempeña el colectivo de profesionales de la prevención de riesgos laborales, personal técnico y sanitario, que en el marco de sus respectivas organizaciones, entidades y empresas, luchan por evitar accidentes y enfermedades, sin perder el objetivo de lograr un entorno laboral cada vez más seguro y saludable.</w:t>
      </w:r>
    </w:p>
    <w:p w:rsidR="00FE49BE" w:rsidRDefault="00FE49BE" w:rsidP="007D38A0">
      <w:pPr>
        <w:pStyle w:val="Textoindependiente"/>
        <w:tabs>
          <w:tab w:val="left" w:pos="420"/>
          <w:tab w:val="left" w:pos="2745"/>
        </w:tabs>
        <w:jc w:val="right"/>
        <w:rPr>
          <w:rFonts w:ascii="Tahoma" w:hAnsi="Tahoma" w:cs="Tahoma"/>
          <w:b w:val="0"/>
          <w:bCs/>
          <w:sz w:val="22"/>
          <w:szCs w:val="22"/>
        </w:rPr>
      </w:pPr>
    </w:p>
    <w:sectPr w:rsidR="00FE49BE" w:rsidSect="000D4D85">
      <w:headerReference w:type="default" r:id="rId17"/>
      <w:footerReference w:type="even" r:id="rId18"/>
      <w:footerReference w:type="default" r:id="rId19"/>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C5DB9">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5C5DB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5C5DB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5C5DB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5C5DB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5C5DB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5C5DB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7F4BAD"/>
    <w:multiLevelType w:val="hybridMultilevel"/>
    <w:tmpl w:val="C2CEFC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6D41206"/>
    <w:multiLevelType w:val="hybridMultilevel"/>
    <w:tmpl w:val="173EEB3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87C3FC8"/>
    <w:multiLevelType w:val="hybridMultilevel"/>
    <w:tmpl w:val="392CBE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C857EC2"/>
    <w:multiLevelType w:val="hybridMultilevel"/>
    <w:tmpl w:val="49CEB0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CC35645"/>
    <w:multiLevelType w:val="hybridMultilevel"/>
    <w:tmpl w:val="963864BC"/>
    <w:lvl w:ilvl="0" w:tplc="0C0A0001">
      <w:start w:val="1"/>
      <w:numFmt w:val="bullet"/>
      <w:lvlText w:val=""/>
      <w:lvlJc w:val="left"/>
      <w:pPr>
        <w:ind w:left="294" w:hanging="360"/>
      </w:pPr>
      <w:rPr>
        <w:rFonts w:ascii="Symbol" w:hAnsi="Symbol"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abstractNum w:abstractNumId="12" w15:restartNumberingAfterBreak="0">
    <w:nsid w:val="0DAC3A0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E8421CC"/>
    <w:multiLevelType w:val="hybridMultilevel"/>
    <w:tmpl w:val="89F865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EC37FD1"/>
    <w:multiLevelType w:val="hybridMultilevel"/>
    <w:tmpl w:val="A0B012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091387D"/>
    <w:multiLevelType w:val="hybridMultilevel"/>
    <w:tmpl w:val="B76060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13E2F8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7B126EA"/>
    <w:multiLevelType w:val="hybridMultilevel"/>
    <w:tmpl w:val="308CF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91B51A8"/>
    <w:multiLevelType w:val="hybridMultilevel"/>
    <w:tmpl w:val="0C161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A5E4B40"/>
    <w:multiLevelType w:val="hybridMultilevel"/>
    <w:tmpl w:val="558064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1B7511DA"/>
    <w:multiLevelType w:val="hybridMultilevel"/>
    <w:tmpl w:val="677437E0"/>
    <w:lvl w:ilvl="0" w:tplc="9E7EB2DE">
      <w:numFmt w:val="bullet"/>
      <w:lvlText w:val="-"/>
      <w:lvlJc w:val="left"/>
      <w:pPr>
        <w:ind w:left="1068" w:hanging="360"/>
      </w:pPr>
      <w:rPr>
        <w:rFonts w:ascii="Calibri" w:eastAsiaTheme="minorHAnsi"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202C62D0"/>
    <w:multiLevelType w:val="hybridMultilevel"/>
    <w:tmpl w:val="4844A9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0C27395"/>
    <w:multiLevelType w:val="hybridMultilevel"/>
    <w:tmpl w:val="DF544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254F6E0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8F92155"/>
    <w:multiLevelType w:val="hybridMultilevel"/>
    <w:tmpl w:val="408A37B2"/>
    <w:lvl w:ilvl="0" w:tplc="0C0A000B">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25" w15:restartNumberingAfterBreak="0">
    <w:nsid w:val="2AF10936"/>
    <w:multiLevelType w:val="hybridMultilevel"/>
    <w:tmpl w:val="08E6A4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2AF6500C"/>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F8962EB"/>
    <w:multiLevelType w:val="hybridMultilevel"/>
    <w:tmpl w:val="8F34262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8" w15:restartNumberingAfterBreak="0">
    <w:nsid w:val="31136CF9"/>
    <w:multiLevelType w:val="hybridMultilevel"/>
    <w:tmpl w:val="D1FC373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8E449A2"/>
    <w:multiLevelType w:val="hybridMultilevel"/>
    <w:tmpl w:val="0DE67D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DEA6D58"/>
    <w:multiLevelType w:val="hybridMultilevel"/>
    <w:tmpl w:val="A7CA7B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3F4032C5"/>
    <w:multiLevelType w:val="hybridMultilevel"/>
    <w:tmpl w:val="E92E41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33A3A37"/>
    <w:multiLevelType w:val="hybridMultilevel"/>
    <w:tmpl w:val="0FB63A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45382ED8"/>
    <w:multiLevelType w:val="hybridMultilevel"/>
    <w:tmpl w:val="BE3E0A04"/>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4" w15:restartNumberingAfterBreak="1">
    <w:nsid w:val="509B01DE"/>
    <w:multiLevelType w:val="hybridMultilevel"/>
    <w:tmpl w:val="BAD4D3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54C0F62"/>
    <w:multiLevelType w:val="hybridMultilevel"/>
    <w:tmpl w:val="CD7EF30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6" w15:restartNumberingAfterBreak="0">
    <w:nsid w:val="568C7763"/>
    <w:multiLevelType w:val="hybridMultilevel"/>
    <w:tmpl w:val="BA1AEA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8324B6A"/>
    <w:multiLevelType w:val="hybridMultilevel"/>
    <w:tmpl w:val="3822C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AA65CE5"/>
    <w:multiLevelType w:val="multilevel"/>
    <w:tmpl w:val="F766C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0" w15:restartNumberingAfterBreak="0">
    <w:nsid w:val="6D871951"/>
    <w:multiLevelType w:val="hybridMultilevel"/>
    <w:tmpl w:val="3400580A"/>
    <w:lvl w:ilvl="0" w:tplc="DB361F68">
      <w:start w:val="1"/>
      <w:numFmt w:val="upperRoman"/>
      <w:lvlText w:val="%1."/>
      <w:lvlJc w:val="left"/>
      <w:pPr>
        <w:ind w:left="72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41" w15:restartNumberingAfterBreak="0">
    <w:nsid w:val="6DBD337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E35351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A63746E"/>
    <w:multiLevelType w:val="hybridMultilevel"/>
    <w:tmpl w:val="008AE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9"/>
  </w:num>
  <w:num w:numId="2">
    <w:abstractNumId w:val="6"/>
  </w:num>
  <w:num w:numId="3">
    <w:abstractNumId w:val="2"/>
  </w:num>
  <w:num w:numId="4">
    <w:abstractNumId w:val="1"/>
  </w:num>
  <w:num w:numId="5">
    <w:abstractNumId w:val="0"/>
  </w:num>
  <w:num w:numId="6">
    <w:abstractNumId w:val="31"/>
  </w:num>
  <w:num w:numId="7">
    <w:abstractNumId w:val="34"/>
  </w:num>
  <w:num w:numId="8">
    <w:abstractNumId w:val="30"/>
  </w:num>
  <w:num w:numId="9">
    <w:abstractNumId w:val="14"/>
  </w:num>
  <w:num w:numId="10">
    <w:abstractNumId w:val="21"/>
  </w:num>
  <w:num w:numId="11">
    <w:abstractNumId w:val="13"/>
  </w:num>
  <w:num w:numId="12">
    <w:abstractNumId w:val="29"/>
  </w:num>
  <w:num w:numId="13">
    <w:abstractNumId w:val="32"/>
  </w:num>
  <w:num w:numId="14">
    <w:abstractNumId w:val="25"/>
  </w:num>
  <w:num w:numId="15">
    <w:abstractNumId w:val="12"/>
  </w:num>
  <w:num w:numId="16">
    <w:abstractNumId w:val="26"/>
  </w:num>
  <w:num w:numId="17">
    <w:abstractNumId w:val="16"/>
  </w:num>
  <w:num w:numId="18">
    <w:abstractNumId w:val="41"/>
  </w:num>
  <w:num w:numId="19">
    <w:abstractNumId w:val="42"/>
  </w:num>
  <w:num w:numId="20">
    <w:abstractNumId w:val="23"/>
  </w:num>
  <w:num w:numId="21">
    <w:abstractNumId w:val="11"/>
  </w:num>
  <w:num w:numId="22">
    <w:abstractNumId w:val="2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num>
  <w:num w:numId="25">
    <w:abstractNumId w:val="36"/>
  </w:num>
  <w:num w:numId="26">
    <w:abstractNumId w:val="9"/>
  </w:num>
  <w:num w:numId="27">
    <w:abstractNumId w:val="18"/>
  </w:num>
  <w:num w:numId="28">
    <w:abstractNumId w:val="8"/>
  </w:num>
  <w:num w:numId="29">
    <w:abstractNumId w:val="10"/>
  </w:num>
  <w:num w:numId="30">
    <w:abstractNumId w:val="27"/>
  </w:num>
  <w:num w:numId="31">
    <w:abstractNumId w:val="22"/>
  </w:num>
  <w:num w:numId="32">
    <w:abstractNumId w:val="15"/>
  </w:num>
  <w:num w:numId="33">
    <w:abstractNumId w:val="35"/>
  </w:num>
  <w:num w:numId="34">
    <w:abstractNumId w:val="38"/>
  </w:num>
  <w:num w:numId="35">
    <w:abstractNumId w:val="28"/>
  </w:num>
  <w:num w:numId="36">
    <w:abstractNumId w:val="19"/>
  </w:num>
  <w:num w:numId="37">
    <w:abstractNumId w:val="17"/>
  </w:num>
  <w:num w:numId="38">
    <w:abstractNumId w:val="7"/>
  </w:num>
  <w:num w:numId="39">
    <w:abstractNumId w:val="24"/>
  </w:num>
  <w:num w:numId="40">
    <w:abstractNumId w:val="24"/>
  </w:num>
  <w:num w:numId="41">
    <w:abstractNumId w:val="33"/>
  </w:num>
  <w:num w:numId="42">
    <w:abstractNumId w:val="43"/>
  </w:num>
  <w:num w:numId="43">
    <w:abstractNumId w:val="3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2DA8"/>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2FB6"/>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5DB9"/>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E79A7"/>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AB3"/>
    <w:rsid w:val="008631F2"/>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4C39"/>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73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cecam.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feda.es/servicios/asesoramiento-tecnico/prevencion-riesgos-laboral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guridadlaboral.castillalamancha.es/trabajamos-por-tu-segurida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lo.org/global/lang--es/index.htm" TargetMode="External"/><Relationship Id="rId5" Type="http://schemas.openxmlformats.org/officeDocument/2006/relationships/webSettings" Target="webSettings.xml"/><Relationship Id="rId15" Type="http://schemas.openxmlformats.org/officeDocument/2006/relationships/hyperlink" Target="https://www.castillalamancha.es/gobierno/economiaempresasyempleo/estructura/veyrl/actuaciones/acuerdo-estrat%C3%A9gico-para-la-prevenci%C3%B3n-de-riesgos-laborales-en-clm-2017-2021" TargetMode="External"/><Relationship Id="rId10" Type="http://schemas.openxmlformats.org/officeDocument/2006/relationships/hyperlink" Target="https://www.ilo.org/global/topics/safety-and-health-at-work/events-training/events-meetings/safeday2021/lang--es/index.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ilo.org/safework/info/policy-documents/WCMS_154865/lang--es/index.htm" TargetMode="External"/><Relationship Id="rId14" Type="http://schemas.openxmlformats.org/officeDocument/2006/relationships/hyperlink" Target="https://www.insst.es/documents/94886/571045/Estrategia+Espa%C3%B1ola+de+Seguridad+y+Salud+en+el+Trabajo+2015-2020/01e17570-2a85-480e-a503-a472cb2fd82c"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D628D-7653-4968-A5CE-8E4D5C99B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795</Words>
  <Characters>4376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5161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2021-04-27T14:57:00Z</dcterms:created>
  <dcterms:modified xsi:type="dcterms:W3CDTF">2021-04-28T08:20:00Z</dcterms:modified>
</cp:coreProperties>
</file>