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DE14D" w14:textId="77777777" w:rsidR="00D170AA" w:rsidRDefault="00D170AA" w:rsidP="006426A1">
      <w:pPr>
        <w:tabs>
          <w:tab w:val="left" w:pos="2055"/>
          <w:tab w:val="left" w:pos="3180"/>
          <w:tab w:val="left" w:pos="3255"/>
        </w:tabs>
        <w:jc w:val="right"/>
        <w:rPr>
          <w:rFonts w:ascii="Tahoma" w:hAnsi="Tahoma" w:cs="Tahoma"/>
          <w:bCs/>
          <w:szCs w:val="24"/>
        </w:rPr>
      </w:pPr>
    </w:p>
    <w:p w14:paraId="2D6938B7" w14:textId="77777777" w:rsidR="0051771D" w:rsidRDefault="0051771D" w:rsidP="004E77ED">
      <w:pPr>
        <w:jc w:val="right"/>
        <w:rPr>
          <w:rFonts w:ascii="Tahoma" w:hAnsi="Tahoma" w:cs="Tahoma"/>
          <w:color w:val="000000"/>
          <w:sz w:val="22"/>
          <w:szCs w:val="22"/>
          <w:lang w:eastAsia="es-ES_tradnl"/>
        </w:rPr>
      </w:pPr>
    </w:p>
    <w:p w14:paraId="38B193FB" w14:textId="77777777" w:rsidR="006F235E" w:rsidRDefault="006F235E" w:rsidP="004E77ED">
      <w:pPr>
        <w:jc w:val="right"/>
        <w:rPr>
          <w:rFonts w:ascii="Tahoma" w:hAnsi="Tahoma" w:cs="Tahoma"/>
          <w:color w:val="000000"/>
          <w:sz w:val="22"/>
          <w:szCs w:val="22"/>
          <w:lang w:eastAsia="es-ES_tradnl"/>
        </w:rPr>
      </w:pPr>
    </w:p>
    <w:p w14:paraId="0F86D350" w14:textId="77777777" w:rsidR="006F235E" w:rsidRDefault="006F235E" w:rsidP="004E77ED">
      <w:pPr>
        <w:jc w:val="right"/>
        <w:rPr>
          <w:rFonts w:ascii="Tahoma" w:hAnsi="Tahoma" w:cs="Tahoma"/>
          <w:color w:val="000000"/>
          <w:sz w:val="22"/>
          <w:szCs w:val="22"/>
          <w:lang w:eastAsia="es-ES_tradnl"/>
        </w:rPr>
      </w:pPr>
    </w:p>
    <w:p w14:paraId="42655058" w14:textId="77777777" w:rsidR="006F235E" w:rsidRDefault="006F235E" w:rsidP="006F235E">
      <w:pPr>
        <w:jc w:val="center"/>
        <w:rPr>
          <w:rFonts w:ascii="Tahoma" w:hAnsi="Tahoma" w:cs="Tahoma"/>
          <w:b/>
          <w:color w:val="000000"/>
          <w:sz w:val="32"/>
          <w:szCs w:val="32"/>
          <w:lang w:eastAsia="es-ES_tradnl"/>
        </w:rPr>
      </w:pPr>
      <w:r w:rsidRPr="006F235E">
        <w:rPr>
          <w:rFonts w:ascii="Tahoma" w:hAnsi="Tahoma" w:cs="Tahoma"/>
          <w:b/>
          <w:color w:val="000000"/>
          <w:sz w:val="32"/>
          <w:szCs w:val="32"/>
          <w:lang w:eastAsia="es-ES_tradnl"/>
        </w:rPr>
        <w:t>Las empresas del polígono de Hellín, a través de ADESAR, confían en que el Ayuntamiento empiece con las mejoras de esta zona industrial</w:t>
      </w:r>
    </w:p>
    <w:p w14:paraId="43C82738" w14:textId="77777777" w:rsidR="006F235E" w:rsidRDefault="006F235E" w:rsidP="006F235E">
      <w:pPr>
        <w:jc w:val="center"/>
        <w:rPr>
          <w:rFonts w:ascii="Tahoma" w:hAnsi="Tahoma" w:cs="Tahoma"/>
          <w:b/>
          <w:color w:val="000000"/>
          <w:sz w:val="32"/>
          <w:szCs w:val="32"/>
          <w:lang w:eastAsia="es-ES_tradnl"/>
        </w:rPr>
      </w:pPr>
    </w:p>
    <w:p w14:paraId="709574B8" w14:textId="77777777" w:rsidR="006F235E" w:rsidRPr="006F235E" w:rsidRDefault="006F235E" w:rsidP="006F235E">
      <w:pPr>
        <w:pStyle w:val="Prrafodelista"/>
        <w:numPr>
          <w:ilvl w:val="0"/>
          <w:numId w:val="7"/>
        </w:numPr>
        <w:jc w:val="center"/>
        <w:rPr>
          <w:rFonts w:ascii="Tahoma" w:hAnsi="Tahoma" w:cs="Tahoma"/>
          <w:b/>
          <w:color w:val="000000"/>
          <w:szCs w:val="24"/>
          <w:lang w:eastAsia="es-ES_tradnl"/>
        </w:rPr>
      </w:pPr>
      <w:r>
        <w:rPr>
          <w:rFonts w:ascii="Tahoma" w:hAnsi="Tahoma" w:cs="Tahoma"/>
          <w:b/>
          <w:color w:val="000000"/>
          <w:szCs w:val="24"/>
          <w:lang w:eastAsia="es-ES_tradnl"/>
        </w:rPr>
        <w:t>Reunión de los responsables de la Delegación de FEDA con el alcalde y otros responsables municipales</w:t>
      </w:r>
    </w:p>
    <w:p w14:paraId="30ABADD5" w14:textId="77777777" w:rsidR="008631F2" w:rsidRDefault="008631F2" w:rsidP="007D38A0">
      <w:pPr>
        <w:pStyle w:val="Textoindependiente"/>
        <w:tabs>
          <w:tab w:val="left" w:pos="420"/>
          <w:tab w:val="left" w:pos="2745"/>
        </w:tabs>
        <w:jc w:val="right"/>
        <w:rPr>
          <w:rFonts w:ascii="Tahoma" w:hAnsi="Tahoma" w:cs="Tahoma"/>
          <w:b w:val="0"/>
          <w:bCs/>
          <w:sz w:val="22"/>
          <w:szCs w:val="22"/>
        </w:rPr>
      </w:pPr>
    </w:p>
    <w:p w14:paraId="453888F0" w14:textId="77777777" w:rsidR="00C93DFB" w:rsidRDefault="00C93DFB" w:rsidP="00C93DFB"/>
    <w:p w14:paraId="24EA40BF" w14:textId="7894E80A" w:rsidR="00C93DFB" w:rsidRPr="006F235E" w:rsidRDefault="00321F47" w:rsidP="00C93DFB">
      <w:pPr>
        <w:spacing w:after="240"/>
        <w:rPr>
          <w:rFonts w:ascii="Tahoma" w:hAnsi="Tahoma" w:cs="Tahoma"/>
        </w:rPr>
      </w:pPr>
      <w:r w:rsidRPr="006F235E">
        <w:rPr>
          <w:rFonts w:ascii="Tahoma" w:hAnsi="Tahoma" w:cs="Tahoma"/>
        </w:rPr>
        <w:t xml:space="preserve">El </w:t>
      </w:r>
      <w:hyperlink r:id="rId8" w:history="1">
        <w:r w:rsidRPr="00233C69">
          <w:rPr>
            <w:rStyle w:val="Hipervnculo"/>
            <w:rFonts w:ascii="Tahoma" w:hAnsi="Tahoma" w:cs="Tahoma"/>
          </w:rPr>
          <w:t>presidente local de FEDA</w:t>
        </w:r>
      </w:hyperlink>
      <w:r w:rsidRPr="006F235E">
        <w:rPr>
          <w:rFonts w:ascii="Tahoma" w:hAnsi="Tahoma" w:cs="Tahoma"/>
        </w:rPr>
        <w:t xml:space="preserve"> en Hellín, Conrado Díaz, y el presidente de </w:t>
      </w:r>
      <w:hyperlink r:id="rId9" w:history="1">
        <w:r w:rsidRPr="00B32721">
          <w:rPr>
            <w:rStyle w:val="Hipervnculo"/>
            <w:rFonts w:ascii="Tahoma" w:hAnsi="Tahoma" w:cs="Tahoma"/>
          </w:rPr>
          <w:t>ADESAR</w:t>
        </w:r>
      </w:hyperlink>
      <w:r w:rsidRPr="006F235E">
        <w:rPr>
          <w:rFonts w:ascii="Tahoma" w:hAnsi="Tahoma" w:cs="Tahoma"/>
        </w:rPr>
        <w:t xml:space="preserve">, la </w:t>
      </w:r>
      <w:hyperlink r:id="rId10" w:history="1">
        <w:r w:rsidRPr="00B32721">
          <w:rPr>
            <w:rStyle w:val="Hipervnculo"/>
            <w:rFonts w:ascii="Tahoma" w:hAnsi="Tahoma" w:cs="Tahoma"/>
          </w:rPr>
          <w:t>Asociación de Empresarios del Polígono Industrial San Rafael</w:t>
        </w:r>
      </w:hyperlink>
      <w:r w:rsidRPr="006F235E">
        <w:rPr>
          <w:rFonts w:ascii="Tahoma" w:hAnsi="Tahoma" w:cs="Tahoma"/>
        </w:rPr>
        <w:t xml:space="preserve"> de la localidad </w:t>
      </w:r>
      <w:proofErr w:type="spellStart"/>
      <w:r w:rsidRPr="006F235E">
        <w:rPr>
          <w:rFonts w:ascii="Tahoma" w:hAnsi="Tahoma" w:cs="Tahoma"/>
        </w:rPr>
        <w:t>hellinera</w:t>
      </w:r>
      <w:proofErr w:type="spellEnd"/>
      <w:r w:rsidRPr="006F235E">
        <w:rPr>
          <w:rFonts w:ascii="Tahoma" w:hAnsi="Tahoma" w:cs="Tahoma"/>
        </w:rPr>
        <w:t xml:space="preserve">, han mantenido una reunión con el alcalde, Ramón García, </w:t>
      </w:r>
      <w:r w:rsidR="00C93DFB" w:rsidRPr="006F235E">
        <w:rPr>
          <w:rFonts w:ascii="Tahoma" w:hAnsi="Tahoma" w:cs="Tahoma"/>
        </w:rPr>
        <w:t xml:space="preserve">con el fin de detectar todas la </w:t>
      </w:r>
      <w:r w:rsidRPr="006F235E">
        <w:rPr>
          <w:rFonts w:ascii="Tahoma" w:hAnsi="Tahoma" w:cs="Tahoma"/>
        </w:rPr>
        <w:t>anomalías</w:t>
      </w:r>
      <w:r w:rsidR="00C93DFB" w:rsidRPr="006F235E">
        <w:rPr>
          <w:rFonts w:ascii="Tahoma" w:hAnsi="Tahoma" w:cs="Tahoma"/>
        </w:rPr>
        <w:t xml:space="preserve"> exi</w:t>
      </w:r>
      <w:r w:rsidRPr="006F235E">
        <w:rPr>
          <w:rFonts w:ascii="Tahoma" w:hAnsi="Tahoma" w:cs="Tahoma"/>
        </w:rPr>
        <w:t>stentes</w:t>
      </w:r>
      <w:r w:rsidR="00C93DFB" w:rsidRPr="006F235E">
        <w:rPr>
          <w:rFonts w:ascii="Tahoma" w:hAnsi="Tahoma" w:cs="Tahoma"/>
        </w:rPr>
        <w:t xml:space="preserve"> y solicitar al Ayuntamiento la limpi</w:t>
      </w:r>
      <w:r w:rsidRPr="006F235E">
        <w:rPr>
          <w:rFonts w:ascii="Tahoma" w:hAnsi="Tahoma" w:cs="Tahoma"/>
        </w:rPr>
        <w:t>eza de zonas verdes, señalizació</w:t>
      </w:r>
      <w:r w:rsidR="00C93DFB" w:rsidRPr="006F235E">
        <w:rPr>
          <w:rFonts w:ascii="Tahoma" w:hAnsi="Tahoma" w:cs="Tahoma"/>
        </w:rPr>
        <w:t>n y pintura vial, arreglo de pavimento en distintas zonas del polígono</w:t>
      </w:r>
      <w:r w:rsidRPr="006F235E">
        <w:rPr>
          <w:rFonts w:ascii="Tahoma" w:hAnsi="Tahoma" w:cs="Tahoma"/>
        </w:rPr>
        <w:t xml:space="preserve">, así </w:t>
      </w:r>
      <w:r w:rsidR="00C93DFB" w:rsidRPr="006F235E">
        <w:rPr>
          <w:rFonts w:ascii="Tahoma" w:hAnsi="Tahoma" w:cs="Tahoma"/>
        </w:rPr>
        <w:t xml:space="preserve">como mejoras en </w:t>
      </w:r>
      <w:r w:rsidRPr="006F235E">
        <w:rPr>
          <w:rFonts w:ascii="Tahoma" w:hAnsi="Tahoma" w:cs="Tahoma"/>
        </w:rPr>
        <w:t>la señalizaciones de las calles en toda esta zona industrial.</w:t>
      </w:r>
    </w:p>
    <w:p w14:paraId="49C2A5E5" w14:textId="77777777" w:rsidR="00321F47" w:rsidRPr="006F235E" w:rsidRDefault="00321F47" w:rsidP="00C93DFB">
      <w:pPr>
        <w:spacing w:after="240"/>
        <w:rPr>
          <w:rFonts w:ascii="Tahoma" w:hAnsi="Tahoma" w:cs="Tahoma"/>
        </w:rPr>
      </w:pPr>
      <w:r w:rsidRPr="006F235E">
        <w:rPr>
          <w:rFonts w:ascii="Tahoma" w:hAnsi="Tahoma" w:cs="Tahoma"/>
        </w:rPr>
        <w:t>La reunión se ha celebrado en el propio polígono industrial, con el fin de conocer y analizar in situ la situación de deterioro que vienen denunciando las empresas allí instaladas y representadas en ADESAR, considerando que la mejora y buena imagen de esta zona industrial de Hellín redundará en una atractivo para la instalación de nuevas empresas, al tiempo que mejorará el desarrollo del trabajo de las ya instaladas y funcionando allí.</w:t>
      </w:r>
    </w:p>
    <w:p w14:paraId="4B63191C" w14:textId="3B0FA91C" w:rsidR="00321F47" w:rsidRPr="006F235E" w:rsidRDefault="00321F47" w:rsidP="00C93DFB">
      <w:pPr>
        <w:spacing w:after="240"/>
        <w:rPr>
          <w:rFonts w:ascii="Tahoma" w:hAnsi="Tahoma" w:cs="Tahoma"/>
          <w:sz w:val="22"/>
          <w:lang w:val="es-ES"/>
        </w:rPr>
      </w:pPr>
      <w:r w:rsidRPr="006F235E">
        <w:rPr>
          <w:rFonts w:ascii="Tahoma" w:hAnsi="Tahoma" w:cs="Tahoma"/>
        </w:rPr>
        <w:t xml:space="preserve">En la reunión también han estado el concejal de Obras y Servicios, Sonia Chico; el jefe de la Policía Local, Francisco José Paterna; Antonio </w:t>
      </w:r>
      <w:proofErr w:type="spellStart"/>
      <w:r w:rsidRPr="006F235E">
        <w:rPr>
          <w:rFonts w:ascii="Tahoma" w:hAnsi="Tahoma" w:cs="Tahoma"/>
        </w:rPr>
        <w:t>Reaza</w:t>
      </w:r>
      <w:proofErr w:type="spellEnd"/>
      <w:r w:rsidRPr="006F235E">
        <w:rPr>
          <w:rFonts w:ascii="Tahoma" w:hAnsi="Tahoma" w:cs="Tahoma"/>
        </w:rPr>
        <w:t xml:space="preserve">, otro de los efectivos de esta policía, y el responsable de la </w:t>
      </w:r>
      <w:hyperlink r:id="rId11" w:history="1">
        <w:r w:rsidRPr="00233C69">
          <w:rPr>
            <w:rStyle w:val="Hipervnculo"/>
            <w:rFonts w:ascii="Tahoma" w:hAnsi="Tahoma" w:cs="Tahoma"/>
          </w:rPr>
          <w:t>Delegación de FEDA en Hellín</w:t>
        </w:r>
      </w:hyperlink>
      <w:r w:rsidRPr="006F235E">
        <w:rPr>
          <w:rFonts w:ascii="Tahoma" w:hAnsi="Tahoma" w:cs="Tahoma"/>
        </w:rPr>
        <w:t xml:space="preserve"> Javier Montoya.</w:t>
      </w:r>
    </w:p>
    <w:p w14:paraId="33C7159F" w14:textId="77777777" w:rsidR="00C93DFB" w:rsidRPr="006F235E" w:rsidRDefault="00C93DFB" w:rsidP="00C93DFB">
      <w:pPr>
        <w:spacing w:after="240"/>
        <w:rPr>
          <w:rFonts w:ascii="Tahoma" w:hAnsi="Tahoma" w:cs="Tahoma"/>
        </w:rPr>
      </w:pPr>
      <w:r w:rsidRPr="006F235E">
        <w:rPr>
          <w:rFonts w:ascii="Tahoma" w:hAnsi="Tahoma" w:cs="Tahoma"/>
        </w:rPr>
        <w:t xml:space="preserve">El Ayuntamiento se ha comprometido </w:t>
      </w:r>
      <w:r w:rsidR="00321F47" w:rsidRPr="006F235E">
        <w:rPr>
          <w:rFonts w:ascii="Tahoma" w:hAnsi="Tahoma" w:cs="Tahoma"/>
        </w:rPr>
        <w:t xml:space="preserve">a </w:t>
      </w:r>
      <w:r w:rsidRPr="006F235E">
        <w:rPr>
          <w:rFonts w:ascii="Tahoma" w:hAnsi="Tahoma" w:cs="Tahoma"/>
        </w:rPr>
        <w:t xml:space="preserve">realizar los distintos arreglos en el pavimento deteriorado y hundido de todo  el polígono y </w:t>
      </w:r>
      <w:r w:rsidR="00321F47" w:rsidRPr="006F235E">
        <w:rPr>
          <w:rFonts w:ascii="Tahoma" w:hAnsi="Tahoma" w:cs="Tahoma"/>
        </w:rPr>
        <w:t xml:space="preserve">programar el arreglo de la </w:t>
      </w:r>
      <w:r w:rsidRPr="006F235E">
        <w:rPr>
          <w:rFonts w:ascii="Tahoma" w:hAnsi="Tahoma" w:cs="Tahoma"/>
        </w:rPr>
        <w:t>señalizaci</w:t>
      </w:r>
      <w:r w:rsidR="00321F47" w:rsidRPr="006F235E">
        <w:rPr>
          <w:rFonts w:ascii="Tahoma" w:hAnsi="Tahoma" w:cs="Tahoma"/>
        </w:rPr>
        <w:t>ó</w:t>
      </w:r>
      <w:r w:rsidRPr="006F235E">
        <w:rPr>
          <w:rFonts w:ascii="Tahoma" w:hAnsi="Tahoma" w:cs="Tahoma"/>
        </w:rPr>
        <w:t>n,</w:t>
      </w:r>
      <w:r w:rsidR="00321F47" w:rsidRPr="006F235E">
        <w:rPr>
          <w:rFonts w:ascii="Tahoma" w:hAnsi="Tahoma" w:cs="Tahoma"/>
        </w:rPr>
        <w:t xml:space="preserve"> </w:t>
      </w:r>
      <w:r w:rsidRPr="006F235E">
        <w:rPr>
          <w:rFonts w:ascii="Tahoma" w:hAnsi="Tahoma" w:cs="Tahoma"/>
        </w:rPr>
        <w:t>pintura vial  y limpieza por distintos sectores hasta completar todo el polígono industrial</w:t>
      </w:r>
      <w:r w:rsidR="00321F47" w:rsidRPr="006F235E">
        <w:rPr>
          <w:rFonts w:ascii="Tahoma" w:hAnsi="Tahoma" w:cs="Tahoma"/>
        </w:rPr>
        <w:t>,</w:t>
      </w:r>
      <w:r w:rsidRPr="006F235E">
        <w:rPr>
          <w:rFonts w:ascii="Tahoma" w:hAnsi="Tahoma" w:cs="Tahoma"/>
        </w:rPr>
        <w:t xml:space="preserve"> así como limpieza de rejas de recogida de agua </w:t>
      </w:r>
      <w:r w:rsidR="00321F47" w:rsidRPr="006F235E">
        <w:rPr>
          <w:rFonts w:ascii="Tahoma" w:hAnsi="Tahoma" w:cs="Tahoma"/>
        </w:rPr>
        <w:t>que sufren atascos, dando lugar a s</w:t>
      </w:r>
      <w:r w:rsidRPr="006F235E">
        <w:rPr>
          <w:rFonts w:ascii="Tahoma" w:hAnsi="Tahoma" w:cs="Tahoma"/>
        </w:rPr>
        <w:t xml:space="preserve">uciedad y vegetación. </w:t>
      </w:r>
    </w:p>
    <w:p w14:paraId="7795556B" w14:textId="7625E2E8" w:rsidR="00C93DFB" w:rsidRDefault="00321F47" w:rsidP="00C93DFB">
      <w:pPr>
        <w:rPr>
          <w:rFonts w:ascii="Tahoma" w:hAnsi="Tahoma" w:cs="Tahoma"/>
        </w:rPr>
      </w:pPr>
      <w:r w:rsidRPr="00321F47">
        <w:rPr>
          <w:rFonts w:ascii="Tahoma" w:hAnsi="Tahoma" w:cs="Tahoma"/>
        </w:rPr>
        <w:t xml:space="preserve">Los </w:t>
      </w:r>
      <w:hyperlink r:id="rId12" w:history="1">
        <w:r w:rsidRPr="00233C69">
          <w:rPr>
            <w:rStyle w:val="Hipervnculo"/>
            <w:rFonts w:ascii="Tahoma" w:hAnsi="Tahoma" w:cs="Tahoma"/>
          </w:rPr>
          <w:t>representantes empresariales de FEDA</w:t>
        </w:r>
      </w:hyperlink>
      <w:r w:rsidRPr="00321F47">
        <w:rPr>
          <w:rFonts w:ascii="Tahoma" w:hAnsi="Tahoma" w:cs="Tahoma"/>
        </w:rPr>
        <w:t xml:space="preserve"> y ADESAR han quedado emplazados a conocer las fechas en las que se iniciarán esta</w:t>
      </w:r>
      <w:r w:rsidR="006F235E">
        <w:rPr>
          <w:rFonts w:ascii="Tahoma" w:hAnsi="Tahoma" w:cs="Tahoma"/>
        </w:rPr>
        <w:t>s</w:t>
      </w:r>
      <w:r w:rsidRPr="00321F47">
        <w:rPr>
          <w:rFonts w:ascii="Tahoma" w:hAnsi="Tahoma" w:cs="Tahoma"/>
        </w:rPr>
        <w:t xml:space="preserve"> actuaciones de mejora por parte del Ayuntamiento, en la confianza de que este calendario no sufra mucha demora.</w:t>
      </w:r>
    </w:p>
    <w:p w14:paraId="36FACFD9" w14:textId="77777777" w:rsidR="006F235E" w:rsidRDefault="006F235E" w:rsidP="00C93DFB">
      <w:pPr>
        <w:rPr>
          <w:rFonts w:ascii="Tahoma" w:hAnsi="Tahoma" w:cs="Tahoma"/>
        </w:rPr>
      </w:pPr>
    </w:p>
    <w:p w14:paraId="4F0499EA" w14:textId="77777777" w:rsidR="00C93DFB" w:rsidRDefault="006F235E" w:rsidP="00C93DFB">
      <w:pPr>
        <w:rPr>
          <w:rFonts w:ascii="Tahoma" w:hAnsi="Tahoma" w:cs="Tahoma"/>
        </w:rPr>
      </w:pPr>
      <w:r w:rsidRPr="006F235E">
        <w:rPr>
          <w:rFonts w:ascii="Tahoma" w:hAnsi="Tahoma" w:cs="Tahoma"/>
        </w:rPr>
        <w:t xml:space="preserve">El polígono se constituyó en 1991, inaugurándose la primera nave el día 7 de marzo de 1991 y siendo propietaria de la misma la empresa </w:t>
      </w:r>
      <w:proofErr w:type="spellStart"/>
      <w:r w:rsidRPr="006F235E">
        <w:rPr>
          <w:rFonts w:ascii="Tahoma" w:hAnsi="Tahoma" w:cs="Tahoma"/>
        </w:rPr>
        <w:t>Fecar</w:t>
      </w:r>
      <w:proofErr w:type="spellEnd"/>
      <w:r w:rsidRPr="006F235E">
        <w:rPr>
          <w:rFonts w:ascii="Tahoma" w:hAnsi="Tahoma" w:cs="Tahoma"/>
        </w:rPr>
        <w:t xml:space="preserve"> Glas. Posteriormente Frutas Fama, Frutas Rosendo y alguna más comienzan su andadura.</w:t>
      </w:r>
    </w:p>
    <w:p w14:paraId="7E9176ED" w14:textId="77777777" w:rsidR="006F235E" w:rsidRDefault="006F235E" w:rsidP="00C93DFB">
      <w:pPr>
        <w:rPr>
          <w:rFonts w:ascii="Tahoma" w:hAnsi="Tahoma" w:cs="Tahoma"/>
        </w:rPr>
      </w:pPr>
    </w:p>
    <w:p w14:paraId="2D8C68E5" w14:textId="77777777" w:rsidR="006F235E" w:rsidRPr="006F235E" w:rsidRDefault="006F235E" w:rsidP="00C93DFB">
      <w:pPr>
        <w:rPr>
          <w:rFonts w:ascii="Tahoma" w:hAnsi="Tahoma" w:cs="Tahoma"/>
        </w:rPr>
      </w:pPr>
    </w:p>
    <w:p w14:paraId="7EA0EA56" w14:textId="77777777" w:rsidR="00C93DFB" w:rsidRPr="006F235E" w:rsidRDefault="00C93DFB" w:rsidP="00C93DFB">
      <w:pPr>
        <w:rPr>
          <w:rFonts w:ascii="Tahoma" w:hAnsi="Tahoma" w:cs="Tahoma"/>
        </w:rPr>
      </w:pPr>
    </w:p>
    <w:p w14:paraId="7E4ADA94" w14:textId="77777777" w:rsidR="006F235E" w:rsidRDefault="006F235E" w:rsidP="00C93DFB">
      <w:pPr>
        <w:rPr>
          <w:rFonts w:ascii="Tahoma" w:hAnsi="Tahoma" w:cs="Tahoma"/>
        </w:rPr>
      </w:pPr>
      <w:r w:rsidRPr="006F235E">
        <w:rPr>
          <w:rFonts w:ascii="Tahoma" w:hAnsi="Tahoma" w:cs="Tahoma"/>
        </w:rPr>
        <w:t>Actualmente, el</w:t>
      </w:r>
      <w:r w:rsidR="00C93DFB" w:rsidRPr="006F235E">
        <w:rPr>
          <w:rFonts w:ascii="Tahoma" w:hAnsi="Tahoma" w:cs="Tahoma"/>
        </w:rPr>
        <w:t xml:space="preserve"> polígono cuenta con una superficie para 118 </w:t>
      </w:r>
      <w:r w:rsidRPr="006F235E">
        <w:rPr>
          <w:rFonts w:ascii="Tahoma" w:hAnsi="Tahoma" w:cs="Tahoma"/>
        </w:rPr>
        <w:t xml:space="preserve">empresas. En funcionamiento en esta zona industrial a fecha de hoy están </w:t>
      </w:r>
      <w:r w:rsidR="00C93DFB" w:rsidRPr="006F235E">
        <w:rPr>
          <w:rFonts w:ascii="Tahoma" w:hAnsi="Tahoma" w:cs="Tahoma"/>
        </w:rPr>
        <w:t>67 empresas</w:t>
      </w:r>
      <w:r w:rsidRPr="006F235E">
        <w:rPr>
          <w:rFonts w:ascii="Tahoma" w:hAnsi="Tahoma" w:cs="Tahoma"/>
        </w:rPr>
        <w:t xml:space="preserve">. </w:t>
      </w:r>
    </w:p>
    <w:p w14:paraId="18B04AFE" w14:textId="77777777" w:rsidR="006F235E" w:rsidRDefault="006F235E" w:rsidP="00C93DFB">
      <w:pPr>
        <w:rPr>
          <w:rFonts w:ascii="Tahoma" w:hAnsi="Tahoma" w:cs="Tahoma"/>
        </w:rPr>
      </w:pPr>
    </w:p>
    <w:p w14:paraId="3E39A30D" w14:textId="77777777" w:rsidR="00C93DFB" w:rsidRDefault="006F235E" w:rsidP="00C93DFB">
      <w:pPr>
        <w:rPr>
          <w:rFonts w:ascii="Tahoma" w:hAnsi="Tahoma" w:cs="Tahoma"/>
        </w:rPr>
      </w:pPr>
      <w:r>
        <w:rPr>
          <w:rFonts w:ascii="Tahoma" w:hAnsi="Tahoma" w:cs="Tahoma"/>
        </w:rPr>
        <w:t>La constitución de una Asociación de Empresarios del Polígono, como es ADESAR, en el seno de FEDA, ha hecho que el Ayuntamiento tenga un interlocutor con las empresas</w:t>
      </w:r>
      <w:r w:rsidR="00C93DFB" w:rsidRPr="006F235E">
        <w:rPr>
          <w:rFonts w:ascii="Tahoma" w:hAnsi="Tahoma" w:cs="Tahoma"/>
        </w:rPr>
        <w:t> </w:t>
      </w:r>
      <w:r>
        <w:rPr>
          <w:rFonts w:ascii="Tahoma" w:hAnsi="Tahoma" w:cs="Tahoma"/>
        </w:rPr>
        <w:t xml:space="preserve">que operan en esta zona industrial y que se avance en el desarrollo y mejora de la misma. </w:t>
      </w:r>
    </w:p>
    <w:p w14:paraId="44310D14" w14:textId="77777777" w:rsidR="006F235E" w:rsidRDefault="006F235E" w:rsidP="00C93DFB">
      <w:pPr>
        <w:rPr>
          <w:rFonts w:ascii="Tahoma" w:hAnsi="Tahoma" w:cs="Tahoma"/>
        </w:rPr>
      </w:pPr>
    </w:p>
    <w:p w14:paraId="28CF8C90" w14:textId="57F6EDE5" w:rsidR="006F235E" w:rsidRPr="006F235E" w:rsidRDefault="006F235E" w:rsidP="006F235E">
      <w:pPr>
        <w:rPr>
          <w:rFonts w:ascii="Tahoma" w:hAnsi="Tahoma" w:cs="Tahoma"/>
        </w:rPr>
      </w:pPr>
      <w:r w:rsidRPr="006F235E">
        <w:rPr>
          <w:rFonts w:ascii="Tahoma" w:hAnsi="Tahoma" w:cs="Tahoma"/>
        </w:rPr>
        <w:t xml:space="preserve">ADESAR, de la mano de la </w:t>
      </w:r>
      <w:hyperlink r:id="rId13" w:history="1">
        <w:r w:rsidRPr="00233C69">
          <w:rPr>
            <w:rStyle w:val="Hipervnculo"/>
            <w:rFonts w:ascii="Tahoma" w:hAnsi="Tahoma" w:cs="Tahoma"/>
          </w:rPr>
          <w:t>Delegación de FEDA en Hellín</w:t>
        </w:r>
      </w:hyperlink>
      <w:r w:rsidRPr="006F235E">
        <w:rPr>
          <w:rFonts w:ascii="Tahoma" w:hAnsi="Tahoma" w:cs="Tahoma"/>
        </w:rPr>
        <w:t>, ya ha conseguido que el Ayuntamiento dispusiera de 91 buzones en una nave municipal para el servicio de Correos a estas empresas en el mismo polígono, cediendo la gestión y control a FEDA con la firma de un convenio. Al mismo tiempo, con otro acuerdo que la Delegación de FEDA ha firmado en paralelo con Correos, se ha conseguido aumentar en 45 más el total de buzones, lo que supondrá que las empresas no tengan que desplazarse hasta el núcleo urbano a las propias instalaciones de Correos.</w:t>
      </w:r>
    </w:p>
    <w:p w14:paraId="3D50310D" w14:textId="77777777" w:rsidR="006F235E" w:rsidRPr="006F235E" w:rsidRDefault="006F235E" w:rsidP="00C93DFB">
      <w:pPr>
        <w:rPr>
          <w:rFonts w:ascii="Tahoma" w:hAnsi="Tahoma" w:cs="Tahoma"/>
        </w:rPr>
      </w:pPr>
    </w:p>
    <w:p w14:paraId="4876972A" w14:textId="77777777" w:rsidR="00C93DFB" w:rsidRDefault="00C93DFB" w:rsidP="00C93DFB"/>
    <w:p w14:paraId="0891FF20" w14:textId="77777777" w:rsidR="00C93DFB" w:rsidRDefault="00C93DFB" w:rsidP="00C93DFB"/>
    <w:p w14:paraId="63F5326F" w14:textId="77777777" w:rsidR="00C93DFB" w:rsidRDefault="00C93DFB" w:rsidP="00C93DFB"/>
    <w:p w14:paraId="509CB4EC" w14:textId="77777777" w:rsidR="00833A15" w:rsidRDefault="00833A15" w:rsidP="007D38A0">
      <w:pPr>
        <w:pStyle w:val="Textoindependiente"/>
        <w:tabs>
          <w:tab w:val="left" w:pos="420"/>
          <w:tab w:val="left" w:pos="2745"/>
        </w:tabs>
        <w:jc w:val="right"/>
        <w:rPr>
          <w:rFonts w:ascii="Tahoma" w:hAnsi="Tahoma" w:cs="Tahoma"/>
          <w:b w:val="0"/>
          <w:bCs/>
          <w:sz w:val="22"/>
          <w:szCs w:val="22"/>
        </w:rPr>
      </w:pPr>
    </w:p>
    <w:sectPr w:rsidR="00833A15" w:rsidSect="000D4D85">
      <w:headerReference w:type="default" r:id="rId14"/>
      <w:footerReference w:type="even" r:id="rId15"/>
      <w:footerReference w:type="default" r:id="rId16"/>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8FE53" w14:textId="77777777" w:rsidR="00CA619B" w:rsidRDefault="00CA619B">
      <w:r>
        <w:separator/>
      </w:r>
    </w:p>
  </w:endnote>
  <w:endnote w:type="continuationSeparator" w:id="0">
    <w:p w14:paraId="636D26E7"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1DFB"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0EEDE5A7"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F6612"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B5426">
      <w:rPr>
        <w:rStyle w:val="Nmerodepgina"/>
        <w:noProof/>
        <w:sz w:val="11"/>
        <w:szCs w:val="11"/>
      </w:rPr>
      <w:t>1</w:t>
    </w:r>
    <w:r>
      <w:rPr>
        <w:rStyle w:val="Nmerodepgina"/>
        <w:sz w:val="11"/>
        <w:szCs w:val="11"/>
      </w:rPr>
      <w:fldChar w:fldCharType="end"/>
    </w:r>
  </w:p>
  <w:p w14:paraId="54DBA458"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3272A27" wp14:editId="5088ED56">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3005EDE9" wp14:editId="6E84CC2C">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31EB19AB"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23449568"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7799AD97" wp14:editId="5DA57290">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2F28F021" wp14:editId="5090F874">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2765FC9F" w14:textId="77777777" w:rsidR="00A90926" w:rsidRPr="009B267A" w:rsidRDefault="00233C69"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0E9927D9"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107830"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14:paraId="093C9BB7"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64986B81" wp14:editId="46612D3F">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1911AD9E" wp14:editId="563E572C">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0A3057B" wp14:editId="791618FF">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505F70B3" w14:textId="77777777" w:rsidR="00A90926" w:rsidRPr="00C00842" w:rsidRDefault="00233C6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107830"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5FC9DC41" wp14:editId="5E139FEC">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7EF1E8F8" w14:textId="77777777" w:rsidR="00A90926" w:rsidRPr="00C00842" w:rsidRDefault="00233C6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107830"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5B174" w14:textId="77777777" w:rsidR="00CA619B" w:rsidRDefault="00CA619B">
      <w:r>
        <w:separator/>
      </w:r>
    </w:p>
  </w:footnote>
  <w:footnote w:type="continuationSeparator" w:id="0">
    <w:p w14:paraId="4165025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D03C0"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48EA430A" wp14:editId="5E1ABF3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73258E6D"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02D5D5DA"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6079AF2F"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abstractNumId w:val="9"/>
  </w:num>
  <w:num w:numId="2">
    <w:abstractNumId w:val="6"/>
  </w:num>
  <w:num w:numId="3">
    <w:abstractNumId w:val="2"/>
  </w:num>
  <w:num w:numId="4">
    <w:abstractNumId w:val="1"/>
  </w:num>
  <w:num w:numId="5">
    <w:abstractNumId w:val="0"/>
  </w:num>
  <w:num w:numId="6">
    <w:abstractNumId w:val="8"/>
  </w:num>
  <w:num w:numId="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75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3C69"/>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5426"/>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AB3"/>
    <w:rsid w:val="008631F2"/>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2721"/>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6400"/>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7585"/>
    <o:shapelayout v:ext="edit">
      <o:idmap v:ext="edit" data="1"/>
    </o:shapelayout>
  </w:shapeDefaults>
  <w:decimalSymbol w:val=","/>
  <w:listSeparator w:val=";"/>
  <w14:docId w14:val="786A3A7C"/>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character" w:styleId="Mencinsinresolver">
    <w:name w:val="Unresolved Mention"/>
    <w:basedOn w:val="Fuentedeprrafopredeter"/>
    <w:uiPriority w:val="99"/>
    <w:semiHidden/>
    <w:unhideWhenUsed/>
    <w:rsid w:val="00B327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juntas-locales-delegaciones" TargetMode="External"/><Relationship Id="rId13" Type="http://schemas.openxmlformats.org/officeDocument/2006/relationships/hyperlink" Target="https://www.feda.es/feda/nuestro-equipo/42-delegacion-helli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feda/juntas-locales-delegacion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nuestro-equipo/42-delegacion-helli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eda.es/feda/asociaciones-junta-directiva/item/6822-asociacion-de-empresarios-del-poligono-san-rafael-de-hellin" TargetMode="External"/><Relationship Id="rId4" Type="http://schemas.openxmlformats.org/officeDocument/2006/relationships/settings" Target="settings.xml"/><Relationship Id="rId9" Type="http://schemas.openxmlformats.org/officeDocument/2006/relationships/hyperlink" Target="https://www.feda.es/feda/asociaciones-junta-directiva/item/6822-asociacion-de-empresarios-del-poligono-san-rafael-de-hellin"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9800D-3BD3-4BE2-8F93-B55A7A854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536</Words>
  <Characters>3277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3806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2021-03-16T11:17:00Z</cp:lastPrinted>
  <dcterms:created xsi:type="dcterms:W3CDTF">2021-05-06T17:06:00Z</dcterms:created>
  <dcterms:modified xsi:type="dcterms:W3CDTF">2021-05-07T05:41:00Z</dcterms:modified>
</cp:coreProperties>
</file>