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E8DD4" w14:textId="77777777" w:rsidR="008631F2" w:rsidRDefault="008631F2" w:rsidP="007D38A0">
      <w:pPr>
        <w:pStyle w:val="Textoindependiente"/>
        <w:tabs>
          <w:tab w:val="left" w:pos="420"/>
          <w:tab w:val="left" w:pos="2745"/>
        </w:tabs>
        <w:jc w:val="right"/>
        <w:rPr>
          <w:rFonts w:ascii="Tahoma" w:hAnsi="Tahoma" w:cs="Tahoma"/>
          <w:b w:val="0"/>
          <w:bCs/>
          <w:sz w:val="22"/>
          <w:szCs w:val="22"/>
        </w:rPr>
      </w:pPr>
    </w:p>
    <w:p w14:paraId="5243F680" w14:textId="77777777" w:rsidR="00752544" w:rsidRDefault="00752544" w:rsidP="007D38A0">
      <w:pPr>
        <w:pStyle w:val="Textoindependiente"/>
        <w:tabs>
          <w:tab w:val="left" w:pos="420"/>
          <w:tab w:val="left" w:pos="2745"/>
        </w:tabs>
        <w:jc w:val="right"/>
        <w:rPr>
          <w:rFonts w:ascii="Tahoma" w:hAnsi="Tahoma" w:cs="Tahoma"/>
          <w:b w:val="0"/>
          <w:bCs/>
          <w:sz w:val="22"/>
          <w:szCs w:val="22"/>
        </w:rPr>
      </w:pPr>
    </w:p>
    <w:p w14:paraId="14546957" w14:textId="77777777" w:rsidR="008631F2" w:rsidRDefault="008631F2" w:rsidP="007D38A0">
      <w:pPr>
        <w:pStyle w:val="Textoindependiente"/>
        <w:tabs>
          <w:tab w:val="left" w:pos="420"/>
          <w:tab w:val="left" w:pos="2745"/>
        </w:tabs>
        <w:jc w:val="right"/>
        <w:rPr>
          <w:rFonts w:ascii="Tahoma" w:hAnsi="Tahoma" w:cs="Tahoma"/>
          <w:b w:val="0"/>
          <w:bCs/>
          <w:sz w:val="22"/>
          <w:szCs w:val="22"/>
        </w:rPr>
      </w:pPr>
    </w:p>
    <w:p w14:paraId="0559E41C" w14:textId="77777777"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531866">
        <w:rPr>
          <w:rFonts w:ascii="Tahoma" w:hAnsi="Tahoma" w:cs="Tahoma"/>
          <w:b w:val="0"/>
          <w:bCs/>
          <w:sz w:val="22"/>
          <w:szCs w:val="22"/>
        </w:rPr>
        <w:t>11 de mayo</w:t>
      </w:r>
      <w:r w:rsidR="007D38A0" w:rsidRPr="00AB15D4">
        <w:rPr>
          <w:rFonts w:ascii="Tahoma" w:hAnsi="Tahoma" w:cs="Tahoma"/>
          <w:b w:val="0"/>
          <w:bCs/>
          <w:sz w:val="22"/>
          <w:szCs w:val="22"/>
        </w:rPr>
        <w:t xml:space="preserve"> de 2021</w:t>
      </w:r>
    </w:p>
    <w:p w14:paraId="6490ADCF" w14:textId="77777777" w:rsidR="00DE572C" w:rsidRDefault="00DE572C" w:rsidP="007D38A0">
      <w:pPr>
        <w:pStyle w:val="Textoindependiente"/>
        <w:tabs>
          <w:tab w:val="left" w:pos="420"/>
          <w:tab w:val="left" w:pos="2745"/>
        </w:tabs>
        <w:jc w:val="right"/>
        <w:rPr>
          <w:rFonts w:ascii="Tahoma" w:hAnsi="Tahoma" w:cs="Tahoma"/>
          <w:b w:val="0"/>
          <w:bCs/>
          <w:sz w:val="22"/>
          <w:szCs w:val="22"/>
        </w:rPr>
      </w:pPr>
    </w:p>
    <w:p w14:paraId="1D68BB6A" w14:textId="77777777" w:rsidR="00DE572C" w:rsidRDefault="00DE572C" w:rsidP="007D38A0">
      <w:pPr>
        <w:pStyle w:val="Textoindependiente"/>
        <w:tabs>
          <w:tab w:val="left" w:pos="420"/>
          <w:tab w:val="left" w:pos="2745"/>
        </w:tabs>
        <w:jc w:val="right"/>
        <w:rPr>
          <w:rFonts w:ascii="Tahoma" w:hAnsi="Tahoma" w:cs="Tahoma"/>
          <w:b w:val="0"/>
          <w:bCs/>
          <w:sz w:val="22"/>
          <w:szCs w:val="22"/>
        </w:rPr>
      </w:pPr>
    </w:p>
    <w:p w14:paraId="55EA837C" w14:textId="294E3437" w:rsidR="00DE572C" w:rsidRDefault="00531866" w:rsidP="00DE572C">
      <w:pPr>
        <w:pStyle w:val="Textoindependiente"/>
        <w:tabs>
          <w:tab w:val="left" w:pos="420"/>
          <w:tab w:val="left" w:pos="2745"/>
        </w:tabs>
        <w:rPr>
          <w:rFonts w:ascii="Tahoma" w:hAnsi="Tahoma" w:cs="Tahoma"/>
          <w:bCs/>
          <w:sz w:val="32"/>
          <w:szCs w:val="32"/>
        </w:rPr>
      </w:pPr>
      <w:r>
        <w:rPr>
          <w:rFonts w:ascii="Tahoma" w:hAnsi="Tahoma" w:cs="Tahoma"/>
          <w:bCs/>
          <w:sz w:val="32"/>
          <w:szCs w:val="32"/>
        </w:rPr>
        <w:t xml:space="preserve">Paloma Muñoz Barbera gana los 5.000 euros de </w:t>
      </w:r>
      <w:r w:rsidR="00DE572C">
        <w:rPr>
          <w:rFonts w:ascii="Tahoma" w:hAnsi="Tahoma" w:cs="Tahoma"/>
          <w:bCs/>
          <w:sz w:val="32"/>
          <w:szCs w:val="32"/>
        </w:rPr>
        <w:t>la campaña “Te sobran razones para comprar en el comercio de Albacete”</w:t>
      </w:r>
    </w:p>
    <w:p w14:paraId="20C30BCF" w14:textId="77777777" w:rsidR="00531866" w:rsidRDefault="00531866" w:rsidP="00DE572C">
      <w:pPr>
        <w:pStyle w:val="Textoindependiente"/>
        <w:tabs>
          <w:tab w:val="left" w:pos="420"/>
          <w:tab w:val="left" w:pos="2745"/>
        </w:tabs>
        <w:rPr>
          <w:rFonts w:ascii="Tahoma" w:hAnsi="Tahoma" w:cs="Tahoma"/>
          <w:bCs/>
          <w:sz w:val="32"/>
          <w:szCs w:val="32"/>
        </w:rPr>
      </w:pPr>
    </w:p>
    <w:p w14:paraId="75A8BCEB" w14:textId="77777777" w:rsidR="00531866" w:rsidRDefault="00531866" w:rsidP="00531866">
      <w:pPr>
        <w:pStyle w:val="Textoindependiente"/>
        <w:numPr>
          <w:ilvl w:val="0"/>
          <w:numId w:val="48"/>
        </w:numPr>
        <w:tabs>
          <w:tab w:val="left" w:pos="420"/>
          <w:tab w:val="left" w:pos="2745"/>
        </w:tabs>
        <w:rPr>
          <w:rFonts w:ascii="Tahoma" w:hAnsi="Tahoma" w:cs="Tahoma"/>
          <w:bCs/>
          <w:sz w:val="22"/>
          <w:szCs w:val="22"/>
        </w:rPr>
      </w:pPr>
      <w:r w:rsidRPr="00D1595D">
        <w:rPr>
          <w:rFonts w:ascii="Tahoma" w:hAnsi="Tahoma" w:cs="Tahoma"/>
          <w:bCs/>
          <w:sz w:val="22"/>
          <w:szCs w:val="22"/>
        </w:rPr>
        <w:t>Mario Liñán, Ricardo Moreno, Antonio Florencio Villar, María Elena Nieto y José Angel Alcaraz son los otros ganadores del resto de premios extraordinarios, de un total de 10.000 euros</w:t>
      </w:r>
    </w:p>
    <w:p w14:paraId="65647077" w14:textId="77777777" w:rsidR="00D1595D" w:rsidRDefault="00D1595D" w:rsidP="00D1595D">
      <w:pPr>
        <w:pStyle w:val="Textoindependiente"/>
        <w:tabs>
          <w:tab w:val="left" w:pos="420"/>
          <w:tab w:val="left" w:pos="2745"/>
        </w:tabs>
        <w:ind w:left="720"/>
        <w:jc w:val="both"/>
        <w:rPr>
          <w:rFonts w:ascii="Tahoma" w:hAnsi="Tahoma" w:cs="Tahoma"/>
          <w:bCs/>
          <w:sz w:val="22"/>
          <w:szCs w:val="22"/>
        </w:rPr>
      </w:pPr>
    </w:p>
    <w:p w14:paraId="593B710D" w14:textId="77777777" w:rsidR="00D1595D" w:rsidRPr="00D1595D" w:rsidRDefault="00D1595D" w:rsidP="00531866">
      <w:pPr>
        <w:pStyle w:val="Textoindependiente"/>
        <w:numPr>
          <w:ilvl w:val="0"/>
          <w:numId w:val="48"/>
        </w:numPr>
        <w:tabs>
          <w:tab w:val="left" w:pos="420"/>
          <w:tab w:val="left" w:pos="2745"/>
        </w:tabs>
        <w:rPr>
          <w:rFonts w:ascii="Tahoma" w:hAnsi="Tahoma" w:cs="Tahoma"/>
          <w:bCs/>
          <w:sz w:val="22"/>
          <w:szCs w:val="22"/>
        </w:rPr>
      </w:pPr>
      <w:r>
        <w:rPr>
          <w:rFonts w:ascii="Tahoma" w:hAnsi="Tahoma" w:cs="Tahoma"/>
          <w:bCs/>
          <w:sz w:val="22"/>
          <w:szCs w:val="22"/>
        </w:rPr>
        <w:t>La campaña está ahora en una segunda fase, agradeciendo a los ciudadanos que cuenten con el comercio local: “Gracias por tu apoyo”</w:t>
      </w:r>
    </w:p>
    <w:p w14:paraId="586CE82C" w14:textId="77777777" w:rsidR="00531866" w:rsidRDefault="00531866" w:rsidP="00531866">
      <w:pPr>
        <w:pStyle w:val="Textoindependiente"/>
        <w:tabs>
          <w:tab w:val="left" w:pos="420"/>
          <w:tab w:val="left" w:pos="2745"/>
        </w:tabs>
        <w:rPr>
          <w:rFonts w:ascii="Tahoma" w:hAnsi="Tahoma" w:cs="Tahoma"/>
          <w:bCs/>
          <w:sz w:val="24"/>
          <w:szCs w:val="24"/>
        </w:rPr>
      </w:pPr>
    </w:p>
    <w:p w14:paraId="6513C1C4" w14:textId="77777777" w:rsidR="00531866" w:rsidRDefault="00531866" w:rsidP="00531866">
      <w:pPr>
        <w:pStyle w:val="Textoindependiente"/>
        <w:tabs>
          <w:tab w:val="left" w:pos="420"/>
          <w:tab w:val="left" w:pos="2745"/>
        </w:tabs>
        <w:jc w:val="both"/>
        <w:rPr>
          <w:rFonts w:ascii="Tahoma" w:hAnsi="Tahoma" w:cs="Tahoma"/>
          <w:b w:val="0"/>
          <w:bCs/>
          <w:sz w:val="24"/>
          <w:szCs w:val="24"/>
        </w:rPr>
      </w:pPr>
    </w:p>
    <w:p w14:paraId="41FD579E" w14:textId="77777777" w:rsidR="00531866" w:rsidRDefault="00531866" w:rsidP="00531866">
      <w:pPr>
        <w:pStyle w:val="Textoindependiente"/>
        <w:tabs>
          <w:tab w:val="left" w:pos="420"/>
          <w:tab w:val="left" w:pos="2745"/>
        </w:tabs>
        <w:jc w:val="both"/>
        <w:rPr>
          <w:rFonts w:ascii="Tahoma" w:hAnsi="Tahoma" w:cs="Tahoma"/>
          <w:b w:val="0"/>
          <w:bCs/>
          <w:sz w:val="24"/>
          <w:szCs w:val="24"/>
        </w:rPr>
      </w:pPr>
    </w:p>
    <w:p w14:paraId="2F1712F4" w14:textId="77777777" w:rsidR="00531866" w:rsidRPr="002D7D59" w:rsidRDefault="00531866" w:rsidP="00531866">
      <w:pPr>
        <w:pStyle w:val="Textoindependiente"/>
        <w:tabs>
          <w:tab w:val="left" w:pos="420"/>
          <w:tab w:val="left" w:pos="2745"/>
        </w:tabs>
        <w:jc w:val="both"/>
        <w:rPr>
          <w:rFonts w:ascii="Tahoma" w:hAnsi="Tahoma" w:cs="Tahoma"/>
          <w:b w:val="0"/>
          <w:bCs/>
          <w:sz w:val="22"/>
          <w:szCs w:val="22"/>
        </w:rPr>
      </w:pPr>
      <w:r w:rsidRPr="002D7D59">
        <w:rPr>
          <w:rFonts w:ascii="Tahoma" w:hAnsi="Tahoma" w:cs="Tahoma"/>
          <w:b w:val="0"/>
          <w:bCs/>
          <w:sz w:val="22"/>
          <w:szCs w:val="22"/>
        </w:rPr>
        <w:t>El sorteo ante notario de los 10.000 euros extraordinarios de la campaña de FECOM, con el Ayuntamiento de Albacete,</w:t>
      </w:r>
      <w:r w:rsidR="002D7D59" w:rsidRPr="002D7D59">
        <w:rPr>
          <w:rFonts w:ascii="Tahoma" w:hAnsi="Tahoma" w:cs="Tahoma"/>
          <w:b w:val="0"/>
          <w:bCs/>
          <w:sz w:val="22"/>
          <w:szCs w:val="22"/>
        </w:rPr>
        <w:t xml:space="preserve"> </w:t>
      </w:r>
      <w:r w:rsidRPr="002D7D59">
        <w:rPr>
          <w:rFonts w:ascii="Tahoma" w:hAnsi="Tahoma" w:cs="Tahoma"/>
          <w:b w:val="0"/>
          <w:bCs/>
          <w:sz w:val="22"/>
          <w:szCs w:val="22"/>
        </w:rPr>
        <w:t xml:space="preserve"> </w:t>
      </w:r>
      <w:hyperlink r:id="rId8" w:history="1">
        <w:r w:rsidR="002D7D59" w:rsidRPr="00D1595D">
          <w:rPr>
            <w:rStyle w:val="Hipervnculo"/>
            <w:rFonts w:ascii="Tahoma" w:hAnsi="Tahoma" w:cs="Tahoma"/>
            <w:b w:val="0"/>
            <w:bCs/>
            <w:sz w:val="22"/>
            <w:szCs w:val="22"/>
          </w:rPr>
          <w:t>“Te sobran razones para comprar en el comercio de Albacete”,</w:t>
        </w:r>
      </w:hyperlink>
      <w:r w:rsidR="002D7D59" w:rsidRPr="002D7D59">
        <w:rPr>
          <w:rStyle w:val="Hipervnculo"/>
          <w:rFonts w:ascii="Tahoma" w:hAnsi="Tahoma" w:cs="Tahoma"/>
          <w:b w:val="0"/>
          <w:bCs/>
          <w:sz w:val="22"/>
          <w:szCs w:val="22"/>
          <w:u w:val="none"/>
        </w:rPr>
        <w:t xml:space="preserve"> </w:t>
      </w:r>
      <w:r w:rsidRPr="002D7D59">
        <w:rPr>
          <w:rFonts w:ascii="Tahoma" w:hAnsi="Tahoma" w:cs="Tahoma"/>
          <w:b w:val="0"/>
          <w:bCs/>
          <w:sz w:val="22"/>
          <w:szCs w:val="22"/>
        </w:rPr>
        <w:t xml:space="preserve">ya reveló los ganadores y ya se les ha puesto cara. Paloma Muñoz Barbera ha resultado la ganadora, y así ha venido a </w:t>
      </w:r>
      <w:hyperlink r:id="rId9" w:history="1">
        <w:r w:rsidRPr="00D1595D">
          <w:rPr>
            <w:rStyle w:val="Hipervnculo"/>
            <w:rFonts w:ascii="Tahoma" w:hAnsi="Tahoma" w:cs="Tahoma"/>
            <w:b w:val="0"/>
            <w:bCs/>
            <w:sz w:val="22"/>
            <w:szCs w:val="22"/>
          </w:rPr>
          <w:t>FEDA</w:t>
        </w:r>
      </w:hyperlink>
      <w:r w:rsidRPr="002D7D59">
        <w:rPr>
          <w:rFonts w:ascii="Tahoma" w:hAnsi="Tahoma" w:cs="Tahoma"/>
          <w:b w:val="0"/>
          <w:bCs/>
          <w:sz w:val="22"/>
          <w:szCs w:val="22"/>
        </w:rPr>
        <w:t xml:space="preserve"> con su boleto premiado con el número 65.747, del primer premio de 5.000 euros.</w:t>
      </w:r>
    </w:p>
    <w:p w14:paraId="233EEA37" w14:textId="77777777" w:rsidR="00531866" w:rsidRPr="002D7D59" w:rsidRDefault="00531866" w:rsidP="00531866">
      <w:pPr>
        <w:pStyle w:val="Textoindependiente"/>
        <w:tabs>
          <w:tab w:val="left" w:pos="420"/>
          <w:tab w:val="left" w:pos="2745"/>
        </w:tabs>
        <w:jc w:val="both"/>
        <w:rPr>
          <w:rFonts w:ascii="Tahoma" w:hAnsi="Tahoma" w:cs="Tahoma"/>
          <w:b w:val="0"/>
          <w:bCs/>
          <w:sz w:val="22"/>
          <w:szCs w:val="22"/>
        </w:rPr>
      </w:pPr>
    </w:p>
    <w:p w14:paraId="3FAC1613" w14:textId="77777777" w:rsidR="002D7D59" w:rsidRPr="002D7D59" w:rsidRDefault="00531866" w:rsidP="002D7D59">
      <w:pPr>
        <w:widowControl w:val="0"/>
        <w:autoSpaceDE w:val="0"/>
        <w:autoSpaceDN w:val="0"/>
        <w:spacing w:after="160"/>
        <w:contextualSpacing/>
        <w:rPr>
          <w:rFonts w:ascii="Tahoma" w:eastAsiaTheme="minorHAnsi" w:hAnsi="Tahoma" w:cs="Tahoma"/>
          <w:sz w:val="22"/>
          <w:szCs w:val="22"/>
          <w:lang w:val="es-ES" w:eastAsia="en-US"/>
        </w:rPr>
      </w:pPr>
      <w:r w:rsidRPr="002D7D59">
        <w:rPr>
          <w:rFonts w:ascii="Tahoma" w:hAnsi="Tahoma" w:cs="Tahoma"/>
          <w:bCs/>
          <w:sz w:val="22"/>
          <w:szCs w:val="22"/>
        </w:rPr>
        <w:t>Mario Liñán, Ricardo Moreno, Antonio Florencio Villar, María Elena Nieto y José Angel Alcaraz son los otros ganadores del resto de premios extraordinarios, de un total de 10.000 euros, repartidos en 2.000, dos de 1.000</w:t>
      </w:r>
      <w:r w:rsidR="002D7D59" w:rsidRPr="002D7D59">
        <w:rPr>
          <w:rFonts w:ascii="Tahoma" w:hAnsi="Tahoma" w:cs="Tahoma"/>
          <w:b/>
          <w:bCs/>
          <w:sz w:val="22"/>
          <w:szCs w:val="22"/>
        </w:rPr>
        <w:t xml:space="preserve"> </w:t>
      </w:r>
      <w:r w:rsidR="002D7D59" w:rsidRPr="002D7D59">
        <w:rPr>
          <w:rFonts w:ascii="Tahoma" w:hAnsi="Tahoma" w:cs="Tahoma"/>
          <w:bCs/>
          <w:sz w:val="22"/>
          <w:szCs w:val="22"/>
        </w:rPr>
        <w:t xml:space="preserve">euros y otros dos de 500 euros, respectivamente. </w:t>
      </w:r>
      <w:r w:rsidR="002D7D59" w:rsidRPr="002D7D59">
        <w:rPr>
          <w:rFonts w:ascii="Tahoma" w:eastAsiaTheme="minorHAnsi" w:hAnsi="Tahoma" w:cs="Tahoma"/>
          <w:sz w:val="22"/>
          <w:szCs w:val="22"/>
          <w:lang w:val="es-ES" w:eastAsia="en-US"/>
        </w:rPr>
        <w:t xml:space="preserve">Los afortunados en estos premios extraordinarios tienen hasta </w:t>
      </w:r>
      <w:r w:rsidR="00D1595D">
        <w:rPr>
          <w:rFonts w:ascii="Tahoma" w:eastAsiaTheme="minorHAnsi" w:hAnsi="Tahoma" w:cs="Tahoma"/>
          <w:sz w:val="22"/>
          <w:szCs w:val="22"/>
          <w:lang w:val="es-ES" w:eastAsia="en-US"/>
        </w:rPr>
        <w:t xml:space="preserve">el próximo sábado, </w:t>
      </w:r>
      <w:r w:rsidR="002D7D59" w:rsidRPr="002D7D59">
        <w:rPr>
          <w:rFonts w:ascii="Tahoma" w:eastAsiaTheme="minorHAnsi" w:hAnsi="Tahoma" w:cs="Tahoma"/>
          <w:sz w:val="22"/>
          <w:szCs w:val="22"/>
          <w:lang w:val="es-ES" w:eastAsia="en-US"/>
        </w:rPr>
        <w:t>1</w:t>
      </w:r>
      <w:r w:rsidR="00D1595D">
        <w:rPr>
          <w:rFonts w:ascii="Tahoma" w:eastAsiaTheme="minorHAnsi" w:hAnsi="Tahoma" w:cs="Tahoma"/>
          <w:sz w:val="22"/>
          <w:szCs w:val="22"/>
          <w:lang w:val="es-ES" w:eastAsia="en-US"/>
        </w:rPr>
        <w:t>5</w:t>
      </w:r>
      <w:r w:rsidR="002D7D59" w:rsidRPr="002D7D59">
        <w:rPr>
          <w:rFonts w:ascii="Tahoma" w:eastAsiaTheme="minorHAnsi" w:hAnsi="Tahoma" w:cs="Tahoma"/>
          <w:sz w:val="22"/>
          <w:szCs w:val="22"/>
          <w:lang w:val="es-ES" w:eastAsia="en-US"/>
        </w:rPr>
        <w:t xml:space="preserve"> de mayo</w:t>
      </w:r>
      <w:r w:rsidR="00D1595D">
        <w:rPr>
          <w:rFonts w:ascii="Tahoma" w:eastAsiaTheme="minorHAnsi" w:hAnsi="Tahoma" w:cs="Tahoma"/>
          <w:sz w:val="22"/>
          <w:szCs w:val="22"/>
          <w:lang w:val="es-ES" w:eastAsia="en-US"/>
        </w:rPr>
        <w:t>,</w:t>
      </w:r>
      <w:r w:rsidR="002D7D59" w:rsidRPr="002D7D59">
        <w:rPr>
          <w:rFonts w:ascii="Tahoma" w:eastAsiaTheme="minorHAnsi" w:hAnsi="Tahoma" w:cs="Tahoma"/>
          <w:sz w:val="22"/>
          <w:szCs w:val="22"/>
          <w:lang w:val="es-ES" w:eastAsia="en-US"/>
        </w:rPr>
        <w:t xml:space="preserve"> para canjear los vales en los comercios. </w:t>
      </w:r>
    </w:p>
    <w:p w14:paraId="47D7A56D" w14:textId="77777777" w:rsidR="00531866" w:rsidRPr="00531866" w:rsidRDefault="00531866" w:rsidP="00531866">
      <w:pPr>
        <w:pStyle w:val="Textoindependiente"/>
        <w:tabs>
          <w:tab w:val="left" w:pos="420"/>
          <w:tab w:val="left" w:pos="2745"/>
        </w:tabs>
        <w:jc w:val="both"/>
        <w:rPr>
          <w:rFonts w:ascii="Tahoma" w:hAnsi="Tahoma" w:cs="Tahoma"/>
          <w:b w:val="0"/>
          <w:bCs/>
          <w:sz w:val="24"/>
          <w:szCs w:val="24"/>
        </w:rPr>
      </w:pPr>
    </w:p>
    <w:p w14:paraId="36F22E39" w14:textId="77777777" w:rsidR="003F0D24" w:rsidRDefault="003F0D24"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 xml:space="preserve">Estos premios se </w:t>
      </w:r>
      <w:r w:rsidR="002D7D59">
        <w:rPr>
          <w:rFonts w:ascii="Tahoma" w:hAnsi="Tahoma" w:cs="Tahoma"/>
          <w:b w:val="0"/>
          <w:bCs/>
          <w:sz w:val="22"/>
          <w:szCs w:val="22"/>
        </w:rPr>
        <w:t xml:space="preserve">han entregado </w:t>
      </w:r>
      <w:r>
        <w:rPr>
          <w:rFonts w:ascii="Tahoma" w:hAnsi="Tahoma" w:cs="Tahoma"/>
          <w:b w:val="0"/>
          <w:bCs/>
          <w:sz w:val="22"/>
          <w:szCs w:val="22"/>
        </w:rPr>
        <w:t>en forma de vales canjeables en los comercios adheridos, y que sumaron 500 establecimientos, los cuales han sido los que ha repartido vales de 10 euros, que se han consumido en compras en estos comercios, de plazo hasta el día 30 de este mes de abril.</w:t>
      </w:r>
    </w:p>
    <w:p w14:paraId="03E42291" w14:textId="77777777" w:rsidR="003F0D24" w:rsidRDefault="003F0D24" w:rsidP="002717A2">
      <w:pPr>
        <w:pStyle w:val="Textoindependiente"/>
        <w:tabs>
          <w:tab w:val="left" w:pos="420"/>
          <w:tab w:val="left" w:pos="2745"/>
        </w:tabs>
        <w:jc w:val="both"/>
        <w:rPr>
          <w:rFonts w:ascii="Tahoma" w:hAnsi="Tahoma" w:cs="Tahoma"/>
          <w:b w:val="0"/>
          <w:bCs/>
          <w:sz w:val="22"/>
          <w:szCs w:val="22"/>
        </w:rPr>
      </w:pPr>
    </w:p>
    <w:p w14:paraId="620ED0B1" w14:textId="77777777" w:rsidR="003F0D24" w:rsidRDefault="003F0D24" w:rsidP="002717A2">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 xml:space="preserve">Los seis premios extraordinarios </w:t>
      </w:r>
      <w:r w:rsidR="002D7D59">
        <w:rPr>
          <w:rFonts w:ascii="Tahoma" w:hAnsi="Tahoma" w:cs="Tahoma"/>
          <w:b w:val="0"/>
          <w:bCs/>
          <w:sz w:val="22"/>
          <w:szCs w:val="22"/>
        </w:rPr>
        <w:t xml:space="preserve">quedaron </w:t>
      </w:r>
      <w:r>
        <w:rPr>
          <w:rFonts w:ascii="Tahoma" w:hAnsi="Tahoma" w:cs="Tahoma"/>
          <w:b w:val="0"/>
          <w:bCs/>
          <w:sz w:val="22"/>
          <w:szCs w:val="22"/>
        </w:rPr>
        <w:t>repartidos de la siguient</w:t>
      </w:r>
      <w:r w:rsidR="002D7D59">
        <w:rPr>
          <w:rFonts w:ascii="Tahoma" w:hAnsi="Tahoma" w:cs="Tahoma"/>
          <w:b w:val="0"/>
          <w:bCs/>
          <w:sz w:val="22"/>
          <w:szCs w:val="22"/>
        </w:rPr>
        <w:t xml:space="preserve">e manera, en números que venían </w:t>
      </w:r>
      <w:r>
        <w:rPr>
          <w:rFonts w:ascii="Tahoma" w:hAnsi="Tahoma" w:cs="Tahoma"/>
          <w:b w:val="0"/>
          <w:bCs/>
          <w:sz w:val="22"/>
          <w:szCs w:val="22"/>
        </w:rPr>
        <w:t>recogidos en los boletos que han repartido los comercios:</w:t>
      </w:r>
    </w:p>
    <w:p w14:paraId="6D690318" w14:textId="77777777" w:rsidR="003F0D24" w:rsidRPr="003F0D24" w:rsidRDefault="003F0D24" w:rsidP="002717A2">
      <w:pPr>
        <w:pStyle w:val="Textoindependiente"/>
        <w:tabs>
          <w:tab w:val="left" w:pos="420"/>
          <w:tab w:val="left" w:pos="2745"/>
        </w:tabs>
        <w:jc w:val="both"/>
        <w:rPr>
          <w:rFonts w:ascii="Tahoma" w:hAnsi="Tahoma" w:cs="Tahoma"/>
          <w:b w:val="0"/>
          <w:bCs/>
          <w:sz w:val="22"/>
          <w:szCs w:val="22"/>
        </w:rPr>
      </w:pPr>
    </w:p>
    <w:p w14:paraId="70A8A607" w14:textId="77777777"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Primer Premio: 5.000 euros</w:t>
      </w:r>
      <w:r>
        <w:rPr>
          <w:rFonts w:ascii="Tahoma" w:eastAsiaTheme="minorHAnsi" w:hAnsi="Tahoma" w:cs="Tahoma"/>
          <w:sz w:val="22"/>
          <w:szCs w:val="22"/>
          <w:lang w:val="es-ES" w:eastAsia="en-US"/>
        </w:rPr>
        <w:t>, para el n</w:t>
      </w:r>
      <w:r w:rsidR="00DE572C">
        <w:rPr>
          <w:rFonts w:ascii="Tahoma" w:eastAsiaTheme="minorHAnsi" w:hAnsi="Tahoma" w:cs="Tahoma"/>
          <w:sz w:val="22"/>
          <w:szCs w:val="22"/>
          <w:lang w:val="es-ES" w:eastAsia="en-US"/>
        </w:rPr>
        <w:t>úmero 65.7</w:t>
      </w:r>
      <w:r>
        <w:rPr>
          <w:rFonts w:ascii="Tahoma" w:eastAsiaTheme="minorHAnsi" w:hAnsi="Tahoma" w:cs="Tahoma"/>
          <w:sz w:val="22"/>
          <w:szCs w:val="22"/>
          <w:lang w:val="es-ES" w:eastAsia="en-US"/>
        </w:rPr>
        <w:t>47</w:t>
      </w:r>
    </w:p>
    <w:p w14:paraId="10F6538E" w14:textId="77777777"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Segundo Premio: 2.000 euros</w:t>
      </w:r>
      <w:r w:rsidR="00DE572C">
        <w:rPr>
          <w:rFonts w:ascii="Tahoma" w:eastAsiaTheme="minorHAnsi" w:hAnsi="Tahoma" w:cs="Tahoma"/>
          <w:sz w:val="22"/>
          <w:szCs w:val="22"/>
          <w:lang w:val="es-ES" w:eastAsia="en-US"/>
        </w:rPr>
        <w:t xml:space="preserve"> en el número 211.999</w:t>
      </w:r>
    </w:p>
    <w:p w14:paraId="54F02F8C" w14:textId="77777777"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Tercer Premio: 1.000 euros</w:t>
      </w:r>
      <w:r w:rsidR="00DE572C">
        <w:rPr>
          <w:rFonts w:ascii="Tahoma" w:eastAsiaTheme="minorHAnsi" w:hAnsi="Tahoma" w:cs="Tahoma"/>
          <w:sz w:val="22"/>
          <w:szCs w:val="22"/>
          <w:lang w:val="es-ES" w:eastAsia="en-US"/>
        </w:rPr>
        <w:t>, premiado el 231.221</w:t>
      </w:r>
    </w:p>
    <w:p w14:paraId="1D5CFA35" w14:textId="77777777"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u w:val="single"/>
          <w:lang w:val="es-ES" w:eastAsia="en-US"/>
        </w:rPr>
      </w:pPr>
      <w:r w:rsidRPr="003F0D24">
        <w:rPr>
          <w:rFonts w:ascii="Tahoma" w:eastAsiaTheme="minorHAnsi" w:hAnsi="Tahoma" w:cs="Tahoma"/>
          <w:sz w:val="22"/>
          <w:szCs w:val="22"/>
          <w:lang w:val="es-ES" w:eastAsia="en-US"/>
        </w:rPr>
        <w:t>Cuarto Premio: 1.000 euros</w:t>
      </w:r>
      <w:r w:rsidR="00DE572C">
        <w:rPr>
          <w:rFonts w:ascii="Tahoma" w:eastAsiaTheme="minorHAnsi" w:hAnsi="Tahoma" w:cs="Tahoma"/>
          <w:sz w:val="22"/>
          <w:szCs w:val="22"/>
          <w:lang w:val="es-ES" w:eastAsia="en-US"/>
        </w:rPr>
        <w:t>, para el número 108.230</w:t>
      </w:r>
    </w:p>
    <w:p w14:paraId="12F78FC2" w14:textId="77777777" w:rsidR="003F0D24" w:rsidRP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lang w:val="es-ES" w:eastAsia="en-US"/>
        </w:rPr>
      </w:pPr>
      <w:r w:rsidRPr="003F0D24">
        <w:rPr>
          <w:rFonts w:ascii="Tahoma" w:eastAsiaTheme="minorHAnsi" w:hAnsi="Tahoma" w:cs="Tahoma"/>
          <w:sz w:val="22"/>
          <w:szCs w:val="22"/>
          <w:lang w:val="es-ES" w:eastAsia="en-US"/>
        </w:rPr>
        <w:t>Quinto Premio: 500 euros</w:t>
      </w:r>
      <w:r w:rsidR="00DE572C">
        <w:rPr>
          <w:rFonts w:ascii="Tahoma" w:eastAsiaTheme="minorHAnsi" w:hAnsi="Tahoma" w:cs="Tahoma"/>
          <w:sz w:val="22"/>
          <w:szCs w:val="22"/>
          <w:lang w:val="es-ES" w:eastAsia="en-US"/>
        </w:rPr>
        <w:t>, que ha recaído en el 182.127</w:t>
      </w:r>
    </w:p>
    <w:p w14:paraId="3E52CA69" w14:textId="77777777" w:rsidR="003F0D24" w:rsidRDefault="003F0D24" w:rsidP="003F0D24">
      <w:pPr>
        <w:widowControl w:val="0"/>
        <w:numPr>
          <w:ilvl w:val="0"/>
          <w:numId w:val="43"/>
        </w:numPr>
        <w:autoSpaceDE w:val="0"/>
        <w:autoSpaceDN w:val="0"/>
        <w:ind w:left="284" w:hanging="284"/>
        <w:jc w:val="left"/>
        <w:rPr>
          <w:rFonts w:ascii="Tahoma" w:eastAsiaTheme="minorHAnsi" w:hAnsi="Tahoma" w:cs="Tahoma"/>
          <w:sz w:val="22"/>
          <w:szCs w:val="22"/>
          <w:lang w:val="es-ES" w:eastAsia="en-US"/>
        </w:rPr>
      </w:pPr>
      <w:r w:rsidRPr="003F0D24">
        <w:rPr>
          <w:rFonts w:ascii="Tahoma" w:eastAsiaTheme="minorHAnsi" w:hAnsi="Tahoma" w:cs="Tahoma"/>
          <w:sz w:val="22"/>
          <w:szCs w:val="22"/>
          <w:lang w:val="es-ES" w:eastAsia="en-US"/>
        </w:rPr>
        <w:t>Sexto Premio: 500 euros</w:t>
      </w:r>
      <w:r w:rsidR="00DE572C">
        <w:rPr>
          <w:rFonts w:ascii="Tahoma" w:eastAsiaTheme="minorHAnsi" w:hAnsi="Tahoma" w:cs="Tahoma"/>
          <w:sz w:val="22"/>
          <w:szCs w:val="22"/>
          <w:lang w:val="es-ES" w:eastAsia="en-US"/>
        </w:rPr>
        <w:t xml:space="preserve"> en el número 13.634</w:t>
      </w:r>
    </w:p>
    <w:p w14:paraId="092BFC2F" w14:textId="77777777" w:rsidR="00DE572C" w:rsidRPr="003F0D24" w:rsidRDefault="00DE572C" w:rsidP="00DE572C">
      <w:pPr>
        <w:widowControl w:val="0"/>
        <w:autoSpaceDE w:val="0"/>
        <w:autoSpaceDN w:val="0"/>
        <w:ind w:left="284"/>
        <w:jc w:val="left"/>
        <w:rPr>
          <w:rFonts w:ascii="Tahoma" w:eastAsiaTheme="minorHAnsi" w:hAnsi="Tahoma" w:cs="Tahoma"/>
          <w:sz w:val="22"/>
          <w:szCs w:val="22"/>
          <w:lang w:val="es-ES" w:eastAsia="en-US"/>
        </w:rPr>
      </w:pPr>
    </w:p>
    <w:p w14:paraId="777648F9" w14:textId="77777777" w:rsidR="002717A2" w:rsidRPr="00C71677" w:rsidRDefault="00C71677" w:rsidP="00D1595D">
      <w:pPr>
        <w:widowControl w:val="0"/>
        <w:autoSpaceDE w:val="0"/>
        <w:autoSpaceDN w:val="0"/>
        <w:spacing w:after="160" w:line="259" w:lineRule="auto"/>
        <w:contextualSpacing/>
        <w:rPr>
          <w:rFonts w:ascii="Tahoma" w:hAnsi="Tahoma" w:cs="Tahoma"/>
          <w:b/>
          <w:bCs/>
          <w:sz w:val="22"/>
          <w:szCs w:val="22"/>
        </w:rPr>
      </w:pPr>
      <w:r>
        <w:rPr>
          <w:rFonts w:ascii="Tahoma" w:eastAsiaTheme="minorHAnsi" w:hAnsi="Tahoma" w:cs="Tahoma"/>
          <w:sz w:val="22"/>
          <w:szCs w:val="22"/>
          <w:lang w:val="es-ES" w:eastAsia="en-US"/>
        </w:rPr>
        <w:t>P</w:t>
      </w:r>
      <w:r w:rsidRPr="00C71677">
        <w:rPr>
          <w:rFonts w:ascii="Tahoma" w:eastAsiaTheme="minorHAnsi" w:hAnsi="Tahoma" w:cs="Tahoma"/>
          <w:sz w:val="22"/>
          <w:szCs w:val="22"/>
          <w:lang w:val="es-ES" w:eastAsia="en-US"/>
        </w:rPr>
        <w:t xml:space="preserve">ara ser acreedores de </w:t>
      </w:r>
      <w:r w:rsidR="002D7D59">
        <w:rPr>
          <w:rFonts w:ascii="Tahoma" w:eastAsiaTheme="minorHAnsi" w:hAnsi="Tahoma" w:cs="Tahoma"/>
          <w:sz w:val="22"/>
          <w:szCs w:val="22"/>
          <w:lang w:val="es-ES" w:eastAsia="en-US"/>
        </w:rPr>
        <w:t xml:space="preserve">estos premios, </w:t>
      </w:r>
      <w:r w:rsidRPr="00C71677">
        <w:rPr>
          <w:rFonts w:ascii="Tahoma" w:eastAsiaTheme="minorHAnsi" w:hAnsi="Tahoma" w:cs="Tahoma"/>
          <w:sz w:val="22"/>
          <w:szCs w:val="22"/>
          <w:lang w:val="es-ES" w:eastAsia="en-US"/>
        </w:rPr>
        <w:t>los seis clientes premiados</w:t>
      </w:r>
      <w:r w:rsidRPr="00C71677">
        <w:rPr>
          <w:rFonts w:ascii="Tahoma" w:eastAsiaTheme="minorHAnsi" w:hAnsi="Tahoma" w:cs="Tahoma"/>
          <w:b/>
          <w:sz w:val="22"/>
          <w:szCs w:val="22"/>
          <w:lang w:val="es-ES" w:eastAsia="en-US"/>
        </w:rPr>
        <w:t xml:space="preserve"> </w:t>
      </w:r>
      <w:r w:rsidR="002D7D59" w:rsidRPr="002D7D59">
        <w:rPr>
          <w:rFonts w:ascii="Tahoma" w:eastAsiaTheme="minorHAnsi" w:hAnsi="Tahoma" w:cs="Tahoma"/>
          <w:sz w:val="22"/>
          <w:szCs w:val="22"/>
          <w:lang w:val="es-ES" w:eastAsia="en-US"/>
        </w:rPr>
        <w:t>han tenido que</w:t>
      </w:r>
      <w:r w:rsidR="002D7D59">
        <w:rPr>
          <w:rFonts w:ascii="Tahoma" w:eastAsiaTheme="minorHAnsi" w:hAnsi="Tahoma" w:cs="Tahoma"/>
          <w:b/>
          <w:sz w:val="22"/>
          <w:szCs w:val="22"/>
          <w:lang w:val="es-ES" w:eastAsia="en-US"/>
        </w:rPr>
        <w:t xml:space="preserve"> </w:t>
      </w:r>
      <w:r w:rsidRPr="00C71677">
        <w:rPr>
          <w:rFonts w:ascii="Tahoma" w:eastAsiaTheme="minorHAnsi" w:hAnsi="Tahoma" w:cs="Tahoma"/>
          <w:sz w:val="22"/>
          <w:szCs w:val="22"/>
          <w:lang w:val="es-ES" w:eastAsia="en-US"/>
        </w:rPr>
        <w:t>acreditar su identidad y posesión del boleto premiado</w:t>
      </w:r>
      <w:r w:rsidR="00D1595D">
        <w:rPr>
          <w:rFonts w:ascii="Tahoma" w:eastAsiaTheme="minorHAnsi" w:hAnsi="Tahoma" w:cs="Tahoma"/>
          <w:sz w:val="22"/>
          <w:szCs w:val="22"/>
          <w:lang w:val="es-ES" w:eastAsia="en-US"/>
        </w:rPr>
        <w:t>.</w:t>
      </w:r>
    </w:p>
    <w:p w14:paraId="0FDA779D" w14:textId="77777777" w:rsidR="004300E3" w:rsidRDefault="004300E3" w:rsidP="007D38A0">
      <w:pPr>
        <w:pStyle w:val="Textoindependiente"/>
        <w:tabs>
          <w:tab w:val="left" w:pos="420"/>
          <w:tab w:val="left" w:pos="2745"/>
        </w:tabs>
        <w:jc w:val="right"/>
        <w:rPr>
          <w:rFonts w:ascii="Tahoma" w:hAnsi="Tahoma" w:cs="Tahoma"/>
          <w:b w:val="0"/>
          <w:bCs/>
          <w:sz w:val="22"/>
          <w:szCs w:val="22"/>
        </w:rPr>
      </w:pPr>
    </w:p>
    <w:p w14:paraId="4B2B7EF4" w14:textId="77777777" w:rsidR="00FE49BE" w:rsidRDefault="00FE49BE" w:rsidP="00D1595D">
      <w:pPr>
        <w:pStyle w:val="Textoindependiente"/>
        <w:tabs>
          <w:tab w:val="left" w:pos="420"/>
          <w:tab w:val="left" w:pos="2745"/>
        </w:tabs>
        <w:jc w:val="both"/>
        <w:rPr>
          <w:rFonts w:ascii="Tahoma" w:hAnsi="Tahoma" w:cs="Tahoma"/>
          <w:b w:val="0"/>
          <w:bCs/>
          <w:sz w:val="22"/>
          <w:szCs w:val="22"/>
        </w:rPr>
      </w:pPr>
    </w:p>
    <w:p w14:paraId="5EB223F7" w14:textId="77777777" w:rsidR="00D1595D" w:rsidRDefault="00D1595D" w:rsidP="00D1595D">
      <w:pPr>
        <w:pStyle w:val="Textoindependiente"/>
        <w:tabs>
          <w:tab w:val="left" w:pos="420"/>
          <w:tab w:val="left" w:pos="2745"/>
        </w:tabs>
        <w:jc w:val="both"/>
        <w:rPr>
          <w:rFonts w:ascii="Tahoma" w:hAnsi="Tahoma" w:cs="Tahoma"/>
          <w:bCs/>
          <w:sz w:val="22"/>
          <w:szCs w:val="22"/>
        </w:rPr>
      </w:pPr>
      <w:r>
        <w:rPr>
          <w:rFonts w:ascii="Tahoma" w:hAnsi="Tahoma" w:cs="Tahoma"/>
          <w:bCs/>
          <w:sz w:val="22"/>
          <w:szCs w:val="22"/>
        </w:rPr>
        <w:t>“Gracias por tu apoyo”</w:t>
      </w:r>
    </w:p>
    <w:p w14:paraId="731AA5F3" w14:textId="77777777" w:rsidR="0023119A" w:rsidRDefault="0023119A" w:rsidP="00D1595D">
      <w:pPr>
        <w:pStyle w:val="Textoindependiente"/>
        <w:tabs>
          <w:tab w:val="left" w:pos="420"/>
          <w:tab w:val="left" w:pos="2745"/>
        </w:tabs>
        <w:jc w:val="both"/>
        <w:rPr>
          <w:rFonts w:ascii="Tahoma" w:hAnsi="Tahoma" w:cs="Tahoma"/>
          <w:bCs/>
          <w:sz w:val="22"/>
          <w:szCs w:val="22"/>
        </w:rPr>
      </w:pPr>
    </w:p>
    <w:p w14:paraId="605D58B5" w14:textId="77777777" w:rsidR="0023119A" w:rsidRDefault="0023119A" w:rsidP="00D1595D">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Ahora, en la recta final de esta campaña de FECOM y el Ayuntamiento de Albacete, los mensajes son de agradecimiento a los ciudadanos, a los consumidores por el apoyo al comercio local: “Gracias por tu apoyo. Sabíamos que podíamos contar contigo”.</w:t>
      </w:r>
    </w:p>
    <w:p w14:paraId="7820F44A" w14:textId="77777777" w:rsidR="0023119A" w:rsidRDefault="0023119A" w:rsidP="00D1595D">
      <w:pPr>
        <w:pStyle w:val="Textoindependiente"/>
        <w:tabs>
          <w:tab w:val="left" w:pos="420"/>
          <w:tab w:val="left" w:pos="2745"/>
        </w:tabs>
        <w:jc w:val="both"/>
        <w:rPr>
          <w:rFonts w:ascii="Tahoma" w:hAnsi="Tahoma" w:cs="Tahoma"/>
          <w:b w:val="0"/>
          <w:bCs/>
          <w:sz w:val="22"/>
          <w:szCs w:val="22"/>
        </w:rPr>
      </w:pPr>
    </w:p>
    <w:p w14:paraId="2348A13D" w14:textId="77777777" w:rsidR="0023119A" w:rsidRPr="0023119A" w:rsidRDefault="0023119A" w:rsidP="00D1595D">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Este final también deja mensajes que son muy importantes para la supervivencia del comercio local: El comercio local genera desarrollo económico y social de gran impacto en las ciudades; Comprar en el comercio local repercute directamente en tu entorno y calidad de vida; Comprar en el comercio local es más sostenible y beneficioso para el medio ambiente”.</w:t>
      </w:r>
    </w:p>
    <w:sectPr w:rsidR="0023119A" w:rsidRPr="0023119A" w:rsidSect="000D4D85">
      <w:headerReference w:type="default" r:id="rId10"/>
      <w:footerReference w:type="even" r:id="rId11"/>
      <w:footerReference w:type="default" r:id="rId1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AD464" w14:textId="77777777" w:rsidR="00CA619B" w:rsidRDefault="00CA619B">
      <w:r>
        <w:separator/>
      </w:r>
    </w:p>
  </w:endnote>
  <w:endnote w:type="continuationSeparator" w:id="0">
    <w:p w14:paraId="0FACC60D"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8EEE"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0D91F13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E603F"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3119A">
      <w:rPr>
        <w:rStyle w:val="Nmerodepgina"/>
        <w:noProof/>
        <w:sz w:val="11"/>
        <w:szCs w:val="11"/>
      </w:rPr>
      <w:t>1</w:t>
    </w:r>
    <w:r>
      <w:rPr>
        <w:rStyle w:val="Nmerodepgina"/>
        <w:sz w:val="11"/>
        <w:szCs w:val="11"/>
      </w:rPr>
      <w:fldChar w:fldCharType="end"/>
    </w:r>
  </w:p>
  <w:p w14:paraId="78AF37FC"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58D5752" wp14:editId="2A5BBE54">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CA178AE" wp14:editId="799F6EB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06E1FE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BCBAE3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A178A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406E1FE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BCBAE33"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4677BEE" wp14:editId="410A59AA">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51EA081" wp14:editId="43005539">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40464FF6" w14:textId="77777777" w:rsidR="00A90926" w:rsidRPr="009B267A" w:rsidRDefault="002F645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6476542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1EA081"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40464FF6" w14:textId="77777777" w:rsidR="00A90926" w:rsidRPr="009B267A" w:rsidRDefault="002F645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6476542D" w14:textId="77777777" w:rsidR="00A90926" w:rsidRPr="00C00842" w:rsidRDefault="00A90926">
                    <w:pPr>
                      <w:rPr>
                        <w:sz w:val="18"/>
                        <w:szCs w:val="18"/>
                      </w:rPr>
                    </w:pPr>
                  </w:p>
                </w:txbxContent>
              </v:textbox>
            </v:shape>
          </w:pict>
        </mc:Fallback>
      </mc:AlternateContent>
    </w:r>
  </w:p>
  <w:p w14:paraId="7503BC59"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ED235CF" wp14:editId="616738B0">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FF6A6C1" wp14:editId="44682CC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B89BE81" wp14:editId="1E5E4544">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4E475A2" w14:textId="77777777" w:rsidR="00A90926" w:rsidRPr="00C00842" w:rsidRDefault="002F645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9BE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44E475A2" w14:textId="77777777" w:rsidR="00A90926" w:rsidRPr="00C00842" w:rsidRDefault="002F645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193F27C" wp14:editId="43CA3C0A">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625007D" w14:textId="77777777" w:rsidR="00A90926" w:rsidRPr="00C00842" w:rsidRDefault="002F645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93F27C"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0625007D" w14:textId="77777777" w:rsidR="00A90926" w:rsidRPr="00C00842" w:rsidRDefault="002F645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E596F" w14:textId="77777777" w:rsidR="00CA619B" w:rsidRDefault="00CA619B">
      <w:r>
        <w:separator/>
      </w:r>
    </w:p>
  </w:footnote>
  <w:footnote w:type="continuationSeparator" w:id="0">
    <w:p w14:paraId="7E98D0DA"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F9FF"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945389F" wp14:editId="7F9A17B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1A28EC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44BDAF4"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D1BB61C"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7F4BAD"/>
    <w:multiLevelType w:val="hybridMultilevel"/>
    <w:tmpl w:val="C2CEF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B126EA"/>
    <w:multiLevelType w:val="hybridMultilevel"/>
    <w:tmpl w:val="308CF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2B69F4"/>
    <w:multiLevelType w:val="hybridMultilevel"/>
    <w:tmpl w:val="4DD6A1DE"/>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D">
      <w:start w:val="1"/>
      <w:numFmt w:val="bullet"/>
      <w:lvlText w:val=""/>
      <w:lvlJc w:val="left"/>
      <w:pPr>
        <w:ind w:left="2880" w:hanging="360"/>
      </w:pPr>
      <w:rPr>
        <w:rFonts w:ascii="Wingdings" w:hAnsi="Wingdings" w:hint="default"/>
      </w:rPr>
    </w:lvl>
    <w:lvl w:ilvl="3" w:tplc="0C0A0005">
      <w:start w:val="1"/>
      <w:numFmt w:val="bullet"/>
      <w:lvlText w:val=""/>
      <w:lvlJc w:val="left"/>
      <w:pPr>
        <w:ind w:left="3600" w:hanging="360"/>
      </w:pPr>
      <w:rPr>
        <w:rFonts w:ascii="Wingdings" w:hAnsi="Wingdings"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F92155"/>
    <w:multiLevelType w:val="hybridMultilevel"/>
    <w:tmpl w:val="408A37B2"/>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6"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16210A8"/>
    <w:multiLevelType w:val="hybridMultilevel"/>
    <w:tmpl w:val="86FAAD76"/>
    <w:lvl w:ilvl="0" w:tplc="0C0A000B">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5382ED8"/>
    <w:multiLevelType w:val="hybridMultilevel"/>
    <w:tmpl w:val="BE3E0A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47054077"/>
    <w:multiLevelType w:val="hybridMultilevel"/>
    <w:tmpl w:val="C7442E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7F8012E"/>
    <w:multiLevelType w:val="hybridMultilevel"/>
    <w:tmpl w:val="1F9A97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82476C"/>
    <w:multiLevelType w:val="hybridMultilevel"/>
    <w:tmpl w:val="8CC4C3FE"/>
    <w:lvl w:ilvl="0" w:tplc="7C8EC614">
      <w:start w:val="1"/>
      <w:numFmt w:val="bullet"/>
      <w:lvlText w:val=""/>
      <w:lvlJc w:val="left"/>
      <w:pPr>
        <w:ind w:left="1210" w:hanging="360"/>
      </w:pPr>
      <w:rPr>
        <w:rFonts w:ascii="Wingdings" w:hAnsi="Wingdings"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6C26823"/>
    <w:multiLevelType w:val="hybridMultilevel"/>
    <w:tmpl w:val="BE1CB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5"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6"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A63746E"/>
    <w:multiLevelType w:val="hybridMultilevel"/>
    <w:tmpl w:val="008AE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6"/>
  </w:num>
  <w:num w:numId="3">
    <w:abstractNumId w:val="2"/>
  </w:num>
  <w:num w:numId="4">
    <w:abstractNumId w:val="1"/>
  </w:num>
  <w:num w:numId="5">
    <w:abstractNumId w:val="0"/>
  </w:num>
  <w:num w:numId="6">
    <w:abstractNumId w:val="32"/>
  </w:num>
  <w:num w:numId="7">
    <w:abstractNumId w:val="37"/>
  </w:num>
  <w:num w:numId="8">
    <w:abstractNumId w:val="31"/>
  </w:num>
  <w:num w:numId="9">
    <w:abstractNumId w:val="14"/>
  </w:num>
  <w:num w:numId="10">
    <w:abstractNumId w:val="22"/>
  </w:num>
  <w:num w:numId="11">
    <w:abstractNumId w:val="13"/>
  </w:num>
  <w:num w:numId="12">
    <w:abstractNumId w:val="30"/>
  </w:num>
  <w:num w:numId="13">
    <w:abstractNumId w:val="34"/>
  </w:num>
  <w:num w:numId="14">
    <w:abstractNumId w:val="26"/>
  </w:num>
  <w:num w:numId="15">
    <w:abstractNumId w:val="12"/>
  </w:num>
  <w:num w:numId="16">
    <w:abstractNumId w:val="27"/>
  </w:num>
  <w:num w:numId="17">
    <w:abstractNumId w:val="16"/>
  </w:num>
  <w:num w:numId="18">
    <w:abstractNumId w:val="46"/>
  </w:num>
  <w:num w:numId="19">
    <w:abstractNumId w:val="47"/>
  </w:num>
  <w:num w:numId="20">
    <w:abstractNumId w:val="24"/>
  </w:num>
  <w:num w:numId="21">
    <w:abstractNumId w:val="11"/>
  </w:num>
  <w:num w:numId="22">
    <w:abstractNumId w:val="2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9"/>
  </w:num>
  <w:num w:numId="27">
    <w:abstractNumId w:val="18"/>
  </w:num>
  <w:num w:numId="28">
    <w:abstractNumId w:val="8"/>
  </w:num>
  <w:num w:numId="29">
    <w:abstractNumId w:val="10"/>
  </w:num>
  <w:num w:numId="30">
    <w:abstractNumId w:val="28"/>
  </w:num>
  <w:num w:numId="31">
    <w:abstractNumId w:val="23"/>
  </w:num>
  <w:num w:numId="32">
    <w:abstractNumId w:val="15"/>
  </w:num>
  <w:num w:numId="33">
    <w:abstractNumId w:val="38"/>
  </w:num>
  <w:num w:numId="34">
    <w:abstractNumId w:val="41"/>
  </w:num>
  <w:num w:numId="35">
    <w:abstractNumId w:val="29"/>
  </w:num>
  <w:num w:numId="36">
    <w:abstractNumId w:val="19"/>
  </w:num>
  <w:num w:numId="37">
    <w:abstractNumId w:val="17"/>
  </w:num>
  <w:num w:numId="38">
    <w:abstractNumId w:val="7"/>
  </w:num>
  <w:num w:numId="39">
    <w:abstractNumId w:val="25"/>
  </w:num>
  <w:num w:numId="40">
    <w:abstractNumId w:val="25"/>
  </w:num>
  <w:num w:numId="41">
    <w:abstractNumId w:val="35"/>
  </w:num>
  <w:num w:numId="42">
    <w:abstractNumId w:val="48"/>
  </w:num>
  <w:num w:numId="43">
    <w:abstractNumId w:val="20"/>
  </w:num>
  <w:num w:numId="44">
    <w:abstractNumId w:val="36"/>
  </w:num>
  <w:num w:numId="45">
    <w:abstractNumId w:val="40"/>
  </w:num>
  <w:num w:numId="46">
    <w:abstractNumId w:val="42"/>
  </w:num>
  <w:num w:numId="47">
    <w:abstractNumId w:val="33"/>
  </w:num>
  <w:num w:numId="48">
    <w:abstractNumId w:val="4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2E5B"/>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2E7F"/>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119A"/>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D7D59"/>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454"/>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186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544"/>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03A7"/>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595D"/>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3EF5"/>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5537"/>
    <o:shapelayout v:ext="edit">
      <o:idmap v:ext="edit" data="1"/>
    </o:shapelayout>
  </w:shapeDefaults>
  <w:decimalSymbol w:val=","/>
  <w:listSeparator w:val=";"/>
  <w14:docId w14:val="62DD5F31"/>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te-sobran-razo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DD116-69FC-4484-829A-01D1B0C9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Pages>
  <Words>460</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2849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8</cp:revision>
  <cp:lastPrinted>2021-03-16T11:17:00Z</cp:lastPrinted>
  <dcterms:created xsi:type="dcterms:W3CDTF">2021-04-27T15:42:00Z</dcterms:created>
  <dcterms:modified xsi:type="dcterms:W3CDTF">2021-05-11T08:33:00Z</dcterms:modified>
</cp:coreProperties>
</file>