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586" w:rsidRDefault="00502586" w:rsidP="00502586">
      <w:pPr>
        <w:pStyle w:val="NormalWeb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777777"/>
        </w:rPr>
      </w:pPr>
    </w:p>
    <w:p w:rsidR="000B67D4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  <w:r>
        <w:rPr>
          <w:rFonts w:ascii="Tahoma" w:hAnsi="Tahoma" w:cs="Tahoma"/>
          <w:b w:val="0"/>
          <w:bCs/>
          <w:sz w:val="24"/>
          <w:szCs w:val="24"/>
        </w:rPr>
        <w:t xml:space="preserve">Albacete, </w:t>
      </w:r>
      <w:r w:rsidR="005A0778">
        <w:rPr>
          <w:rFonts w:ascii="Tahoma" w:hAnsi="Tahoma" w:cs="Tahoma"/>
          <w:b w:val="0"/>
          <w:bCs/>
          <w:sz w:val="24"/>
          <w:szCs w:val="24"/>
        </w:rPr>
        <w:t>16</w:t>
      </w:r>
      <w:r w:rsidR="00AA4E9A">
        <w:rPr>
          <w:rFonts w:ascii="Tahoma" w:hAnsi="Tahoma" w:cs="Tahoma"/>
          <w:b w:val="0"/>
          <w:bCs/>
          <w:sz w:val="24"/>
          <w:szCs w:val="24"/>
        </w:rPr>
        <w:t xml:space="preserve"> </w:t>
      </w:r>
      <w:r w:rsidR="002F5BC8">
        <w:rPr>
          <w:rFonts w:ascii="Tahoma" w:hAnsi="Tahoma" w:cs="Tahoma"/>
          <w:b w:val="0"/>
          <w:bCs/>
          <w:sz w:val="24"/>
          <w:szCs w:val="24"/>
        </w:rPr>
        <w:t xml:space="preserve">de junio </w:t>
      </w:r>
      <w:r w:rsidR="000B67D4">
        <w:rPr>
          <w:rFonts w:ascii="Tahoma" w:hAnsi="Tahoma" w:cs="Tahoma"/>
          <w:b w:val="0"/>
          <w:bCs/>
          <w:sz w:val="24"/>
          <w:szCs w:val="24"/>
        </w:rPr>
        <w:t>de 2021</w:t>
      </w:r>
    </w:p>
    <w:p w:rsidR="005A0778" w:rsidRDefault="005A077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CB1B3A" w:rsidRDefault="00CB1B3A" w:rsidP="005A077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711315" w:rsidRDefault="005A0778" w:rsidP="005A077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 w:rsidRPr="005A0778">
        <w:rPr>
          <w:rFonts w:ascii="Tahoma" w:hAnsi="Tahoma" w:cs="Tahoma"/>
          <w:bCs/>
          <w:sz w:val="32"/>
          <w:szCs w:val="32"/>
        </w:rPr>
        <w:t>ACEI AB manifiesta su malestar con el Ayuntamiento de Albacete por no atender sus compromisos con el sector durante el estado de alarma</w:t>
      </w:r>
    </w:p>
    <w:p w:rsidR="005A0778" w:rsidRDefault="005A0778" w:rsidP="005A077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5A0778" w:rsidRPr="005A0778" w:rsidRDefault="005A0778" w:rsidP="005A0778">
      <w:pPr>
        <w:pStyle w:val="Textoindependiente"/>
        <w:numPr>
          <w:ilvl w:val="0"/>
          <w:numId w:val="21"/>
        </w:numPr>
        <w:tabs>
          <w:tab w:val="left" w:pos="420"/>
        </w:tabs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El sector </w:t>
      </w:r>
      <w:r w:rsidR="00CB1B3A">
        <w:rPr>
          <w:rFonts w:ascii="Tahoma" w:hAnsi="Tahoma" w:cs="Tahoma"/>
          <w:bCs/>
          <w:sz w:val="24"/>
          <w:szCs w:val="24"/>
        </w:rPr>
        <w:t xml:space="preserve">se queja de ser equiparado al resto de ofertas lúdicas que no son enseñanza infantil autorizada y estas empresas ser consideradas igual en las  </w:t>
      </w:r>
      <w:r>
        <w:rPr>
          <w:rFonts w:ascii="Tahoma" w:hAnsi="Tahoma" w:cs="Tahoma"/>
          <w:bCs/>
          <w:sz w:val="24"/>
          <w:szCs w:val="24"/>
        </w:rPr>
        <w:t>ayudas para la conciliación publicadas por el Consistorio</w:t>
      </w:r>
    </w:p>
    <w:p w:rsidR="00DE74A2" w:rsidRDefault="00DE74A2" w:rsidP="00DE74A2">
      <w:pPr>
        <w:rPr>
          <w:rFonts w:ascii="Tahoma" w:eastAsia="Calibri" w:hAnsi="Tahoma" w:cs="Tahoma"/>
          <w:color w:val="002060"/>
          <w:szCs w:val="24"/>
          <w:lang w:val="es-ES" w:eastAsia="en-US"/>
        </w:rPr>
      </w:pPr>
    </w:p>
    <w:p w:rsidR="00CB1B3A" w:rsidRDefault="00CB1B3A" w:rsidP="00DE74A2">
      <w:pPr>
        <w:rPr>
          <w:rFonts w:ascii="Tahoma" w:eastAsia="Calibri" w:hAnsi="Tahoma" w:cs="Tahoma"/>
          <w:color w:val="002060"/>
          <w:szCs w:val="24"/>
          <w:lang w:val="es-ES" w:eastAsia="en-US"/>
        </w:rPr>
      </w:pPr>
    </w:p>
    <w:p w:rsidR="00CB1B3A" w:rsidRPr="00DE74A2" w:rsidRDefault="00CB1B3A" w:rsidP="00DE74A2">
      <w:pPr>
        <w:rPr>
          <w:rFonts w:ascii="Tahoma" w:eastAsia="Calibri" w:hAnsi="Tahoma" w:cs="Tahoma"/>
          <w:color w:val="002060"/>
          <w:szCs w:val="24"/>
          <w:lang w:val="es-ES" w:eastAsia="en-US"/>
        </w:rPr>
      </w:pPr>
    </w:p>
    <w:p w:rsidR="00DE74A2" w:rsidRPr="005A0778" w:rsidRDefault="00DE74A2" w:rsidP="00DE74A2">
      <w:pPr>
        <w:keepNext/>
        <w:spacing w:before="240"/>
        <w:outlineLvl w:val="0"/>
        <w:rPr>
          <w:rFonts w:ascii="Tahoma" w:hAnsi="Tahoma" w:cs="Tahoma"/>
          <w:kern w:val="36"/>
          <w:szCs w:val="24"/>
          <w:lang w:val="es-ES" w:eastAsia="en-US"/>
        </w:rPr>
      </w:pPr>
      <w:r w:rsidRPr="005A0778">
        <w:rPr>
          <w:rFonts w:ascii="Tahoma" w:hAnsi="Tahoma" w:cs="Tahoma"/>
          <w:kern w:val="36"/>
          <w:szCs w:val="24"/>
          <w:lang w:val="es-ES" w:eastAsia="en-US"/>
        </w:rPr>
        <w:t>La Asociación de Empresarios de Centros Privados de Educación Infantil</w:t>
      </w:r>
      <w:r w:rsidRPr="00DE74A2">
        <w:rPr>
          <w:rFonts w:ascii="Tahoma" w:hAnsi="Tahoma" w:cs="Tahoma"/>
          <w:color w:val="002060"/>
          <w:kern w:val="36"/>
          <w:szCs w:val="24"/>
          <w:lang w:val="es-ES" w:eastAsia="en-US"/>
        </w:rPr>
        <w:t> </w:t>
      </w:r>
      <w:hyperlink r:id="rId8" w:history="1">
        <w:r w:rsidRPr="00CB1B3A">
          <w:rPr>
            <w:rStyle w:val="Hipervnculo"/>
            <w:rFonts w:ascii="Tahoma" w:hAnsi="Tahoma" w:cs="Tahoma"/>
            <w:b/>
            <w:bCs/>
            <w:kern w:val="36"/>
            <w:szCs w:val="24"/>
            <w:lang w:val="es-ES" w:eastAsia="en-US"/>
          </w:rPr>
          <w:t>ACEI</w:t>
        </w:r>
        <w:r w:rsidR="00CB1B3A" w:rsidRPr="00CB1B3A">
          <w:rPr>
            <w:rStyle w:val="Hipervnculo"/>
            <w:rFonts w:ascii="Tahoma" w:hAnsi="Tahoma" w:cs="Tahoma"/>
            <w:b/>
            <w:bCs/>
            <w:kern w:val="36"/>
            <w:szCs w:val="24"/>
            <w:lang w:val="es-ES" w:eastAsia="en-US"/>
          </w:rPr>
          <w:t xml:space="preserve"> A</w:t>
        </w:r>
        <w:r w:rsidRPr="00CB1B3A">
          <w:rPr>
            <w:rStyle w:val="Hipervnculo"/>
            <w:rFonts w:ascii="Tahoma" w:hAnsi="Tahoma" w:cs="Tahoma"/>
            <w:b/>
            <w:bCs/>
            <w:kern w:val="36"/>
            <w:szCs w:val="24"/>
            <w:lang w:val="es-ES" w:eastAsia="en-US"/>
          </w:rPr>
          <w:t>lbacete</w:t>
        </w:r>
      </w:hyperlink>
      <w:r w:rsidRPr="00DE74A2">
        <w:rPr>
          <w:rFonts w:ascii="Tahoma" w:hAnsi="Tahoma" w:cs="Tahoma"/>
          <w:color w:val="002060"/>
          <w:kern w:val="36"/>
          <w:szCs w:val="24"/>
          <w:lang w:val="es-ES" w:eastAsia="en-US"/>
        </w:rPr>
        <w:t xml:space="preserve">, 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>integrada en </w:t>
      </w:r>
      <w:hyperlink r:id="rId9" w:history="1">
        <w:r w:rsidRPr="00CB1B3A">
          <w:rPr>
            <w:rStyle w:val="Hipervnculo"/>
            <w:rFonts w:ascii="Tahoma" w:hAnsi="Tahoma" w:cs="Tahoma"/>
            <w:b/>
            <w:bCs/>
            <w:kern w:val="36"/>
            <w:szCs w:val="24"/>
            <w:lang w:val="es-ES" w:eastAsia="en-US"/>
          </w:rPr>
          <w:t>FEDA</w:t>
        </w:r>
      </w:hyperlink>
      <w:r w:rsidRPr="005A0778">
        <w:rPr>
          <w:rFonts w:ascii="Tahoma" w:hAnsi="Tahoma" w:cs="Tahoma"/>
          <w:kern w:val="36"/>
          <w:szCs w:val="24"/>
          <w:lang w:val="es-ES" w:eastAsia="en-US"/>
        </w:rPr>
        <w:t>, ha venido mantenien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>do diferentes reuniones con la c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>oncejalías de Educación y Urbanismo del Ayuntamiento desde el pasado año, para solicitar medidas urgentes ante la grave situación del sector, una de ellas era ampliar el periodo del cheque escolar de septiembre a junio para poner en valor la incorporación a la educa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 xml:space="preserve">ción infantil en curso escolar completo 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 xml:space="preserve">y animar así a las familias a matricular a los niños desde septiembre (medida que 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 xml:space="preserve">la Asociación considera 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>no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 xml:space="preserve"> lleva consigo 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>ningún coste e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>conómico para el Ayuntamiento). D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 xml:space="preserve">icha petición se confirmó sería atendida por el 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>A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 xml:space="preserve">yuntamiento modificando la convocatoria para el curso escolar 2021/2022, lo que finalmente no se ha cumplido. </w:t>
      </w:r>
    </w:p>
    <w:p w:rsidR="00DE74A2" w:rsidRDefault="00E100B0" w:rsidP="00DE74A2">
      <w:pPr>
        <w:keepNext/>
        <w:spacing w:before="240"/>
        <w:outlineLvl w:val="0"/>
        <w:rPr>
          <w:rFonts w:ascii="Tahoma" w:hAnsi="Tahoma" w:cs="Tahoma"/>
          <w:kern w:val="36"/>
          <w:szCs w:val="24"/>
          <w:lang w:val="es-ES" w:eastAsia="en-US"/>
        </w:rPr>
      </w:pPr>
      <w:r>
        <w:rPr>
          <w:rFonts w:ascii="Tahoma" w:hAnsi="Tahoma" w:cs="Tahoma"/>
          <w:kern w:val="36"/>
          <w:szCs w:val="24"/>
          <w:lang w:val="es-ES" w:eastAsia="en-US"/>
        </w:rPr>
        <w:t xml:space="preserve">La Asociación ha mostrado su extrañeza por las palabras de </w:t>
      </w:r>
      <w:r w:rsidR="003D5819">
        <w:rPr>
          <w:rFonts w:ascii="Tahoma" w:hAnsi="Tahoma" w:cs="Tahoma"/>
          <w:kern w:val="36"/>
          <w:szCs w:val="24"/>
          <w:lang w:val="es-ES" w:eastAsia="en-US"/>
        </w:rPr>
        <w:t>José González, c</w:t>
      </w:r>
      <w:r w:rsidR="00DE74A2" w:rsidRPr="005A0778">
        <w:rPr>
          <w:rFonts w:ascii="Tahoma" w:hAnsi="Tahoma" w:cs="Tahoma"/>
          <w:kern w:val="36"/>
          <w:szCs w:val="24"/>
          <w:lang w:val="es-ES" w:eastAsia="en-US"/>
        </w:rPr>
        <w:t xml:space="preserve">oncejal de Educación, </w:t>
      </w:r>
      <w:r>
        <w:rPr>
          <w:rFonts w:ascii="Tahoma" w:hAnsi="Tahoma" w:cs="Tahoma"/>
          <w:kern w:val="36"/>
          <w:szCs w:val="24"/>
          <w:lang w:val="es-ES" w:eastAsia="en-US"/>
        </w:rPr>
        <w:t xml:space="preserve">asegurando que </w:t>
      </w:r>
      <w:bookmarkStart w:id="0" w:name="_GoBack"/>
      <w:bookmarkEnd w:id="0"/>
      <w:r w:rsidR="00DE74A2" w:rsidRPr="005A0778">
        <w:rPr>
          <w:rFonts w:ascii="Tahoma" w:hAnsi="Tahoma" w:cs="Tahoma"/>
          <w:kern w:val="36"/>
          <w:szCs w:val="24"/>
          <w:lang w:val="es-ES" w:eastAsia="en-US"/>
        </w:rPr>
        <w:t>esta publicación de subvenciones "contribuirán a dar un impulso a los negocios del sector durante el periodo estival", lo que el presidente de ACEI AB, Francisco M. Gonzalez, lamenta ya que tras las conversaciones privada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>s y reuniones mantenidas,  los c</w:t>
      </w:r>
      <w:r w:rsidR="00DE74A2" w:rsidRPr="005A0778">
        <w:rPr>
          <w:rFonts w:ascii="Tahoma" w:hAnsi="Tahoma" w:cs="Tahoma"/>
          <w:kern w:val="36"/>
          <w:szCs w:val="24"/>
          <w:lang w:val="es-ES" w:eastAsia="en-US"/>
        </w:rPr>
        <w:t>entros privados de Educación Infantil autorizados por la J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 xml:space="preserve">unta de Comunidades de Castilla-La Mancha </w:t>
      </w:r>
      <w:r w:rsidR="00DE74A2" w:rsidRPr="005A0778">
        <w:rPr>
          <w:rFonts w:ascii="Tahoma" w:hAnsi="Tahoma" w:cs="Tahoma"/>
          <w:kern w:val="36"/>
          <w:szCs w:val="24"/>
          <w:lang w:val="es-ES" w:eastAsia="en-US"/>
        </w:rPr>
        <w:t xml:space="preserve"> no se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 xml:space="preserve"> vean atendidos y sumado a esto</w:t>
      </w:r>
      <w:r w:rsidR="00DE74A2" w:rsidRPr="005A0778">
        <w:rPr>
          <w:rFonts w:ascii="Tahoma" w:hAnsi="Tahoma" w:cs="Tahoma"/>
          <w:kern w:val="36"/>
          <w:szCs w:val="24"/>
          <w:lang w:val="es-ES" w:eastAsia="en-US"/>
        </w:rPr>
        <w:t xml:space="preserve"> se les considere “junto al  resto de inicia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 xml:space="preserve">tivas de ocio infantil privada”, </w:t>
      </w:r>
      <w:r w:rsidR="00DE74A2" w:rsidRPr="005A0778">
        <w:rPr>
          <w:rFonts w:ascii="Tahoma" w:hAnsi="Tahoma" w:cs="Tahoma"/>
          <w:kern w:val="36"/>
          <w:szCs w:val="24"/>
          <w:lang w:val="es-ES" w:eastAsia="en-US"/>
        </w:rPr>
        <w:t>ya que la</w:t>
      </w:r>
      <w:r w:rsidR="00DE74A2" w:rsidRPr="005A0778">
        <w:rPr>
          <w:rFonts w:ascii="Tahoma" w:hAnsi="Tahoma" w:cs="Tahoma"/>
          <w:b/>
          <w:bCs/>
          <w:kern w:val="36"/>
          <w:szCs w:val="24"/>
          <w:lang w:val="es-ES"/>
        </w:rPr>
        <w:t xml:space="preserve"> </w:t>
      </w:r>
      <w:r w:rsidR="00DE74A2" w:rsidRPr="005A0778">
        <w:rPr>
          <w:rFonts w:ascii="Tahoma" w:hAnsi="Tahoma" w:cs="Tahoma"/>
          <w:kern w:val="36"/>
          <w:szCs w:val="24"/>
          <w:lang w:val="es-ES" w:eastAsia="en-US"/>
        </w:rPr>
        <w:t>ayuda económica destinada a sufragar parte de los gastos correspondientes a la atención de los menores se pueda dar tanto en centros educativos, ludotecas como instalaciones similares.</w:t>
      </w:r>
    </w:p>
    <w:p w:rsidR="00DE74A2" w:rsidRPr="005A0778" w:rsidRDefault="005A0778" w:rsidP="005A0778">
      <w:pPr>
        <w:keepNext/>
        <w:spacing w:before="240"/>
        <w:outlineLvl w:val="0"/>
        <w:rPr>
          <w:rFonts w:ascii="Calibri" w:eastAsia="Calibri" w:hAnsi="Calibri" w:cs="Calibri"/>
          <w:sz w:val="22"/>
          <w:szCs w:val="22"/>
          <w:lang w:val="es-ES" w:eastAsia="en-US"/>
        </w:rPr>
      </w:pPr>
      <w:r>
        <w:rPr>
          <w:rFonts w:ascii="Tahoma" w:hAnsi="Tahoma" w:cs="Tahoma"/>
          <w:b/>
          <w:kern w:val="36"/>
          <w:szCs w:val="24"/>
          <w:lang w:val="es-ES" w:eastAsia="en-US"/>
        </w:rPr>
        <w:t>Competencia desleal</w:t>
      </w:r>
    </w:p>
    <w:p w:rsidR="00DE74A2" w:rsidRPr="005A0778" w:rsidRDefault="00DE74A2" w:rsidP="00DE74A2">
      <w:pPr>
        <w:keepNext/>
        <w:spacing w:before="240"/>
        <w:outlineLvl w:val="0"/>
        <w:rPr>
          <w:rFonts w:ascii="Tahoma" w:hAnsi="Tahoma" w:cs="Tahoma"/>
          <w:kern w:val="36"/>
          <w:szCs w:val="24"/>
          <w:lang w:val="es-ES" w:eastAsia="en-US"/>
        </w:rPr>
      </w:pPr>
      <w:r w:rsidRPr="005A0778">
        <w:rPr>
          <w:rFonts w:ascii="Tahoma" w:hAnsi="Tahoma" w:cs="Tahoma"/>
          <w:kern w:val="36"/>
          <w:szCs w:val="24"/>
          <w:lang w:val="es-ES" w:eastAsia="en-US"/>
        </w:rPr>
        <w:t xml:space="preserve">El sector que se ha visto gravemente perjudicado por la crisis sanitaria ha sumado una bajada de matriculaciones de niños y niñas en los centros privados de educación infantil, sigue </w:t>
      </w:r>
      <w:r w:rsidRPr="005A0778">
        <w:rPr>
          <w:rFonts w:ascii="Tahoma" w:hAnsi="Tahoma" w:cs="Tahoma"/>
          <w:kern w:val="36"/>
          <w:szCs w:val="24"/>
          <w:lang w:val="es-ES"/>
        </w:rPr>
        <w:t>sin respuestas en su lucha contra las prácticas desleales desarrolladas por empresas del sector de ocio infantil.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 xml:space="preserve"> </w:t>
      </w:r>
    </w:p>
    <w:p w:rsidR="00DE74A2" w:rsidRPr="005A0778" w:rsidRDefault="00DE74A2" w:rsidP="00DE74A2">
      <w:pPr>
        <w:rPr>
          <w:rFonts w:ascii="Tahoma" w:eastAsia="Calibri" w:hAnsi="Tahoma" w:cs="Tahoma"/>
          <w:szCs w:val="24"/>
          <w:lang w:val="es-ES" w:eastAsia="en-US"/>
        </w:rPr>
      </w:pPr>
    </w:p>
    <w:p w:rsidR="003D5819" w:rsidRDefault="003D5819" w:rsidP="00DE74A2">
      <w:pPr>
        <w:rPr>
          <w:rFonts w:ascii="Tahoma" w:eastAsia="Calibri" w:hAnsi="Tahoma" w:cs="Tahoma"/>
          <w:szCs w:val="24"/>
          <w:lang w:val="es-ES" w:eastAsia="en-US"/>
        </w:rPr>
      </w:pPr>
    </w:p>
    <w:p w:rsidR="003D5819" w:rsidRDefault="003D5819" w:rsidP="00DE74A2">
      <w:pPr>
        <w:rPr>
          <w:rFonts w:ascii="Tahoma" w:eastAsia="Calibri" w:hAnsi="Tahoma" w:cs="Tahoma"/>
          <w:szCs w:val="24"/>
          <w:lang w:val="es-ES" w:eastAsia="en-US"/>
        </w:rPr>
      </w:pPr>
    </w:p>
    <w:p w:rsidR="003D5819" w:rsidRDefault="003D5819" w:rsidP="00DE74A2">
      <w:pPr>
        <w:rPr>
          <w:rFonts w:ascii="Tahoma" w:eastAsia="Calibri" w:hAnsi="Tahoma" w:cs="Tahoma"/>
          <w:szCs w:val="24"/>
          <w:lang w:val="es-ES" w:eastAsia="en-US"/>
        </w:rPr>
      </w:pPr>
    </w:p>
    <w:p w:rsidR="00DE74A2" w:rsidRPr="005A0778" w:rsidRDefault="00DE74A2" w:rsidP="00DE74A2">
      <w:pPr>
        <w:rPr>
          <w:rFonts w:ascii="Tahoma" w:eastAsiaTheme="minorHAnsi" w:hAnsi="Tahoma" w:cs="Tahoma"/>
          <w:szCs w:val="24"/>
          <w:highlight w:val="yellow"/>
          <w:lang w:val="es-ES" w:eastAsia="en-US"/>
        </w:rPr>
      </w:pPr>
      <w:r w:rsidRPr="005A0778">
        <w:rPr>
          <w:rFonts w:ascii="Tahoma" w:eastAsia="Calibri" w:hAnsi="Tahoma" w:cs="Tahoma"/>
          <w:szCs w:val="24"/>
          <w:lang w:val="es-ES" w:eastAsia="en-US"/>
        </w:rPr>
        <w:t>La Junta Directiva de ACEI AB, integrada en FEDA, trasladó tanto al Ayuntamiento de Albacete como a la Delegación de Educación, Cultura y Deportes de</w:t>
      </w:r>
      <w:r w:rsidR="005A0778">
        <w:rPr>
          <w:rFonts w:ascii="Tahoma" w:eastAsia="Calibri" w:hAnsi="Tahoma" w:cs="Tahoma"/>
          <w:szCs w:val="24"/>
          <w:lang w:val="es-ES" w:eastAsia="en-US"/>
        </w:rPr>
        <w:t xml:space="preserve">l gobierno regional, </w:t>
      </w:r>
      <w:r w:rsidRPr="005A0778">
        <w:rPr>
          <w:rFonts w:ascii="Tahoma" w:eastAsia="Calibri" w:hAnsi="Tahoma" w:cs="Tahoma"/>
          <w:szCs w:val="24"/>
          <w:lang w:val="es-ES" w:eastAsia="en-US"/>
        </w:rPr>
        <w:t>en reunión el pasado mes de enero</w:t>
      </w:r>
      <w:r w:rsidR="005A0778">
        <w:rPr>
          <w:rFonts w:ascii="Tahoma" w:eastAsia="Calibri" w:hAnsi="Tahoma" w:cs="Tahoma"/>
          <w:szCs w:val="24"/>
          <w:lang w:val="es-ES" w:eastAsia="en-US"/>
        </w:rPr>
        <w:t>,</w:t>
      </w:r>
      <w:r w:rsidRPr="005A0778">
        <w:rPr>
          <w:rFonts w:ascii="Tahoma" w:eastAsia="Calibri" w:hAnsi="Tahoma" w:cs="Tahoma"/>
          <w:szCs w:val="24"/>
          <w:lang w:val="es-ES" w:eastAsia="en-US"/>
        </w:rPr>
        <w:t xml:space="preserve"> la difícil situación que atraviesa el sector, que sumado a los efectos del coronavirus, vive un creciente intrusismo en Albacete y provincia y solicitó colaboración.</w:t>
      </w:r>
    </w:p>
    <w:p w:rsidR="00DE74A2" w:rsidRPr="005A0778" w:rsidRDefault="00DE74A2" w:rsidP="00DE74A2">
      <w:pPr>
        <w:keepNext/>
        <w:spacing w:before="240"/>
        <w:outlineLvl w:val="0"/>
        <w:rPr>
          <w:rFonts w:ascii="Tahoma" w:hAnsi="Tahoma" w:cs="Tahoma"/>
          <w:kern w:val="36"/>
          <w:szCs w:val="24"/>
          <w:lang w:val="es-ES" w:eastAsia="en-US"/>
        </w:rPr>
      </w:pPr>
      <w:r w:rsidRPr="005A0778">
        <w:rPr>
          <w:rFonts w:ascii="Tahoma" w:hAnsi="Tahoma" w:cs="Tahoma"/>
          <w:kern w:val="36"/>
          <w:szCs w:val="24"/>
          <w:lang w:val="es-ES" w:eastAsia="en-US"/>
        </w:rPr>
        <w:t xml:space="preserve">El malestar de la 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>Asociación d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 xml:space="preserve">e Albacete, integrada en la Federación Regional de Centros Privados de Educación Infantil, se ha trasladado en reiteradas ocasiones tanto a las administraciones locales como regionales a través de FECEI CLM con motivo de la pandemia y la necesidad de adoptar medidas urgentes que garanticen la viabilidad de los centros educativos y el mantenimiento del empleo, 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>“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>lo que al parecer al consistorio local no le ha supuesto una gran preocupación</w:t>
      </w:r>
      <w:r w:rsidR="005A0778">
        <w:rPr>
          <w:rFonts w:ascii="Tahoma" w:hAnsi="Tahoma" w:cs="Tahoma"/>
          <w:kern w:val="36"/>
          <w:szCs w:val="24"/>
          <w:lang w:val="es-ES" w:eastAsia="en-US"/>
        </w:rPr>
        <w:t>”, a juicio de ACEI Albacete</w:t>
      </w:r>
      <w:r w:rsidRPr="005A0778">
        <w:rPr>
          <w:rFonts w:ascii="Tahoma" w:hAnsi="Tahoma" w:cs="Tahoma"/>
          <w:kern w:val="36"/>
          <w:szCs w:val="24"/>
          <w:lang w:val="es-ES" w:eastAsia="en-US"/>
        </w:rPr>
        <w:t>.</w:t>
      </w:r>
    </w:p>
    <w:p w:rsidR="00094F08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sectPr w:rsidR="00094F08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E100B0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E100B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A4E9A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E100B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A4E9A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E100B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A4E9A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B1923"/>
    <w:multiLevelType w:val="hybridMultilevel"/>
    <w:tmpl w:val="7DA2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83460"/>
    <w:multiLevelType w:val="hybridMultilevel"/>
    <w:tmpl w:val="121299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535FB1"/>
    <w:multiLevelType w:val="hybridMultilevel"/>
    <w:tmpl w:val="B7C6BE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0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7"/>
  </w:num>
  <w:num w:numId="8">
    <w:abstractNumId w:val="21"/>
  </w:num>
  <w:num w:numId="9">
    <w:abstractNumId w:val="22"/>
  </w:num>
  <w:num w:numId="10">
    <w:abstractNumId w:val="16"/>
  </w:num>
  <w:num w:numId="11">
    <w:abstractNumId w:val="11"/>
  </w:num>
  <w:num w:numId="12">
    <w:abstractNumId w:val="8"/>
  </w:num>
  <w:num w:numId="13">
    <w:abstractNumId w:val="23"/>
  </w:num>
  <w:num w:numId="14">
    <w:abstractNumId w:val="20"/>
  </w:num>
  <w:num w:numId="15">
    <w:abstractNumId w:val="9"/>
  </w:num>
  <w:num w:numId="16">
    <w:abstractNumId w:val="15"/>
  </w:num>
  <w:num w:numId="17">
    <w:abstractNumId w:val="12"/>
  </w:num>
  <w:num w:numId="18">
    <w:abstractNumId w:val="13"/>
  </w:num>
  <w:num w:numId="19">
    <w:abstractNumId w:val="18"/>
  </w:num>
  <w:num w:numId="20">
    <w:abstractNumId w:val="14"/>
  </w:num>
  <w:num w:numId="21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819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077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6A4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3A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4A2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00B0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011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77AA8-667F-4116-84F8-F7970FC0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3355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7</cp:revision>
  <cp:lastPrinted>2021-03-16T11:17:00Z</cp:lastPrinted>
  <dcterms:created xsi:type="dcterms:W3CDTF">2021-06-14T15:23:00Z</dcterms:created>
  <dcterms:modified xsi:type="dcterms:W3CDTF">2021-06-16T08:15:00Z</dcterms:modified>
</cp:coreProperties>
</file>