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586" w:rsidRDefault="00502586" w:rsidP="00502586">
      <w:pPr>
        <w:pStyle w:val="NormalWeb"/>
        <w:shd w:val="clear" w:color="auto" w:fill="FFFFFF"/>
        <w:spacing w:before="0" w:beforeAutospacing="0" w:after="135" w:afterAutospacing="0"/>
        <w:rPr>
          <w:rFonts w:ascii="Arial" w:hAnsi="Arial" w:cs="Arial"/>
          <w:b/>
          <w:bCs/>
          <w:color w:val="777777"/>
        </w:rPr>
      </w:pPr>
    </w:p>
    <w:p w:rsidR="00EB0810" w:rsidRDefault="00EB0810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0B67D4" w:rsidRPr="004C1DF4" w:rsidRDefault="00094F08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4C1DF4">
        <w:rPr>
          <w:rFonts w:ascii="Tahoma" w:hAnsi="Tahoma" w:cs="Tahoma"/>
          <w:b w:val="0"/>
          <w:bCs/>
          <w:sz w:val="22"/>
          <w:szCs w:val="22"/>
        </w:rPr>
        <w:t xml:space="preserve">Albacete, </w:t>
      </w:r>
      <w:r w:rsidR="00AE1AA9" w:rsidRPr="004C1DF4">
        <w:rPr>
          <w:rFonts w:ascii="Tahoma" w:hAnsi="Tahoma" w:cs="Tahoma"/>
          <w:b w:val="0"/>
          <w:bCs/>
          <w:sz w:val="22"/>
          <w:szCs w:val="22"/>
        </w:rPr>
        <w:t>17</w:t>
      </w:r>
      <w:r w:rsidR="00AA4E9A" w:rsidRPr="004C1DF4">
        <w:rPr>
          <w:rFonts w:ascii="Tahoma" w:hAnsi="Tahoma" w:cs="Tahoma"/>
          <w:b w:val="0"/>
          <w:bCs/>
          <w:sz w:val="22"/>
          <w:szCs w:val="22"/>
        </w:rPr>
        <w:t xml:space="preserve"> </w:t>
      </w:r>
      <w:r w:rsidR="002F5BC8" w:rsidRPr="004C1DF4">
        <w:rPr>
          <w:rFonts w:ascii="Tahoma" w:hAnsi="Tahoma" w:cs="Tahoma"/>
          <w:b w:val="0"/>
          <w:bCs/>
          <w:sz w:val="22"/>
          <w:szCs w:val="22"/>
        </w:rPr>
        <w:t xml:space="preserve">de junio </w:t>
      </w:r>
      <w:r w:rsidR="000B67D4" w:rsidRPr="004C1DF4">
        <w:rPr>
          <w:rFonts w:ascii="Tahoma" w:hAnsi="Tahoma" w:cs="Tahoma"/>
          <w:b w:val="0"/>
          <w:bCs/>
          <w:sz w:val="22"/>
          <w:szCs w:val="22"/>
        </w:rPr>
        <w:t>de 2021</w:t>
      </w:r>
    </w:p>
    <w:p w:rsidR="00711315" w:rsidRDefault="00711315" w:rsidP="000B67D4">
      <w:pPr>
        <w:pStyle w:val="Textoindependiente"/>
        <w:tabs>
          <w:tab w:val="left" w:pos="420"/>
        </w:tabs>
        <w:jc w:val="right"/>
        <w:rPr>
          <w:rFonts w:ascii="Tahoma" w:hAnsi="Tahoma" w:cs="Tahoma"/>
          <w:b w:val="0"/>
          <w:bCs/>
          <w:sz w:val="24"/>
          <w:szCs w:val="24"/>
        </w:rPr>
      </w:pPr>
    </w:p>
    <w:p w:rsidR="00AE1AA9" w:rsidRDefault="00AE1AA9" w:rsidP="00AE1AA9">
      <w:pPr>
        <w:tabs>
          <w:tab w:val="left" w:pos="3686"/>
        </w:tabs>
        <w:jc w:val="center"/>
        <w:rPr>
          <w:rFonts w:ascii="Tahoma" w:hAnsi="Tahoma" w:cs="Tahoma"/>
          <w:b/>
          <w:sz w:val="32"/>
          <w:szCs w:val="32"/>
        </w:rPr>
      </w:pPr>
      <w:r w:rsidRPr="00AE1AA9">
        <w:rPr>
          <w:rFonts w:ascii="Tahoma" w:hAnsi="Tahoma" w:cs="Tahoma"/>
          <w:b/>
          <w:sz w:val="32"/>
          <w:szCs w:val="32"/>
        </w:rPr>
        <w:t xml:space="preserve">FEDA </w:t>
      </w:r>
      <w:r>
        <w:rPr>
          <w:rFonts w:ascii="Tahoma" w:hAnsi="Tahoma" w:cs="Tahoma"/>
          <w:b/>
          <w:sz w:val="32"/>
          <w:szCs w:val="32"/>
        </w:rPr>
        <w:t xml:space="preserve">y Eurocaja Rural </w:t>
      </w:r>
      <w:r w:rsidRPr="00AE1AA9">
        <w:rPr>
          <w:rFonts w:ascii="Tahoma" w:hAnsi="Tahoma" w:cs="Tahoma"/>
          <w:b/>
          <w:sz w:val="32"/>
          <w:szCs w:val="32"/>
        </w:rPr>
        <w:t>reafirman su alianza respaldando proyectos empresariales para</w:t>
      </w:r>
    </w:p>
    <w:p w:rsidR="00AE1AA9" w:rsidRDefault="00AE1AA9" w:rsidP="00AE1AA9">
      <w:pPr>
        <w:tabs>
          <w:tab w:val="left" w:pos="3686"/>
        </w:tabs>
        <w:jc w:val="center"/>
        <w:rPr>
          <w:rFonts w:ascii="Tahoma" w:hAnsi="Tahoma" w:cs="Tahoma"/>
          <w:b/>
          <w:sz w:val="32"/>
          <w:szCs w:val="32"/>
        </w:rPr>
      </w:pPr>
      <w:r w:rsidRPr="00AE1AA9">
        <w:rPr>
          <w:rFonts w:ascii="Tahoma" w:hAnsi="Tahoma" w:cs="Tahoma"/>
          <w:b/>
          <w:sz w:val="32"/>
          <w:szCs w:val="32"/>
        </w:rPr>
        <w:t xml:space="preserve"> incentivar la actividad económica</w:t>
      </w:r>
    </w:p>
    <w:p w:rsidR="00AE1AA9" w:rsidRPr="00AE1AA9" w:rsidRDefault="00AE1AA9" w:rsidP="00AE1AA9">
      <w:pPr>
        <w:tabs>
          <w:tab w:val="left" w:pos="3686"/>
        </w:tabs>
        <w:jc w:val="center"/>
        <w:rPr>
          <w:rFonts w:ascii="Tahoma" w:hAnsi="Tahoma" w:cs="Tahoma"/>
          <w:b/>
          <w:sz w:val="32"/>
          <w:szCs w:val="32"/>
          <w:lang w:val="es-ES"/>
        </w:rPr>
      </w:pPr>
    </w:p>
    <w:p w:rsidR="00AE1AA9" w:rsidRDefault="00AE1AA9" w:rsidP="00AE1AA9">
      <w:pPr>
        <w:pStyle w:val="Prrafodelista"/>
        <w:numPr>
          <w:ilvl w:val="0"/>
          <w:numId w:val="22"/>
        </w:numPr>
        <w:spacing w:line="240" w:lineRule="auto"/>
        <w:ind w:left="284" w:hanging="284"/>
        <w:jc w:val="center"/>
        <w:rPr>
          <w:rFonts w:ascii="Tahoma" w:hAnsi="Tahoma" w:cs="Tahoma"/>
          <w:b/>
        </w:rPr>
      </w:pPr>
      <w:r w:rsidRPr="00AE1AA9">
        <w:rPr>
          <w:rFonts w:ascii="Tahoma" w:hAnsi="Tahoma" w:cs="Tahoma"/>
          <w:b/>
        </w:rPr>
        <w:t xml:space="preserve">En virtud de un convenio de colaboración suscrito entre ambas entidades para impulsar la labor formativa, informativa y divulgativa de los empresarios albaceteños y combatir el impacto económico negativo derivado de la </w:t>
      </w:r>
      <w:r>
        <w:rPr>
          <w:rFonts w:ascii="Tahoma" w:hAnsi="Tahoma" w:cs="Tahoma"/>
          <w:b/>
        </w:rPr>
        <w:t>Covid-19</w:t>
      </w:r>
      <w:r w:rsidRPr="00AE1AA9">
        <w:rPr>
          <w:rFonts w:ascii="Tahoma" w:hAnsi="Tahoma" w:cs="Tahoma"/>
          <w:b/>
        </w:rPr>
        <w:t xml:space="preserve"> </w:t>
      </w:r>
    </w:p>
    <w:p w:rsidR="00AE1AA9" w:rsidRDefault="00AE1AA9" w:rsidP="00AE1AA9">
      <w:pPr>
        <w:pStyle w:val="Prrafodelista"/>
        <w:numPr>
          <w:ilvl w:val="0"/>
          <w:numId w:val="22"/>
        </w:numPr>
        <w:spacing w:line="240" w:lineRule="auto"/>
        <w:ind w:left="284" w:hanging="284"/>
        <w:jc w:val="center"/>
        <w:rPr>
          <w:rFonts w:ascii="Tahoma" w:hAnsi="Tahoma" w:cs="Tahoma"/>
          <w:b/>
        </w:rPr>
      </w:pPr>
      <w:r w:rsidRPr="00AE1AA9">
        <w:rPr>
          <w:rFonts w:ascii="Tahoma" w:hAnsi="Tahoma" w:cs="Tahoma"/>
          <w:b/>
        </w:rPr>
        <w:t>Entre las iniciativas a desarrollar se incluyen el patrocinio de diversas acciones sectoriales y transversales acometidas por FEDA, entre ellas una de las categorías de la XXII edici</w:t>
      </w:r>
      <w:r>
        <w:rPr>
          <w:rFonts w:ascii="Tahoma" w:hAnsi="Tahoma" w:cs="Tahoma"/>
          <w:b/>
        </w:rPr>
        <w:t>ón de los Premios San Juan 2021</w:t>
      </w:r>
    </w:p>
    <w:p w:rsidR="004C1DF4" w:rsidRPr="00AE1AA9" w:rsidRDefault="004C1DF4" w:rsidP="004C1DF4">
      <w:pPr>
        <w:pStyle w:val="Prrafodelista"/>
        <w:spacing w:line="240" w:lineRule="auto"/>
        <w:ind w:left="284"/>
        <w:rPr>
          <w:rFonts w:ascii="Tahoma" w:hAnsi="Tahoma" w:cs="Tahoma"/>
          <w:b/>
        </w:rPr>
      </w:pPr>
      <w:bookmarkStart w:id="0" w:name="_GoBack"/>
      <w:bookmarkEnd w:id="0"/>
    </w:p>
    <w:p w:rsidR="00AE1AA9" w:rsidRPr="00AE1AA9" w:rsidRDefault="00AE1AA9" w:rsidP="00AE1AA9">
      <w:pPr>
        <w:ind w:firstLine="360"/>
        <w:rPr>
          <w:rFonts w:ascii="Tahoma" w:hAnsi="Tahoma" w:cs="Tahoma"/>
          <w:b/>
          <w:sz w:val="22"/>
          <w:szCs w:val="22"/>
        </w:rPr>
      </w:pPr>
    </w:p>
    <w:p w:rsidR="00AE1AA9" w:rsidRPr="00AE1AA9" w:rsidRDefault="004C1DF4" w:rsidP="004C1DF4">
      <w:pPr>
        <w:rPr>
          <w:rFonts w:ascii="Tahoma" w:hAnsi="Tahoma" w:cs="Tahoma"/>
          <w:sz w:val="22"/>
          <w:szCs w:val="22"/>
        </w:rPr>
      </w:pPr>
      <w:hyperlink r:id="rId8" w:history="1">
        <w:r w:rsidR="00AE1AA9" w:rsidRPr="004C1DF4">
          <w:rPr>
            <w:rStyle w:val="Hipervnculo"/>
            <w:rFonts w:ascii="Tahoma" w:hAnsi="Tahoma" w:cs="Tahoma"/>
            <w:sz w:val="22"/>
            <w:szCs w:val="22"/>
          </w:rPr>
          <w:t>Eurocaja Rural</w:t>
        </w:r>
      </w:hyperlink>
      <w:r w:rsidR="00AE1AA9" w:rsidRPr="00AE1AA9">
        <w:rPr>
          <w:rFonts w:ascii="Tahoma" w:hAnsi="Tahoma" w:cs="Tahoma"/>
          <w:sz w:val="22"/>
          <w:szCs w:val="22"/>
        </w:rPr>
        <w:t xml:space="preserve"> ha suscrito un convenio de colaboración con la </w:t>
      </w:r>
      <w:hyperlink r:id="rId9" w:history="1">
        <w:r w:rsidR="00AE1AA9" w:rsidRPr="004C1DF4">
          <w:rPr>
            <w:rStyle w:val="Hipervnculo"/>
            <w:rFonts w:ascii="Tahoma" w:hAnsi="Tahoma" w:cs="Tahoma"/>
            <w:sz w:val="22"/>
            <w:szCs w:val="22"/>
          </w:rPr>
          <w:t>Confederación de Empresarios de Albacete, FEDA,</w:t>
        </w:r>
      </w:hyperlink>
      <w:r w:rsidR="00AE1AA9" w:rsidRPr="00AE1AA9">
        <w:rPr>
          <w:rFonts w:ascii="Tahoma" w:hAnsi="Tahoma" w:cs="Tahoma"/>
          <w:sz w:val="22"/>
          <w:szCs w:val="22"/>
        </w:rPr>
        <w:t xml:space="preserve"> con el objetivo de respaldar las iniciativas emprendidas por la patronal empresarial y minimizar así el impacto y consecuencias derivadas de la Covid-19.</w:t>
      </w:r>
    </w:p>
    <w:p w:rsidR="00AE1AA9" w:rsidRPr="00AE1AA9" w:rsidRDefault="00AE1AA9" w:rsidP="00AE1AA9">
      <w:pPr>
        <w:ind w:firstLine="360"/>
        <w:rPr>
          <w:rFonts w:ascii="Tahoma" w:hAnsi="Tahoma" w:cs="Tahoma"/>
          <w:sz w:val="22"/>
          <w:szCs w:val="22"/>
        </w:rPr>
      </w:pPr>
      <w:r w:rsidRPr="00AE1AA9">
        <w:rPr>
          <w:rFonts w:ascii="Tahoma" w:hAnsi="Tahoma" w:cs="Tahoma"/>
          <w:sz w:val="22"/>
          <w:szCs w:val="22"/>
        </w:rPr>
        <w:t xml:space="preserve"> </w:t>
      </w:r>
    </w:p>
    <w:p w:rsidR="00AE1AA9" w:rsidRPr="00AE1AA9" w:rsidRDefault="00AE1AA9" w:rsidP="004C1DF4">
      <w:pPr>
        <w:rPr>
          <w:rFonts w:ascii="Tahoma" w:hAnsi="Tahoma" w:cs="Tahoma"/>
          <w:sz w:val="22"/>
          <w:szCs w:val="22"/>
        </w:rPr>
      </w:pPr>
      <w:r w:rsidRPr="00AE1AA9">
        <w:rPr>
          <w:rFonts w:ascii="Tahoma" w:hAnsi="Tahoma" w:cs="Tahoma"/>
          <w:sz w:val="22"/>
          <w:szCs w:val="22"/>
        </w:rPr>
        <w:t xml:space="preserve">El acuerdo estipula el patrocinio por parte de la entidad financiera de diversas acciones de la actividad profesional desarrollada por FEDA, como una de las categorías de los </w:t>
      </w:r>
      <w:hyperlink r:id="rId10" w:history="1">
        <w:r w:rsidRPr="004C1DF4">
          <w:rPr>
            <w:rStyle w:val="Hipervnculo"/>
            <w:rFonts w:ascii="Tahoma" w:hAnsi="Tahoma" w:cs="Tahoma"/>
            <w:sz w:val="22"/>
            <w:szCs w:val="22"/>
          </w:rPr>
          <w:t>‘Premios Empresariales San Juan – 2021 XXII Edición</w:t>
        </w:r>
      </w:hyperlink>
      <w:r w:rsidRPr="00AE1AA9">
        <w:rPr>
          <w:rFonts w:ascii="Tahoma" w:hAnsi="Tahoma" w:cs="Tahoma"/>
          <w:sz w:val="22"/>
          <w:szCs w:val="22"/>
        </w:rPr>
        <w:t xml:space="preserve">’; una de las aulas de Formación en el hall principal de su sede en Albacete; o acciones sectoriales y transversales, como </w:t>
      </w:r>
      <w:hyperlink r:id="rId11" w:history="1">
        <w:r w:rsidRPr="004C1DF4">
          <w:rPr>
            <w:rStyle w:val="Hipervnculo"/>
            <w:rFonts w:ascii="Tahoma" w:hAnsi="Tahoma" w:cs="Tahoma"/>
            <w:sz w:val="22"/>
            <w:szCs w:val="22"/>
          </w:rPr>
          <w:t>‘Mejor con Vino 2021 – X Edición’</w:t>
        </w:r>
      </w:hyperlink>
      <w:r w:rsidRPr="00AE1AA9">
        <w:rPr>
          <w:rFonts w:ascii="Tahoma" w:hAnsi="Tahoma" w:cs="Tahoma"/>
          <w:sz w:val="22"/>
          <w:szCs w:val="22"/>
        </w:rPr>
        <w:t>.</w:t>
      </w:r>
    </w:p>
    <w:p w:rsidR="00AE1AA9" w:rsidRPr="00AE1AA9" w:rsidRDefault="00AE1AA9" w:rsidP="00AE1AA9">
      <w:pPr>
        <w:ind w:firstLine="360"/>
        <w:rPr>
          <w:rFonts w:ascii="Tahoma" w:hAnsi="Tahoma" w:cs="Tahoma"/>
          <w:sz w:val="22"/>
          <w:szCs w:val="22"/>
        </w:rPr>
      </w:pPr>
    </w:p>
    <w:p w:rsidR="00AE1AA9" w:rsidRPr="00AE1AA9" w:rsidRDefault="00AE1AA9" w:rsidP="004C1DF4">
      <w:pPr>
        <w:rPr>
          <w:rFonts w:ascii="Tahoma" w:hAnsi="Tahoma" w:cs="Tahoma"/>
          <w:sz w:val="22"/>
          <w:szCs w:val="22"/>
        </w:rPr>
      </w:pPr>
      <w:r w:rsidRPr="00AE1AA9">
        <w:rPr>
          <w:rFonts w:ascii="Tahoma" w:hAnsi="Tahoma" w:cs="Tahoma"/>
          <w:sz w:val="22"/>
          <w:szCs w:val="22"/>
        </w:rPr>
        <w:t>El convenio fue rubricado por el presidente de Eurocaja Rural, Javier López Martín, y el presidente de FEDA, Artemio Pérez Alfaro, en presencia del director territorial de Eurocaja Rural en Albacete, Carlos Prior García; y del secretario general de FEDA, Vicente García Martínez.</w:t>
      </w:r>
    </w:p>
    <w:p w:rsidR="00AE1AA9" w:rsidRPr="00AE1AA9" w:rsidRDefault="00AE1AA9" w:rsidP="00AE1AA9">
      <w:pPr>
        <w:ind w:firstLine="360"/>
        <w:rPr>
          <w:rFonts w:ascii="Tahoma" w:hAnsi="Tahoma" w:cs="Tahoma"/>
          <w:sz w:val="22"/>
          <w:szCs w:val="22"/>
        </w:rPr>
      </w:pPr>
    </w:p>
    <w:p w:rsidR="00AE1AA9" w:rsidRPr="00AE1AA9" w:rsidRDefault="00AE1AA9" w:rsidP="004C1DF4">
      <w:pPr>
        <w:rPr>
          <w:rFonts w:ascii="Tahoma" w:hAnsi="Tahoma" w:cs="Tahoma"/>
          <w:sz w:val="22"/>
          <w:szCs w:val="22"/>
        </w:rPr>
      </w:pPr>
      <w:r w:rsidRPr="00AE1AA9">
        <w:rPr>
          <w:rFonts w:ascii="Tahoma" w:hAnsi="Tahoma" w:cs="Tahoma"/>
          <w:sz w:val="22"/>
          <w:szCs w:val="22"/>
        </w:rPr>
        <w:t xml:space="preserve">Este acuerdo se enmarca dentro del programa ‘Soluciones Sociales’ que está implementando Eurocaja Rural desde el inicio de la pandemia para proporcionar apoyo asistencial y financiero, en este caso dirigido a empresas, autónomos y pymes integrados en FEDA. </w:t>
      </w:r>
    </w:p>
    <w:p w:rsidR="00AE1AA9" w:rsidRPr="00AE1AA9" w:rsidRDefault="00AE1AA9" w:rsidP="00AE1AA9">
      <w:pPr>
        <w:ind w:firstLine="360"/>
        <w:rPr>
          <w:rFonts w:ascii="Tahoma" w:hAnsi="Tahoma" w:cs="Tahoma"/>
          <w:sz w:val="22"/>
          <w:szCs w:val="22"/>
        </w:rPr>
      </w:pPr>
    </w:p>
    <w:p w:rsidR="00AE1AA9" w:rsidRPr="00AE1AA9" w:rsidRDefault="00AE1AA9" w:rsidP="004C1DF4">
      <w:pPr>
        <w:rPr>
          <w:rFonts w:ascii="Tahoma" w:hAnsi="Tahoma" w:cs="Tahoma"/>
          <w:sz w:val="22"/>
          <w:szCs w:val="22"/>
        </w:rPr>
      </w:pPr>
      <w:r w:rsidRPr="00AE1AA9">
        <w:rPr>
          <w:rFonts w:ascii="Tahoma" w:hAnsi="Tahoma" w:cs="Tahoma"/>
          <w:sz w:val="22"/>
          <w:szCs w:val="22"/>
        </w:rPr>
        <w:t>Con esta acción, ambas partes corroboran sus estrechos lazos de cooperación, así como su respaldo y compromiso por atender los requerimientos del tejido productivo albaceteño, especialmente importante en estos difíciles instantes de reconstrucción de la economía a todos los niveles.</w:t>
      </w:r>
    </w:p>
    <w:p w:rsidR="00EB0810" w:rsidRDefault="00EB0810" w:rsidP="00EB0810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sectPr w:rsidR="00EB0810" w:rsidSect="000D4D85">
      <w:headerReference w:type="default" r:id="rId12"/>
      <w:footerReference w:type="even" r:id="rId13"/>
      <w:footerReference w:type="default" r:id="rId14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4C1DF4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4B1179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B081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gram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  <w:proofErr w:type="gramEnd"/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B117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B081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4B1179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B081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</w:t>
                      </w:r>
                      <w:proofErr w:type="spellStart"/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EmpresariosFEDA</w:t>
                      </w:r>
                      <w:proofErr w:type="spellEnd"/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FFB0FB6"/>
    <w:multiLevelType w:val="hybridMultilevel"/>
    <w:tmpl w:val="E2428B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57588"/>
    <w:multiLevelType w:val="hybridMultilevel"/>
    <w:tmpl w:val="7A8A70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B4188F"/>
    <w:multiLevelType w:val="hybridMultilevel"/>
    <w:tmpl w:val="DD5247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6F4D04"/>
    <w:multiLevelType w:val="hybridMultilevel"/>
    <w:tmpl w:val="6B287E7A"/>
    <w:lvl w:ilvl="0" w:tplc="BFBC1EC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3566F1"/>
    <w:multiLevelType w:val="hybridMultilevel"/>
    <w:tmpl w:val="010225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C322EB"/>
    <w:multiLevelType w:val="hybridMultilevel"/>
    <w:tmpl w:val="860611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FD650B"/>
    <w:multiLevelType w:val="hybridMultilevel"/>
    <w:tmpl w:val="86C48E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EC1777"/>
    <w:multiLevelType w:val="hybridMultilevel"/>
    <w:tmpl w:val="BC0A85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B1923"/>
    <w:multiLevelType w:val="hybridMultilevel"/>
    <w:tmpl w:val="7DA257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D6297B"/>
    <w:multiLevelType w:val="hybridMultilevel"/>
    <w:tmpl w:val="185E53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312791"/>
    <w:multiLevelType w:val="hybridMultilevel"/>
    <w:tmpl w:val="109203FC"/>
    <w:lvl w:ilvl="0" w:tplc="0584FC34">
      <w:start w:val="91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4F63547"/>
    <w:multiLevelType w:val="hybridMultilevel"/>
    <w:tmpl w:val="51B860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535FB1"/>
    <w:multiLevelType w:val="hybridMultilevel"/>
    <w:tmpl w:val="B7C6BE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21" w15:restartNumberingAfterBreak="0">
    <w:nsid w:val="6B9F717A"/>
    <w:multiLevelType w:val="hybridMultilevel"/>
    <w:tmpl w:val="3022F73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2A44CF2"/>
    <w:multiLevelType w:val="multilevel"/>
    <w:tmpl w:val="25627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5534124"/>
    <w:multiLevelType w:val="multilevel"/>
    <w:tmpl w:val="669E55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773458C"/>
    <w:multiLevelType w:val="hybridMultilevel"/>
    <w:tmpl w:val="A0F8EE9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1"/>
  </w:num>
  <w:num w:numId="7">
    <w:abstractNumId w:val="7"/>
  </w:num>
  <w:num w:numId="8">
    <w:abstractNumId w:val="22"/>
  </w:num>
  <w:num w:numId="9">
    <w:abstractNumId w:val="23"/>
  </w:num>
  <w:num w:numId="10">
    <w:abstractNumId w:val="18"/>
  </w:num>
  <w:num w:numId="11">
    <w:abstractNumId w:val="12"/>
  </w:num>
  <w:num w:numId="12">
    <w:abstractNumId w:val="9"/>
  </w:num>
  <w:num w:numId="13">
    <w:abstractNumId w:val="24"/>
  </w:num>
  <w:num w:numId="14">
    <w:abstractNumId w:val="21"/>
  </w:num>
  <w:num w:numId="15">
    <w:abstractNumId w:val="10"/>
  </w:num>
  <w:num w:numId="16">
    <w:abstractNumId w:val="17"/>
  </w:num>
  <w:num w:numId="17">
    <w:abstractNumId w:val="13"/>
  </w:num>
  <w:num w:numId="18">
    <w:abstractNumId w:val="14"/>
  </w:num>
  <w:num w:numId="19">
    <w:abstractNumId w:val="19"/>
  </w:num>
  <w:num w:numId="20">
    <w:abstractNumId w:val="15"/>
  </w:num>
  <w:num w:numId="21">
    <w:abstractNumId w:val="16"/>
  </w:num>
  <w:num w:numId="2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376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4F08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48E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4868"/>
    <w:rsid w:val="00274955"/>
    <w:rsid w:val="002750F0"/>
    <w:rsid w:val="00275462"/>
    <w:rsid w:val="00276406"/>
    <w:rsid w:val="00280080"/>
    <w:rsid w:val="00280F8A"/>
    <w:rsid w:val="00283498"/>
    <w:rsid w:val="00283D82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540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2B7"/>
    <w:rsid w:val="003C13B0"/>
    <w:rsid w:val="003C2E5D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586"/>
    <w:rsid w:val="00502B7B"/>
    <w:rsid w:val="00503516"/>
    <w:rsid w:val="005060ED"/>
    <w:rsid w:val="00507D91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C2"/>
    <w:rsid w:val="005909DE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5D3F"/>
    <w:rsid w:val="00646021"/>
    <w:rsid w:val="00646780"/>
    <w:rsid w:val="00646FAD"/>
    <w:rsid w:val="00647304"/>
    <w:rsid w:val="006529A4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650"/>
    <w:rsid w:val="007D7CB8"/>
    <w:rsid w:val="007E05E7"/>
    <w:rsid w:val="007E09D6"/>
    <w:rsid w:val="007E1412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989"/>
    <w:rsid w:val="00830A48"/>
    <w:rsid w:val="00830E45"/>
    <w:rsid w:val="0083114F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033"/>
    <w:rsid w:val="0085516D"/>
    <w:rsid w:val="00857F35"/>
    <w:rsid w:val="00861AF4"/>
    <w:rsid w:val="00862AB3"/>
    <w:rsid w:val="008631F2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4B40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B06AE"/>
    <w:rsid w:val="00AB0FF2"/>
    <w:rsid w:val="00AB15D4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5D9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72A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0C7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CFC"/>
    <w:rsid w:val="00DE6E8F"/>
    <w:rsid w:val="00DE6F28"/>
    <w:rsid w:val="00DE7106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6400"/>
    <w:rsid w:val="00EA7134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806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Hyperlink" w:uiPriority="99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uiPriority w:val="99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servicios/convenios-descuento/item/6870-2-eurocaja-rura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eda.es/mejor-con-vino/edicion-2019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eda.es/feda/premios-san-juan/edicion-20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7E4AC0-BB13-477F-B4D3-01D3001B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2339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2</cp:revision>
  <cp:lastPrinted>2021-03-16T11:17:00Z</cp:lastPrinted>
  <dcterms:created xsi:type="dcterms:W3CDTF">2021-06-17T09:51:00Z</dcterms:created>
  <dcterms:modified xsi:type="dcterms:W3CDTF">2021-06-17T09:51:00Z</dcterms:modified>
</cp:coreProperties>
</file>