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810" w:rsidRDefault="00EB0810" w:rsidP="000B67D4">
      <w:pPr>
        <w:pStyle w:val="Textoindependiente"/>
        <w:tabs>
          <w:tab w:val="left" w:pos="420"/>
        </w:tabs>
        <w:jc w:val="right"/>
        <w:rPr>
          <w:rFonts w:ascii="Tahoma" w:hAnsi="Tahoma" w:cs="Tahoma"/>
          <w:b w:val="0"/>
          <w:bCs/>
          <w:sz w:val="24"/>
          <w:szCs w:val="24"/>
        </w:rPr>
      </w:pPr>
    </w:p>
    <w:p w:rsidR="00807576" w:rsidRDefault="00807576" w:rsidP="000B67D4">
      <w:pPr>
        <w:pStyle w:val="Textoindependiente"/>
        <w:tabs>
          <w:tab w:val="left" w:pos="420"/>
        </w:tabs>
        <w:jc w:val="right"/>
        <w:rPr>
          <w:rFonts w:ascii="Tahoma" w:hAnsi="Tahoma" w:cs="Tahoma"/>
          <w:b w:val="0"/>
          <w:bCs/>
          <w:sz w:val="22"/>
          <w:szCs w:val="22"/>
        </w:rPr>
      </w:pPr>
    </w:p>
    <w:p w:rsidR="00807576" w:rsidRDefault="00807576" w:rsidP="000B67D4">
      <w:pPr>
        <w:pStyle w:val="Textoindependiente"/>
        <w:tabs>
          <w:tab w:val="left" w:pos="420"/>
        </w:tabs>
        <w:jc w:val="right"/>
        <w:rPr>
          <w:rFonts w:ascii="Tahoma" w:hAnsi="Tahoma" w:cs="Tahoma"/>
          <w:b w:val="0"/>
          <w:bCs/>
          <w:sz w:val="22"/>
          <w:szCs w:val="22"/>
        </w:rPr>
      </w:pPr>
    </w:p>
    <w:p w:rsidR="000B67D4" w:rsidRDefault="00094F08" w:rsidP="000B67D4">
      <w:pPr>
        <w:pStyle w:val="Textoindependiente"/>
        <w:tabs>
          <w:tab w:val="left" w:pos="420"/>
        </w:tabs>
        <w:jc w:val="right"/>
        <w:rPr>
          <w:rFonts w:ascii="Tahoma" w:hAnsi="Tahoma" w:cs="Tahoma"/>
          <w:b w:val="0"/>
          <w:bCs/>
          <w:sz w:val="22"/>
          <w:szCs w:val="22"/>
        </w:rPr>
      </w:pPr>
      <w:r w:rsidRPr="004C1DF4">
        <w:rPr>
          <w:rFonts w:ascii="Tahoma" w:hAnsi="Tahoma" w:cs="Tahoma"/>
          <w:b w:val="0"/>
          <w:bCs/>
          <w:sz w:val="22"/>
          <w:szCs w:val="22"/>
        </w:rPr>
        <w:t xml:space="preserve">Albacete, </w:t>
      </w:r>
      <w:r w:rsidR="00807576">
        <w:rPr>
          <w:rFonts w:ascii="Tahoma" w:hAnsi="Tahoma" w:cs="Tahoma"/>
          <w:b w:val="0"/>
          <w:bCs/>
          <w:sz w:val="22"/>
          <w:szCs w:val="22"/>
        </w:rPr>
        <w:t>28</w:t>
      </w:r>
      <w:r w:rsidR="00AA4E9A" w:rsidRPr="004C1DF4">
        <w:rPr>
          <w:rFonts w:ascii="Tahoma" w:hAnsi="Tahoma" w:cs="Tahoma"/>
          <w:b w:val="0"/>
          <w:bCs/>
          <w:sz w:val="22"/>
          <w:szCs w:val="22"/>
        </w:rPr>
        <w:t xml:space="preserve"> </w:t>
      </w:r>
      <w:r w:rsidR="002F5BC8" w:rsidRPr="004C1DF4">
        <w:rPr>
          <w:rFonts w:ascii="Tahoma" w:hAnsi="Tahoma" w:cs="Tahoma"/>
          <w:b w:val="0"/>
          <w:bCs/>
          <w:sz w:val="22"/>
          <w:szCs w:val="22"/>
        </w:rPr>
        <w:t xml:space="preserve">de junio </w:t>
      </w:r>
      <w:r w:rsidR="000B67D4" w:rsidRPr="004C1DF4">
        <w:rPr>
          <w:rFonts w:ascii="Tahoma" w:hAnsi="Tahoma" w:cs="Tahoma"/>
          <w:b w:val="0"/>
          <w:bCs/>
          <w:sz w:val="22"/>
          <w:szCs w:val="22"/>
        </w:rPr>
        <w:t>de 2021</w:t>
      </w:r>
    </w:p>
    <w:p w:rsidR="00807576" w:rsidRDefault="00807576" w:rsidP="000B67D4">
      <w:pPr>
        <w:pStyle w:val="Textoindependiente"/>
        <w:tabs>
          <w:tab w:val="left" w:pos="420"/>
        </w:tabs>
        <w:jc w:val="right"/>
        <w:rPr>
          <w:rFonts w:ascii="Tahoma" w:hAnsi="Tahoma" w:cs="Tahoma"/>
          <w:b w:val="0"/>
          <w:bCs/>
          <w:sz w:val="22"/>
          <w:szCs w:val="22"/>
        </w:rPr>
      </w:pPr>
    </w:p>
    <w:p w:rsidR="00807576" w:rsidRDefault="00807576" w:rsidP="00807576">
      <w:pPr>
        <w:jc w:val="center"/>
        <w:rPr>
          <w:rFonts w:ascii="Tahoma" w:hAnsi="Tahoma" w:cs="Tahoma"/>
          <w:b/>
          <w:bCs/>
          <w:sz w:val="32"/>
          <w:szCs w:val="32"/>
        </w:rPr>
      </w:pPr>
    </w:p>
    <w:p w:rsidR="00807576" w:rsidRDefault="00807576" w:rsidP="00807576">
      <w:pPr>
        <w:jc w:val="center"/>
        <w:rPr>
          <w:rFonts w:ascii="Tahoma" w:hAnsi="Tahoma" w:cs="Tahoma"/>
          <w:b/>
          <w:bCs/>
          <w:sz w:val="32"/>
          <w:szCs w:val="32"/>
        </w:rPr>
      </w:pPr>
      <w:r>
        <w:rPr>
          <w:rFonts w:ascii="Tahoma" w:hAnsi="Tahoma" w:cs="Tahoma"/>
          <w:b/>
          <w:bCs/>
          <w:sz w:val="32"/>
          <w:szCs w:val="32"/>
        </w:rPr>
        <w:t>Soliss Seguros renueva su compromiso con FEDA y su patrocinio con los Premios Empresariales San Juan</w:t>
      </w:r>
    </w:p>
    <w:p w:rsidR="00807576" w:rsidRDefault="00807576" w:rsidP="00807576">
      <w:pPr>
        <w:jc w:val="center"/>
        <w:rPr>
          <w:rFonts w:ascii="Tahoma" w:hAnsi="Tahoma" w:cs="Tahoma"/>
          <w:b/>
          <w:bCs/>
          <w:sz w:val="32"/>
          <w:szCs w:val="32"/>
        </w:rPr>
      </w:pPr>
    </w:p>
    <w:p w:rsidR="00807576" w:rsidRDefault="00807576" w:rsidP="00807576">
      <w:pPr>
        <w:jc w:val="center"/>
        <w:rPr>
          <w:rFonts w:ascii="Tahoma" w:hAnsi="Tahoma" w:cs="Tahoma"/>
          <w:b/>
          <w:bCs/>
          <w:sz w:val="32"/>
          <w:szCs w:val="32"/>
        </w:rPr>
      </w:pPr>
    </w:p>
    <w:p w:rsidR="00807576" w:rsidRPr="0053419E" w:rsidRDefault="00807576" w:rsidP="00807576">
      <w:pPr>
        <w:jc w:val="center"/>
        <w:rPr>
          <w:b/>
          <w:bCs/>
          <w:color w:val="FF3399"/>
          <w:sz w:val="32"/>
          <w:szCs w:val="32"/>
        </w:rPr>
      </w:pPr>
    </w:p>
    <w:p w:rsidR="00807576" w:rsidRDefault="00807576" w:rsidP="00807576">
      <w:pPr>
        <w:pStyle w:val="NormalWeb"/>
        <w:shd w:val="clear" w:color="auto" w:fill="FFFFFF"/>
        <w:spacing w:before="0" w:beforeAutospacing="0" w:after="0" w:afterAutospacing="0"/>
        <w:jc w:val="both"/>
        <w:rPr>
          <w:rStyle w:val="Textoennegrita"/>
          <w:rFonts w:ascii="Tahoma" w:hAnsi="Tahoma" w:cs="Tahoma"/>
          <w:b w:val="0"/>
          <w:bdr w:val="none" w:sz="0" w:space="0" w:color="auto" w:frame="1"/>
        </w:rPr>
      </w:pPr>
      <w:r w:rsidRPr="00807576">
        <w:rPr>
          <w:rStyle w:val="Textoennegrita"/>
          <w:rFonts w:ascii="Tahoma" w:hAnsi="Tahoma" w:cs="Tahoma"/>
          <w:b w:val="0"/>
          <w:bdr w:val="none" w:sz="0" w:space="0" w:color="auto" w:frame="1"/>
        </w:rPr>
        <w:t xml:space="preserve">La </w:t>
      </w:r>
      <w:hyperlink r:id="rId8" w:history="1">
        <w:r w:rsidRPr="00807576">
          <w:rPr>
            <w:rStyle w:val="Hipervnculo"/>
            <w:rFonts w:ascii="Tahoma" w:hAnsi="Tahoma" w:cs="Tahoma"/>
            <w:bdr w:val="none" w:sz="0" w:space="0" w:color="auto" w:frame="1"/>
          </w:rPr>
          <w:t>Confederación de Empresarios de Albacete, FEDA</w:t>
        </w:r>
      </w:hyperlink>
      <w:r w:rsidRPr="00807576">
        <w:rPr>
          <w:rStyle w:val="Textoennegrita"/>
          <w:rFonts w:ascii="Tahoma" w:hAnsi="Tahoma" w:cs="Tahoma"/>
          <w:b w:val="0"/>
          <w:bdr w:val="none" w:sz="0" w:space="0" w:color="auto" w:frame="1"/>
        </w:rPr>
        <w:t xml:space="preserve">, </w:t>
      </w:r>
      <w:r w:rsidRPr="00807576">
        <w:rPr>
          <w:rStyle w:val="Textoennegrita"/>
          <w:rFonts w:ascii="Tahoma" w:hAnsi="Tahoma" w:cs="Tahoma"/>
          <w:b w:val="0"/>
          <w:bdr w:val="none" w:sz="0" w:space="0" w:color="auto" w:frame="1"/>
        </w:rPr>
        <w:t xml:space="preserve">ha firmado un convenio de colaboración con </w:t>
      </w:r>
      <w:hyperlink r:id="rId9" w:history="1">
        <w:r w:rsidRPr="00807576">
          <w:rPr>
            <w:rStyle w:val="Hipervnculo"/>
            <w:rFonts w:ascii="Tahoma" w:hAnsi="Tahoma" w:cs="Tahoma"/>
            <w:bdr w:val="none" w:sz="0" w:space="0" w:color="auto" w:frame="1"/>
          </w:rPr>
          <w:t>Soliss Seguros</w:t>
        </w:r>
      </w:hyperlink>
      <w:bookmarkStart w:id="0" w:name="_GoBack"/>
      <w:bookmarkEnd w:id="0"/>
      <w:r w:rsidRPr="00807576">
        <w:rPr>
          <w:rStyle w:val="Textoennegrita"/>
          <w:rFonts w:ascii="Tahoma" w:hAnsi="Tahoma" w:cs="Tahoma"/>
          <w:b w:val="0"/>
          <w:bdr w:val="none" w:sz="0" w:space="0" w:color="auto" w:frame="1"/>
        </w:rPr>
        <w:t>, la única aseguradora con sede en Castilla-La Mancha</w:t>
      </w:r>
      <w:r>
        <w:rPr>
          <w:rStyle w:val="Textoennegrita"/>
          <w:rFonts w:ascii="Tahoma" w:hAnsi="Tahoma" w:cs="Tahoma"/>
          <w:b w:val="0"/>
          <w:bdr w:val="none" w:sz="0" w:space="0" w:color="auto" w:frame="1"/>
        </w:rPr>
        <w:t xml:space="preserve"> y con fuerte implantación en nuestra provincia, </w:t>
      </w:r>
      <w:r w:rsidRPr="00807576">
        <w:rPr>
          <w:rStyle w:val="Textoennegrita"/>
          <w:rFonts w:ascii="Tahoma" w:hAnsi="Tahoma" w:cs="Tahoma"/>
          <w:b w:val="0"/>
          <w:bdr w:val="none" w:sz="0" w:space="0" w:color="auto" w:frame="1"/>
        </w:rPr>
        <w:t>del que se beneficiarán los empresarios de Albacete.</w:t>
      </w:r>
    </w:p>
    <w:p w:rsidR="00807576" w:rsidRPr="00807576" w:rsidRDefault="00807576" w:rsidP="00807576">
      <w:pPr>
        <w:pStyle w:val="NormalWeb"/>
        <w:shd w:val="clear" w:color="auto" w:fill="FFFFFF"/>
        <w:spacing w:before="0" w:beforeAutospacing="0" w:after="0" w:afterAutospacing="0"/>
        <w:jc w:val="both"/>
        <w:rPr>
          <w:rFonts w:ascii="Tahoma" w:hAnsi="Tahoma" w:cs="Tahoma"/>
          <w:iCs/>
        </w:rPr>
      </w:pPr>
    </w:p>
    <w:p w:rsidR="00807576" w:rsidRPr="00807576" w:rsidRDefault="00807576" w:rsidP="00807576">
      <w:pPr>
        <w:pStyle w:val="NormalWeb"/>
        <w:shd w:val="clear" w:color="auto" w:fill="FFFFFF"/>
        <w:spacing w:before="0" w:beforeAutospacing="0" w:after="375" w:afterAutospacing="0"/>
        <w:jc w:val="both"/>
        <w:rPr>
          <w:rFonts w:ascii="Tahoma" w:hAnsi="Tahoma" w:cs="Tahoma"/>
          <w:iCs/>
        </w:rPr>
      </w:pPr>
      <w:r w:rsidRPr="00807576">
        <w:rPr>
          <w:rFonts w:ascii="Tahoma" w:hAnsi="Tahoma" w:cs="Tahoma"/>
          <w:iCs/>
        </w:rPr>
        <w:t>El objetivo de este acuerdo es ofrecer a los empresarios un análisis, asesoramiento y estudio de la situación actual de sus seguros con el objetivo de mejorarlos y ser más competitivos. En la firma del convenio han estado presentes el presidente de FEDA, Artemio Pérez; el director comercial de S</w:t>
      </w:r>
      <w:r>
        <w:rPr>
          <w:rFonts w:ascii="Tahoma" w:hAnsi="Tahoma" w:cs="Tahoma"/>
          <w:iCs/>
        </w:rPr>
        <w:t>oliss, José Javier d</w:t>
      </w:r>
      <w:r w:rsidRPr="00807576">
        <w:rPr>
          <w:rFonts w:ascii="Tahoma" w:hAnsi="Tahoma" w:cs="Tahoma"/>
          <w:iCs/>
        </w:rPr>
        <w:t>el Cerro; y el responsable de Soliss en Albacete, Juan María Lledó.</w:t>
      </w:r>
    </w:p>
    <w:p w:rsidR="00807576" w:rsidRDefault="00807576" w:rsidP="00807576">
      <w:pPr>
        <w:pStyle w:val="NormalWeb"/>
        <w:shd w:val="clear" w:color="auto" w:fill="FFFFFF"/>
        <w:spacing w:before="0" w:beforeAutospacing="0" w:after="0" w:afterAutospacing="0"/>
        <w:jc w:val="both"/>
        <w:rPr>
          <w:rStyle w:val="Textoennegrita"/>
          <w:rFonts w:ascii="Tahoma" w:hAnsi="Tahoma" w:cs="Tahoma"/>
          <w:iCs/>
          <w:bdr w:val="none" w:sz="0" w:space="0" w:color="auto" w:frame="1"/>
        </w:rPr>
      </w:pPr>
      <w:r w:rsidRPr="00807576">
        <w:rPr>
          <w:rStyle w:val="Textoennegrita"/>
          <w:rFonts w:ascii="Tahoma" w:hAnsi="Tahoma" w:cs="Tahoma"/>
          <w:iCs/>
          <w:bdr w:val="none" w:sz="0" w:space="0" w:color="auto" w:frame="1"/>
        </w:rPr>
        <w:t>Se beneficiarán todos los socios de FEDA</w:t>
      </w:r>
    </w:p>
    <w:p w:rsidR="00807576" w:rsidRPr="00807576" w:rsidRDefault="00807576" w:rsidP="00807576">
      <w:pPr>
        <w:pStyle w:val="NormalWeb"/>
        <w:shd w:val="clear" w:color="auto" w:fill="FFFFFF"/>
        <w:spacing w:before="0" w:beforeAutospacing="0" w:after="0" w:afterAutospacing="0"/>
        <w:jc w:val="both"/>
        <w:rPr>
          <w:rFonts w:ascii="Tahoma" w:hAnsi="Tahoma" w:cs="Tahoma"/>
          <w:iCs/>
        </w:rPr>
      </w:pPr>
    </w:p>
    <w:p w:rsidR="00807576" w:rsidRDefault="00807576" w:rsidP="00807576">
      <w:pPr>
        <w:pStyle w:val="NormalWeb"/>
        <w:shd w:val="clear" w:color="auto" w:fill="FFFFFF"/>
        <w:spacing w:before="0" w:beforeAutospacing="0" w:after="375" w:afterAutospacing="0"/>
        <w:jc w:val="both"/>
        <w:rPr>
          <w:rFonts w:ascii="Tahoma" w:hAnsi="Tahoma" w:cs="Tahoma"/>
          <w:iCs/>
        </w:rPr>
      </w:pPr>
      <w:r w:rsidRPr="00807576">
        <w:rPr>
          <w:rFonts w:ascii="Tahoma" w:hAnsi="Tahoma" w:cs="Tahoma"/>
          <w:iCs/>
        </w:rPr>
        <w:t xml:space="preserve">Gracias a </w:t>
      </w:r>
      <w:r>
        <w:rPr>
          <w:rFonts w:ascii="Tahoma" w:hAnsi="Tahoma" w:cs="Tahoma"/>
          <w:iCs/>
        </w:rPr>
        <w:t>este acuerdo, l</w:t>
      </w:r>
      <w:r w:rsidRPr="00807576">
        <w:rPr>
          <w:rFonts w:ascii="Tahoma" w:hAnsi="Tahoma" w:cs="Tahoma"/>
          <w:iCs/>
        </w:rPr>
        <w:t>os socios de FEDA se podrán beneficiar de una tarifa especial en la contratación de sus seguros. José Javier del Cerro ha señalado que “desde S</w:t>
      </w:r>
      <w:r>
        <w:rPr>
          <w:rFonts w:ascii="Tahoma" w:hAnsi="Tahoma" w:cs="Tahoma"/>
          <w:iCs/>
        </w:rPr>
        <w:t>oliss</w:t>
      </w:r>
      <w:r w:rsidRPr="00807576">
        <w:rPr>
          <w:rFonts w:ascii="Tahoma" w:hAnsi="Tahoma" w:cs="Tahoma"/>
          <w:iCs/>
        </w:rPr>
        <w:t xml:space="preserve"> nos comprometemos a garantizar un servicio de calidad, ofreciendo el máximo de garantías y coberturas para los empresarios de Albacete con unos precios especiales”. La aseguradora ofrece todo tipo de servicios desde seguros personales hasta seguros de empresa, destacando la reciente creación de un nuevo seguro para autónomos “pensado para emprendedores”.</w:t>
      </w:r>
    </w:p>
    <w:p w:rsidR="00807576" w:rsidRPr="00807576" w:rsidRDefault="00807576" w:rsidP="00807576">
      <w:pPr>
        <w:pStyle w:val="NormalWeb"/>
        <w:shd w:val="clear" w:color="auto" w:fill="FFFFFF"/>
        <w:spacing w:before="0" w:beforeAutospacing="0" w:after="375" w:afterAutospacing="0"/>
        <w:jc w:val="both"/>
        <w:rPr>
          <w:rFonts w:ascii="Tahoma" w:hAnsi="Tahoma" w:cs="Tahoma"/>
          <w:iCs/>
        </w:rPr>
      </w:pPr>
      <w:r>
        <w:rPr>
          <w:rFonts w:ascii="Tahoma" w:hAnsi="Tahoma" w:cs="Tahoma"/>
          <w:iCs/>
        </w:rPr>
        <w:t xml:space="preserve">Soliss Seguros, además, forma parte del elenco de patrocinadores de los </w:t>
      </w:r>
      <w:hyperlink r:id="rId10" w:history="1">
        <w:r w:rsidRPr="00807576">
          <w:rPr>
            <w:rStyle w:val="Hipervnculo"/>
            <w:rFonts w:ascii="Tahoma" w:hAnsi="Tahoma" w:cs="Tahoma"/>
            <w:iCs/>
          </w:rPr>
          <w:t>Premios Empresariales San Juan</w:t>
        </w:r>
      </w:hyperlink>
      <w:r>
        <w:rPr>
          <w:rFonts w:ascii="Tahoma" w:hAnsi="Tahoma" w:cs="Tahoma"/>
          <w:iCs/>
        </w:rPr>
        <w:t>, que este año 2021 han convocado ya su XXII Edición. En concreto, Soliss Seguros patrocina la categoría a la “Asociación Empresarial”.</w:t>
      </w:r>
    </w:p>
    <w:p w:rsidR="00807576" w:rsidRPr="00807576" w:rsidRDefault="00807576" w:rsidP="00807576">
      <w:pPr>
        <w:rPr>
          <w:rFonts w:ascii="Tahoma" w:hAnsi="Tahoma" w:cs="Tahoma"/>
          <w:b/>
          <w:bCs/>
          <w:iCs/>
          <w:szCs w:val="24"/>
          <w:bdr w:val="none" w:sz="0" w:space="0" w:color="auto" w:frame="1"/>
          <w:shd w:val="clear" w:color="auto" w:fill="FFFFFF"/>
        </w:rPr>
      </w:pPr>
      <w:r>
        <w:rPr>
          <w:rFonts w:ascii="Tahoma" w:hAnsi="Tahoma" w:cs="Tahoma"/>
          <w:iCs/>
          <w:szCs w:val="24"/>
          <w:shd w:val="clear" w:color="auto" w:fill="FFFFFF"/>
        </w:rPr>
        <w:t>El presidente de FEDA resaltado el compromiso de Soliss Seguros con la organización empresarial y su renovación año tras año en la convocatoria de los Premios San Juan.</w:t>
      </w:r>
    </w:p>
    <w:p w:rsidR="006E7A21" w:rsidRPr="004C1DF4" w:rsidRDefault="006E7A21" w:rsidP="000B67D4">
      <w:pPr>
        <w:pStyle w:val="Textoindependiente"/>
        <w:tabs>
          <w:tab w:val="left" w:pos="420"/>
        </w:tabs>
        <w:jc w:val="right"/>
        <w:rPr>
          <w:rFonts w:ascii="Tahoma" w:hAnsi="Tahoma" w:cs="Tahoma"/>
          <w:b w:val="0"/>
          <w:bCs/>
          <w:sz w:val="22"/>
          <w:szCs w:val="22"/>
        </w:rPr>
      </w:pPr>
    </w:p>
    <w:sectPr w:rsidR="006E7A21" w:rsidRPr="004C1DF4" w:rsidSect="000D4D85">
      <w:headerReference w:type="default" r:id="rId11"/>
      <w:footerReference w:type="even" r:id="rId12"/>
      <w:footerReference w:type="default" r:id="rId13"/>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807576">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E0716A"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E0716A"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E0716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E0716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E0716A"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E0716A"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0"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6"/>
  </w:num>
  <w:num w:numId="3">
    <w:abstractNumId w:val="2"/>
  </w:num>
  <w:num w:numId="4">
    <w:abstractNumId w:val="1"/>
  </w:num>
  <w:num w:numId="5">
    <w:abstractNumId w:val="0"/>
  </w:num>
  <w:num w:numId="6">
    <w:abstractNumId w:val="11"/>
  </w:num>
  <w:num w:numId="7">
    <w:abstractNumId w:val="7"/>
  </w:num>
  <w:num w:numId="8">
    <w:abstractNumId w:val="24"/>
  </w:num>
  <w:num w:numId="9">
    <w:abstractNumId w:val="25"/>
  </w:num>
  <w:num w:numId="10">
    <w:abstractNumId w:val="20"/>
  </w:num>
  <w:num w:numId="11">
    <w:abstractNumId w:val="12"/>
  </w:num>
  <w:num w:numId="12">
    <w:abstractNumId w:val="9"/>
  </w:num>
  <w:num w:numId="13">
    <w:abstractNumId w:val="26"/>
  </w:num>
  <w:num w:numId="14">
    <w:abstractNumId w:val="23"/>
  </w:num>
  <w:num w:numId="15">
    <w:abstractNumId w:val="10"/>
  </w:num>
  <w:num w:numId="16">
    <w:abstractNumId w:val="19"/>
  </w:num>
  <w:num w:numId="17">
    <w:abstractNumId w:val="13"/>
  </w:num>
  <w:num w:numId="18">
    <w:abstractNumId w:val="16"/>
  </w:num>
  <w:num w:numId="19">
    <w:abstractNumId w:val="21"/>
  </w:num>
  <w:num w:numId="20">
    <w:abstractNumId w:val="17"/>
  </w:num>
  <w:num w:numId="21">
    <w:abstractNumId w:val="18"/>
  </w:num>
  <w:num w:numId="22">
    <w:abstractNumId w:val="8"/>
  </w:num>
  <w:num w:numId="23">
    <w:abstractNumId w:val="15"/>
  </w:num>
  <w:num w:numId="24">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9216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216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feda/premios-san-juan/edicion-2021" TargetMode="External"/><Relationship Id="rId4" Type="http://schemas.openxmlformats.org/officeDocument/2006/relationships/settings" Target="settings.xml"/><Relationship Id="rId9" Type="http://schemas.openxmlformats.org/officeDocument/2006/relationships/hyperlink" Target="https://www.soliss.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1B2C6-FA3E-4BFC-9F5C-05507976C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1641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1915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2021-06-28T08:13:00Z</dcterms:created>
  <dcterms:modified xsi:type="dcterms:W3CDTF">2021-06-28T08:13:00Z</dcterms:modified>
</cp:coreProperties>
</file>