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576" w:rsidRDefault="00807576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807576" w:rsidRDefault="00807576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0B67D4" w:rsidRDefault="00094F08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4C1DF4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A75568">
        <w:rPr>
          <w:rFonts w:ascii="Tahoma" w:hAnsi="Tahoma" w:cs="Tahoma"/>
          <w:b w:val="0"/>
          <w:bCs/>
          <w:sz w:val="22"/>
          <w:szCs w:val="22"/>
        </w:rPr>
        <w:t>1</w:t>
      </w:r>
      <w:r w:rsidR="00AA4E9A" w:rsidRPr="004C1DF4">
        <w:rPr>
          <w:rFonts w:ascii="Tahoma" w:hAnsi="Tahoma" w:cs="Tahoma"/>
          <w:b w:val="0"/>
          <w:bCs/>
          <w:sz w:val="22"/>
          <w:szCs w:val="22"/>
        </w:rPr>
        <w:t xml:space="preserve"> </w:t>
      </w:r>
      <w:r w:rsidR="00A75568">
        <w:rPr>
          <w:rFonts w:ascii="Tahoma" w:hAnsi="Tahoma" w:cs="Tahoma"/>
          <w:b w:val="0"/>
          <w:bCs/>
          <w:sz w:val="22"/>
          <w:szCs w:val="22"/>
        </w:rPr>
        <w:t>de jul</w:t>
      </w:r>
      <w:r w:rsidR="002F5BC8" w:rsidRPr="004C1DF4">
        <w:rPr>
          <w:rFonts w:ascii="Tahoma" w:hAnsi="Tahoma" w:cs="Tahoma"/>
          <w:b w:val="0"/>
          <w:bCs/>
          <w:sz w:val="22"/>
          <w:szCs w:val="22"/>
        </w:rPr>
        <w:t xml:space="preserve">io </w:t>
      </w:r>
      <w:r w:rsidR="000B67D4" w:rsidRPr="004C1DF4">
        <w:rPr>
          <w:rFonts w:ascii="Tahoma" w:hAnsi="Tahoma" w:cs="Tahoma"/>
          <w:b w:val="0"/>
          <w:bCs/>
          <w:sz w:val="22"/>
          <w:szCs w:val="22"/>
        </w:rPr>
        <w:t>de 2021</w:t>
      </w:r>
    </w:p>
    <w:p w:rsidR="00A75568" w:rsidRDefault="00A75568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A75568" w:rsidRDefault="00A75568" w:rsidP="00A75568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  <w:r w:rsidRPr="00A75568">
        <w:rPr>
          <w:rFonts w:ascii="Tahoma" w:hAnsi="Tahoma" w:cs="Tahoma"/>
          <w:bCs/>
          <w:sz w:val="32"/>
          <w:szCs w:val="32"/>
        </w:rPr>
        <w:t>Nace el Club Alumni de Escuela de Negocios FEDA</w:t>
      </w:r>
    </w:p>
    <w:p w:rsidR="00A75568" w:rsidRDefault="00A75568" w:rsidP="00A75568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  <w:r w:rsidRPr="00A75568">
        <w:rPr>
          <w:rFonts w:ascii="Tahoma" w:hAnsi="Tahoma" w:cs="Tahoma"/>
          <w:bCs/>
          <w:sz w:val="32"/>
          <w:szCs w:val="32"/>
        </w:rPr>
        <w:t xml:space="preserve">para fomentar la interrelación </w:t>
      </w:r>
      <w:r>
        <w:rPr>
          <w:rFonts w:ascii="Tahoma" w:hAnsi="Tahoma" w:cs="Tahoma"/>
          <w:bCs/>
          <w:sz w:val="32"/>
          <w:szCs w:val="32"/>
        </w:rPr>
        <w:t>profesional y conexiones de negocio</w:t>
      </w:r>
    </w:p>
    <w:p w:rsidR="00295F47" w:rsidRDefault="00295F47" w:rsidP="00A75568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</w:p>
    <w:p w:rsidR="00A75568" w:rsidRPr="006D2385" w:rsidRDefault="00295F47" w:rsidP="0035364A">
      <w:pPr>
        <w:pStyle w:val="Textoindependiente"/>
        <w:numPr>
          <w:ilvl w:val="0"/>
          <w:numId w:val="26"/>
        </w:numPr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  <w:r w:rsidRPr="006D2385">
        <w:rPr>
          <w:rFonts w:ascii="Tahoma" w:hAnsi="Tahoma" w:cs="Tahoma"/>
          <w:bCs/>
          <w:sz w:val="22"/>
          <w:szCs w:val="22"/>
        </w:rPr>
        <w:t>Fundación Globalcaja-Albacete muestra su compromiso</w:t>
      </w:r>
      <w:r w:rsidR="006D2385" w:rsidRPr="006D2385">
        <w:rPr>
          <w:rFonts w:ascii="Tahoma" w:hAnsi="Tahoma" w:cs="Tahoma"/>
          <w:bCs/>
          <w:sz w:val="22"/>
          <w:szCs w:val="22"/>
        </w:rPr>
        <w:t xml:space="preserve"> con esta iniciativa que motiva la formación continua de antiguos alumnos y </w:t>
      </w:r>
      <w:r w:rsidR="006D2385" w:rsidRPr="006D2385"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capital relacional de contactos</w:t>
      </w:r>
    </w:p>
    <w:p w:rsidR="00A75568" w:rsidRDefault="00A75568" w:rsidP="00A75568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</w:p>
    <w:p w:rsidR="00A75568" w:rsidRPr="00A75568" w:rsidRDefault="00A75568" w:rsidP="00A75568">
      <w:pPr>
        <w:spacing w:after="160"/>
        <w:rPr>
          <w:rFonts w:ascii="Tahoma" w:eastAsiaTheme="minorHAnsi" w:hAnsi="Tahoma" w:cs="Tahoma"/>
          <w:sz w:val="22"/>
          <w:szCs w:val="22"/>
          <w:lang w:val="es-ES"/>
        </w:rPr>
      </w:pPr>
      <w:r w:rsidRPr="00A75568">
        <w:rPr>
          <w:rFonts w:ascii="Tahoma" w:eastAsiaTheme="minorHAnsi" w:hAnsi="Tahoma" w:cs="Tahoma"/>
          <w:sz w:val="22"/>
          <w:szCs w:val="22"/>
          <w:lang w:val="es-ES"/>
        </w:rPr>
        <w:t xml:space="preserve">Han transcurrido ya trece años desde que nació Escuela de Negocios FEDA y por sus aulas han pasado más de 2.000 alumnos y alumnas. Más de 200 de ellos lo han hecho en programas Máster, sobre todo en el MBA Máster en Dirección y Administración de Empresas. Y es en este momento cuando </w:t>
      </w:r>
      <w:hyperlink r:id="rId8" w:history="1">
        <w:r w:rsidRPr="006D2385">
          <w:rPr>
            <w:rStyle w:val="Hipervnculo"/>
            <w:rFonts w:ascii="Tahoma" w:eastAsiaTheme="minorHAnsi" w:hAnsi="Tahoma" w:cs="Tahoma"/>
            <w:sz w:val="22"/>
            <w:szCs w:val="22"/>
            <w:lang w:val="es-ES"/>
          </w:rPr>
          <w:t>Escuela de Negocios FEDA</w:t>
        </w:r>
      </w:hyperlink>
      <w:r w:rsidRPr="00A75568">
        <w:rPr>
          <w:rFonts w:ascii="Tahoma" w:eastAsiaTheme="minorHAnsi" w:hAnsi="Tahoma" w:cs="Tahoma"/>
          <w:sz w:val="22"/>
          <w:szCs w:val="22"/>
          <w:lang w:val="es-ES"/>
        </w:rPr>
        <w:t xml:space="preserve"> pone en marcha su Club A</w:t>
      </w:r>
      <w:r>
        <w:rPr>
          <w:rFonts w:ascii="Tahoma" w:eastAsiaTheme="minorHAnsi" w:hAnsi="Tahoma" w:cs="Tahoma"/>
          <w:sz w:val="22"/>
          <w:szCs w:val="22"/>
          <w:lang w:val="es-ES"/>
        </w:rPr>
        <w:t>l</w:t>
      </w:r>
      <w:r w:rsidRPr="00A75568">
        <w:rPr>
          <w:rFonts w:ascii="Tahoma" w:eastAsiaTheme="minorHAnsi" w:hAnsi="Tahoma" w:cs="Tahoma"/>
          <w:sz w:val="22"/>
          <w:szCs w:val="22"/>
          <w:lang w:val="es-ES"/>
        </w:rPr>
        <w:t>umni.</w:t>
      </w:r>
    </w:p>
    <w:p w:rsidR="00A75568" w:rsidRPr="00A75568" w:rsidRDefault="00A75568" w:rsidP="00A75568">
      <w:pPr>
        <w:spacing w:after="160"/>
        <w:rPr>
          <w:rFonts w:ascii="Tahoma" w:eastAsiaTheme="minorHAnsi" w:hAnsi="Tahoma" w:cs="Tahoma"/>
          <w:sz w:val="22"/>
          <w:szCs w:val="22"/>
          <w:lang w:val="es-ES"/>
        </w:rPr>
      </w:pPr>
      <w:r w:rsidRPr="00A75568">
        <w:rPr>
          <w:rFonts w:ascii="Tahoma" w:eastAsiaTheme="minorHAnsi" w:hAnsi="Tahoma" w:cs="Tahoma"/>
          <w:sz w:val="22"/>
          <w:szCs w:val="22"/>
          <w:lang w:val="es-ES"/>
        </w:rPr>
        <w:t>Un club que tiene como propósito fomentar actividades culturales y académicas</w:t>
      </w:r>
      <w:r>
        <w:rPr>
          <w:rFonts w:ascii="Tahoma" w:eastAsiaTheme="minorHAnsi" w:hAnsi="Tahoma" w:cs="Tahoma"/>
          <w:sz w:val="22"/>
          <w:szCs w:val="22"/>
          <w:lang w:val="es-ES"/>
        </w:rPr>
        <w:t>,</w:t>
      </w:r>
      <w:r w:rsidRPr="00A75568">
        <w:rPr>
          <w:rFonts w:ascii="Tahoma" w:eastAsiaTheme="minorHAnsi" w:hAnsi="Tahoma" w:cs="Tahoma"/>
          <w:sz w:val="22"/>
          <w:szCs w:val="22"/>
          <w:lang w:val="es-ES"/>
        </w:rPr>
        <w:t xml:space="preserve"> así como estrechar los contactos personales y profesionales entre los integrantes y sus empresas, incrementando la relación entre las mismas, para fortalecer así las conexiones de negocios y favorecer las nuevas ideas.</w:t>
      </w:r>
    </w:p>
    <w:p w:rsidR="00A75568" w:rsidRDefault="00A75568" w:rsidP="00A75568">
      <w:pPr>
        <w:spacing w:after="160"/>
        <w:rPr>
          <w:rFonts w:ascii="Tahoma" w:eastAsiaTheme="minorHAnsi" w:hAnsi="Tahoma" w:cs="Tahoma"/>
          <w:sz w:val="22"/>
          <w:szCs w:val="22"/>
          <w:lang w:val="es-ES"/>
        </w:rPr>
      </w:pPr>
      <w:r w:rsidRPr="00A75568">
        <w:rPr>
          <w:rFonts w:ascii="Tahoma" w:eastAsiaTheme="minorHAnsi" w:hAnsi="Tahoma" w:cs="Tahoma"/>
          <w:sz w:val="22"/>
          <w:szCs w:val="22"/>
          <w:lang w:val="es-ES"/>
        </w:rPr>
        <w:t>El Club Alumni de Escuela de Negocios FEDA nace con la voluntad de ser útil a todos los y las profesionales que han pasado por sus aulas, potenciando las posibilidades de colaboración mutua, siendo un punto de encuentro profesional y de negocios para ellos.</w:t>
      </w:r>
    </w:p>
    <w:p w:rsidR="00A75568" w:rsidRDefault="00A75568" w:rsidP="004648F3">
      <w:pPr>
        <w:rPr>
          <w:rFonts w:ascii="Tahoma" w:eastAsiaTheme="minorHAnsi" w:hAnsi="Tahoma" w:cs="Tahoma"/>
          <w:sz w:val="22"/>
          <w:szCs w:val="22"/>
          <w:lang w:val="es-ES"/>
        </w:rPr>
      </w:pPr>
      <w:r>
        <w:rPr>
          <w:rFonts w:ascii="Tahoma" w:eastAsiaTheme="minorHAnsi" w:hAnsi="Tahoma" w:cs="Tahoma"/>
          <w:sz w:val="22"/>
          <w:szCs w:val="22"/>
          <w:lang w:val="es-ES"/>
        </w:rPr>
        <w:t xml:space="preserve">El </w:t>
      </w:r>
      <w:hyperlink r:id="rId9" w:history="1">
        <w:r w:rsidRPr="00A75568">
          <w:rPr>
            <w:rStyle w:val="Hipervnculo"/>
            <w:rFonts w:ascii="Tahoma" w:eastAsiaTheme="minorHAnsi" w:hAnsi="Tahoma" w:cs="Tahoma"/>
            <w:sz w:val="22"/>
            <w:szCs w:val="22"/>
            <w:lang w:val="es-ES"/>
          </w:rPr>
          <w:t>#Club Alumni</w:t>
        </w:r>
      </w:hyperlink>
      <w:r>
        <w:rPr>
          <w:rFonts w:ascii="Tahoma" w:eastAsiaTheme="minorHAnsi" w:hAnsi="Tahoma" w:cs="Tahoma"/>
          <w:sz w:val="22"/>
          <w:szCs w:val="22"/>
          <w:lang w:val="es-ES"/>
        </w:rPr>
        <w:t xml:space="preserve"> se ha presentado en el transcurso de un desayuno de trabajo, que ha abierto el presidente de </w:t>
      </w:r>
      <w:hyperlink r:id="rId10" w:history="1">
        <w:r w:rsidRPr="006D2385">
          <w:rPr>
            <w:rStyle w:val="Hipervnculo"/>
            <w:rFonts w:ascii="Tahoma" w:eastAsiaTheme="minorHAnsi" w:hAnsi="Tahoma" w:cs="Tahoma"/>
            <w:sz w:val="22"/>
            <w:szCs w:val="22"/>
            <w:lang w:val="es-ES"/>
          </w:rPr>
          <w:t>FEDA</w:t>
        </w:r>
      </w:hyperlink>
      <w:r>
        <w:rPr>
          <w:rFonts w:ascii="Tahoma" w:eastAsiaTheme="minorHAnsi" w:hAnsi="Tahoma" w:cs="Tahoma"/>
          <w:sz w:val="22"/>
          <w:szCs w:val="22"/>
          <w:lang w:val="es-ES"/>
        </w:rPr>
        <w:t>, Artemio Pérez Alfaro, quien ha agradecido a la Fundación Globalcaja-Albacete, su apoyo rotundo a todo lo relacionado con Escuela de Negocios FEDA. “</w:t>
      </w:r>
      <w:r w:rsidRPr="00A75568">
        <w:rPr>
          <w:rFonts w:ascii="Tahoma" w:eastAsiaTheme="minorHAnsi" w:hAnsi="Tahoma" w:cs="Tahoma"/>
          <w:sz w:val="22"/>
          <w:szCs w:val="22"/>
          <w:lang w:val="es-ES"/>
        </w:rPr>
        <w:t>Para este desafío queremos contar con todos vosotros, alumnos y alumnas que habéis pasado por los programas Máster de Escuela de Negocios FEDA; profesionales que tienen como característica común el deseo de aprender, la voluntad de mejorar y el propósito de contribuir a lograr un mundo mejor.</w:t>
      </w:r>
      <w:r w:rsidR="004648F3">
        <w:rPr>
          <w:rFonts w:ascii="Tahoma" w:eastAsiaTheme="minorHAnsi" w:hAnsi="Tahoma" w:cs="Tahoma"/>
          <w:sz w:val="22"/>
          <w:szCs w:val="22"/>
          <w:lang w:val="es-ES"/>
        </w:rPr>
        <w:t xml:space="preserve"> </w:t>
      </w:r>
      <w:r w:rsidRPr="00A75568">
        <w:rPr>
          <w:rFonts w:ascii="Tahoma" w:eastAsiaTheme="minorHAnsi" w:hAnsi="Tahoma" w:cs="Tahoma"/>
          <w:sz w:val="22"/>
          <w:szCs w:val="22"/>
          <w:lang w:val="es-ES"/>
        </w:rPr>
        <w:t>El conocimiento, la solidaridad y la colaboración han de ser pilares fundamentales de este Club, contribuyendo así al objetivo que en su día nos marcamos con la propia Escuela de Negocios: contribuir a la profesionalización de la gestión de la</w:t>
      </w:r>
      <w:r w:rsidR="004648F3">
        <w:rPr>
          <w:rFonts w:ascii="Tahoma" w:eastAsiaTheme="minorHAnsi" w:hAnsi="Tahoma" w:cs="Tahoma"/>
          <w:sz w:val="22"/>
          <w:szCs w:val="22"/>
          <w:lang w:val="es-ES"/>
        </w:rPr>
        <w:t>s empresas de nuestra provincia”.</w:t>
      </w:r>
    </w:p>
    <w:p w:rsidR="004648F3" w:rsidRDefault="004648F3" w:rsidP="004648F3">
      <w:pPr>
        <w:rPr>
          <w:rFonts w:ascii="Tahoma" w:eastAsiaTheme="minorHAnsi" w:hAnsi="Tahoma" w:cs="Tahoma"/>
          <w:sz w:val="22"/>
          <w:szCs w:val="22"/>
          <w:lang w:val="es-ES"/>
        </w:rPr>
      </w:pPr>
    </w:p>
    <w:p w:rsidR="004648F3" w:rsidRDefault="004648F3" w:rsidP="00295F47">
      <w:pPr>
        <w:spacing w:after="160"/>
        <w:rPr>
          <w:rFonts w:ascii="Tahoma" w:eastAsiaTheme="minorHAnsi" w:hAnsi="Tahoma" w:cs="Tahoma"/>
          <w:sz w:val="22"/>
          <w:szCs w:val="22"/>
          <w:lang w:val="es-ES"/>
        </w:rPr>
      </w:pPr>
      <w:r>
        <w:rPr>
          <w:rFonts w:ascii="Tahoma" w:eastAsiaTheme="minorHAnsi" w:hAnsi="Tahoma" w:cs="Tahoma"/>
          <w:sz w:val="22"/>
          <w:szCs w:val="22"/>
          <w:lang w:val="es-ES"/>
        </w:rPr>
        <w:t xml:space="preserve">Desde FEDA se considera que </w:t>
      </w:r>
      <w:r w:rsidRPr="004648F3">
        <w:rPr>
          <w:rFonts w:ascii="Tahoma" w:eastAsiaTheme="minorHAnsi" w:hAnsi="Tahoma" w:cs="Tahoma"/>
          <w:sz w:val="22"/>
          <w:szCs w:val="22"/>
          <w:lang w:val="es-ES"/>
        </w:rPr>
        <w:t>los alumnos y alumnas que han realizado programas Máster</w:t>
      </w:r>
      <w:r>
        <w:rPr>
          <w:rFonts w:ascii="Tahoma" w:eastAsiaTheme="minorHAnsi" w:hAnsi="Tahoma" w:cs="Tahoma"/>
          <w:sz w:val="22"/>
          <w:szCs w:val="22"/>
          <w:lang w:val="es-ES"/>
        </w:rPr>
        <w:t xml:space="preserve"> en su Escuela de Negocios</w:t>
      </w:r>
      <w:r w:rsidRPr="004648F3">
        <w:rPr>
          <w:rFonts w:ascii="Tahoma" w:eastAsiaTheme="minorHAnsi" w:hAnsi="Tahoma" w:cs="Tahoma"/>
          <w:sz w:val="22"/>
          <w:szCs w:val="22"/>
          <w:lang w:val="es-ES"/>
        </w:rPr>
        <w:t xml:space="preserve"> están</w:t>
      </w:r>
      <w:r>
        <w:rPr>
          <w:rFonts w:ascii="Tahoma" w:eastAsiaTheme="minorHAnsi" w:hAnsi="Tahoma" w:cs="Tahoma"/>
          <w:sz w:val="22"/>
          <w:szCs w:val="22"/>
          <w:lang w:val="es-ES"/>
        </w:rPr>
        <w:t xml:space="preserve"> </w:t>
      </w:r>
      <w:r w:rsidRPr="004648F3">
        <w:rPr>
          <w:rFonts w:ascii="Tahoma" w:eastAsiaTheme="minorHAnsi" w:hAnsi="Tahoma" w:cs="Tahoma"/>
          <w:sz w:val="22"/>
          <w:szCs w:val="22"/>
          <w:lang w:val="es-ES"/>
        </w:rPr>
        <w:t xml:space="preserve">totalmente capacitados para aportar conocimientos, experiencias, formación e información a otros profesionales, a jóvenes emprendedores, incluso a organizaciones como FEDA, o a las propias administraciones públicas, acerca de las tendencias de </w:t>
      </w:r>
      <w:r>
        <w:rPr>
          <w:rFonts w:ascii="Tahoma" w:eastAsiaTheme="minorHAnsi" w:hAnsi="Tahoma" w:cs="Tahoma"/>
          <w:sz w:val="22"/>
          <w:szCs w:val="22"/>
          <w:lang w:val="es-ES"/>
        </w:rPr>
        <w:t>sus</w:t>
      </w:r>
      <w:r w:rsidRPr="004648F3">
        <w:rPr>
          <w:rFonts w:ascii="Tahoma" w:eastAsiaTheme="minorHAnsi" w:hAnsi="Tahoma" w:cs="Tahoma"/>
          <w:sz w:val="22"/>
          <w:szCs w:val="22"/>
          <w:lang w:val="es-ES"/>
        </w:rPr>
        <w:t xml:space="preserve"> sectores, </w:t>
      </w:r>
      <w:r>
        <w:rPr>
          <w:rFonts w:ascii="Tahoma" w:eastAsiaTheme="minorHAnsi" w:hAnsi="Tahoma" w:cs="Tahoma"/>
          <w:sz w:val="22"/>
          <w:szCs w:val="22"/>
          <w:lang w:val="es-ES"/>
        </w:rPr>
        <w:t>sus</w:t>
      </w:r>
      <w:r w:rsidRPr="004648F3">
        <w:rPr>
          <w:rFonts w:ascii="Tahoma" w:eastAsiaTheme="minorHAnsi" w:hAnsi="Tahoma" w:cs="Tahoma"/>
          <w:sz w:val="22"/>
          <w:szCs w:val="22"/>
          <w:lang w:val="es-ES"/>
        </w:rPr>
        <w:t xml:space="preserve"> necesidades, así como todo un abanico de aportaciones mutuas.</w:t>
      </w:r>
    </w:p>
    <w:p w:rsidR="006D2385" w:rsidRPr="006D2385" w:rsidRDefault="006D2385" w:rsidP="00295F47">
      <w:pPr>
        <w:spacing w:after="160"/>
        <w:rPr>
          <w:rFonts w:ascii="Tahoma" w:eastAsiaTheme="minorHAnsi" w:hAnsi="Tahoma" w:cs="Tahoma"/>
          <w:b/>
          <w:sz w:val="22"/>
          <w:szCs w:val="22"/>
          <w:lang w:val="es-ES"/>
        </w:rPr>
      </w:pPr>
      <w:r w:rsidRPr="006D2385">
        <w:rPr>
          <w:rFonts w:ascii="Tahoma" w:eastAsiaTheme="minorHAnsi" w:hAnsi="Tahoma" w:cs="Tahoma"/>
          <w:b/>
          <w:sz w:val="22"/>
          <w:szCs w:val="22"/>
          <w:lang w:val="es-ES"/>
        </w:rPr>
        <w:t>Ilusionante iniciativa</w:t>
      </w:r>
    </w:p>
    <w:p w:rsidR="004648F3" w:rsidRDefault="004648F3" w:rsidP="004648F3">
      <w:pPr>
        <w:rPr>
          <w:rFonts w:ascii="Tahoma" w:eastAsiaTheme="minorHAnsi" w:hAnsi="Tahoma" w:cs="Tahoma"/>
          <w:sz w:val="22"/>
          <w:szCs w:val="22"/>
          <w:lang w:val="es-ES"/>
        </w:rPr>
      </w:pPr>
      <w:r w:rsidRPr="004648F3">
        <w:rPr>
          <w:rFonts w:ascii="Tahoma" w:eastAsiaTheme="minorHAnsi" w:hAnsi="Tahoma" w:cs="Tahoma"/>
          <w:sz w:val="22"/>
          <w:szCs w:val="22"/>
          <w:lang w:val="es-ES"/>
        </w:rPr>
        <w:t>“</w:t>
      </w:r>
      <w:r>
        <w:rPr>
          <w:rFonts w:ascii="Tahoma" w:eastAsiaTheme="minorHAnsi" w:hAnsi="Tahoma" w:cs="Tahoma"/>
          <w:sz w:val="22"/>
          <w:szCs w:val="22"/>
          <w:lang w:val="es-ES"/>
        </w:rPr>
        <w:t>Q</w:t>
      </w:r>
      <w:r w:rsidRPr="004648F3">
        <w:rPr>
          <w:rFonts w:ascii="Tahoma" w:eastAsiaTheme="minorHAnsi" w:hAnsi="Tahoma" w:cs="Tahoma"/>
          <w:sz w:val="22"/>
          <w:szCs w:val="22"/>
          <w:lang w:val="es-ES"/>
        </w:rPr>
        <w:t>uiero animar a quienes han pasado por las aulas de Escuela de Negocios FEDA a implicarse en esta ilusionante iniciativa; vuestras aportaciones son fundamentales, vuestro conocimiento, experiencia e ilusión son clave no sólo para impulsarla, sino para dar visibilidad al tejido empresarial albaceteño.</w:t>
      </w:r>
    </w:p>
    <w:p w:rsidR="004648F3" w:rsidRDefault="004648F3" w:rsidP="004648F3">
      <w:pPr>
        <w:rPr>
          <w:rFonts w:ascii="Tahoma" w:eastAsiaTheme="minorHAnsi" w:hAnsi="Tahoma" w:cs="Tahoma"/>
          <w:sz w:val="22"/>
          <w:szCs w:val="22"/>
          <w:lang w:val="es-ES"/>
        </w:rPr>
      </w:pPr>
    </w:p>
    <w:p w:rsidR="004648F3" w:rsidRDefault="004648F3" w:rsidP="004648F3">
      <w:pP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</w:pPr>
      <w:r w:rsidRPr="004648F3">
        <w:rPr>
          <w:rFonts w:ascii="Tahoma" w:eastAsiaTheme="minorHAnsi" w:hAnsi="Tahoma" w:cs="Tahoma"/>
          <w:sz w:val="22"/>
          <w:szCs w:val="22"/>
          <w:lang w:val="es-ES"/>
        </w:rPr>
        <w:t xml:space="preserve">Por su parte, </w:t>
      </w:r>
      <w:r w:rsidRPr="006E5E11"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Antonio González, como representante de Fundación Globalcaja</w:t>
      </w:r>
      <w: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-Albacete</w:t>
      </w:r>
      <w:r w:rsidRPr="006E5E11"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, afianza su apoyo a Escuela de Negocios</w:t>
      </w:r>
      <w: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 xml:space="preserve"> FEDA</w:t>
      </w:r>
      <w:r w:rsidRPr="006E5E11"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 xml:space="preserve"> y </w:t>
      </w:r>
      <w: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 xml:space="preserve">resalta </w:t>
      </w:r>
      <w:r w:rsidRPr="006E5E11"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la apuesta por la creación del club de antiguos alumnos, poniendo énfasis en el networking que genera este tipo de acciones. </w:t>
      </w:r>
      <w: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“Este club –ha dicho- va a impulsar dos aspectos muy importantes, por un lado la formación co</w:t>
      </w:r>
      <w:r w:rsidR="006D2385"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ntinua, para seguir aprendiendo; a</w:t>
      </w:r>
      <w: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l tren de la transformación hay que subirse con la maleta llena de conocimientos: digitalización, internacionalización, inteligencia artificial, etc.; y</w:t>
      </w:r>
      <w:r w:rsidR="006D2385"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,</w:t>
      </w:r>
      <w: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 xml:space="preserve"> por otro, el capital relacional, red de contactos e intercambio de información, que seguro ayudarán al crecimiento de vuestras empresas”.</w:t>
      </w:r>
    </w:p>
    <w:p w:rsidR="004648F3" w:rsidRDefault="004648F3" w:rsidP="004648F3">
      <w:pP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</w:pPr>
    </w:p>
    <w:p w:rsidR="00295F47" w:rsidRDefault="004648F3" w:rsidP="00295F47">
      <w:pP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</w:pPr>
      <w: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 xml:space="preserve">En nombre de la Fundación Globalcaja, Antonio González, </w:t>
      </w:r>
      <w:r w:rsidR="00D70C7B"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destacó la excelencia de Escuela de Negocios FEDA y “estamos convencidos que el Club Alumni va a consolidar el liderazgo de la misma y eso para nosotros es un orgullo”.</w:t>
      </w:r>
    </w:p>
    <w:p w:rsidR="004F78FC" w:rsidRDefault="004F78FC" w:rsidP="00295F47">
      <w:pP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</w:pPr>
    </w:p>
    <w:p w:rsidR="004F78FC" w:rsidRPr="004F78FC" w:rsidRDefault="004F78FC" w:rsidP="00295F47">
      <w:pP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</w:pPr>
      <w: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 xml:space="preserve">Carlos Muñoz, </w:t>
      </w:r>
      <w:r w:rsidRPr="004F78FC"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com</w:t>
      </w:r>
      <w: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o responsable de Formación, hizo</w:t>
      </w:r>
      <w:r w:rsidRPr="004F78FC"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 xml:space="preserve"> un recorrido por la historia de la Escuela, con más de 13 años de formación y encuentros empresariales, resaltando la importancia de reforzar lazos empresariales entre los propios empresarios y alumnos, de ahí el nacimiento del Club Alumni. Por su parte, </w:t>
      </w:r>
      <w: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Vicente García, s</w:t>
      </w:r>
      <w:r w:rsidRPr="004F78FC"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ecretario general de </w:t>
      </w:r>
      <w: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FEDA expuso</w:t>
      </w:r>
      <w:r w:rsidRPr="004F78FC"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 xml:space="preserve"> el Barómetro Empresarial de la provincia de Albacete, </w:t>
      </w:r>
      <w: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 xml:space="preserve">incidiendo en </w:t>
      </w:r>
      <w:r w:rsidRPr="004F78FC"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 xml:space="preserve">cómo y cuáles han sido las empresas más afectadas por la situación económica que estamos viviendo, cerrando su presentación con un </w:t>
      </w:r>
      <w: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informe sobre la contratación pú</w:t>
      </w:r>
      <w:bookmarkStart w:id="0" w:name="_GoBack"/>
      <w:bookmarkEnd w:id="0"/>
      <w:r w:rsidRPr="004F78FC"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  <w:t>blica, sus retos y el servicio y soporte a las empresas desde FEDA.</w:t>
      </w:r>
    </w:p>
    <w:p w:rsidR="006D2385" w:rsidRDefault="006D2385" w:rsidP="00295F47">
      <w:pPr>
        <w:rPr>
          <w:rFonts w:ascii="Tahoma" w:hAnsi="Tahoma" w:cs="Tahoma"/>
          <w:sz w:val="22"/>
          <w:szCs w:val="22"/>
          <w:bdr w:val="none" w:sz="0" w:space="0" w:color="auto" w:frame="1"/>
          <w:lang w:val="es-ES"/>
        </w:rPr>
      </w:pPr>
    </w:p>
    <w:p w:rsidR="006D2385" w:rsidRPr="006D2385" w:rsidRDefault="006D2385" w:rsidP="00295F47">
      <w:pPr>
        <w:rPr>
          <w:rFonts w:ascii="Tahoma" w:hAnsi="Tahoma" w:cs="Tahoma"/>
          <w:b/>
          <w:sz w:val="22"/>
          <w:szCs w:val="22"/>
          <w:bdr w:val="none" w:sz="0" w:space="0" w:color="auto" w:frame="1"/>
          <w:lang w:val="es-ES"/>
        </w:rPr>
      </w:pPr>
      <w:r>
        <w:rPr>
          <w:rFonts w:ascii="Tahoma" w:hAnsi="Tahoma" w:cs="Tahoma"/>
          <w:b/>
          <w:sz w:val="22"/>
          <w:szCs w:val="22"/>
          <w:bdr w:val="none" w:sz="0" w:space="0" w:color="auto" w:frame="1"/>
          <w:lang w:val="es-ES"/>
        </w:rPr>
        <w:t>Percibir los cambios y gir</w:t>
      </w:r>
      <w:r w:rsidRPr="006D2385">
        <w:rPr>
          <w:rFonts w:ascii="Tahoma" w:hAnsi="Tahoma" w:cs="Tahoma"/>
          <w:b/>
          <w:sz w:val="22"/>
          <w:szCs w:val="22"/>
          <w:bdr w:val="none" w:sz="0" w:space="0" w:color="auto" w:frame="1"/>
          <w:lang w:val="es-ES"/>
        </w:rPr>
        <w:t>os</w:t>
      </w:r>
    </w:p>
    <w:p w:rsidR="00295F47" w:rsidRPr="00295F47" w:rsidRDefault="00295F47" w:rsidP="00295F47">
      <w:pPr>
        <w:rPr>
          <w:rFonts w:ascii="Tahoma" w:hAnsi="Tahoma" w:cs="Tahoma"/>
          <w:b/>
          <w:bCs/>
          <w:sz w:val="22"/>
          <w:szCs w:val="22"/>
        </w:rPr>
      </w:pPr>
    </w:p>
    <w:p w:rsidR="006E5E11" w:rsidRDefault="00B0220E" w:rsidP="00295F47">
      <w:pPr>
        <w:rPr>
          <w:rFonts w:ascii="Tahoma" w:eastAsiaTheme="minorHAnsi" w:hAnsi="Tahoma" w:cs="Tahoma"/>
          <w:sz w:val="22"/>
          <w:szCs w:val="22"/>
          <w:lang w:eastAsia="en-US"/>
        </w:rPr>
      </w:pPr>
      <w:r>
        <w:rPr>
          <w:rFonts w:ascii="Tahoma" w:eastAsiaTheme="minorHAnsi" w:hAnsi="Tahoma" w:cs="Tahoma"/>
          <w:sz w:val="22"/>
          <w:szCs w:val="22"/>
          <w:lang w:eastAsia="en-US"/>
        </w:rPr>
        <w:t>T</w:t>
      </w:r>
      <w:r w:rsidR="006E5E11" w:rsidRPr="006E5E11">
        <w:rPr>
          <w:rFonts w:ascii="Tahoma" w:eastAsiaTheme="minorHAnsi" w:hAnsi="Tahoma" w:cs="Tahoma"/>
          <w:sz w:val="22"/>
          <w:szCs w:val="22"/>
          <w:lang w:eastAsia="en-US"/>
        </w:rPr>
        <w:t>omás Guillén, CEO de la consultora Grupo Ifedes, economista, empresario, consultor, formador y Business Angel, que desarrolló la ponencia</w:t>
      </w:r>
      <w:r w:rsidR="00295F47">
        <w:rPr>
          <w:rFonts w:ascii="Tahoma" w:eastAsiaTheme="minorHAnsi" w:hAnsi="Tahoma" w:cs="Tahoma"/>
          <w:sz w:val="22"/>
          <w:szCs w:val="22"/>
          <w:lang w:eastAsia="en-US"/>
        </w:rPr>
        <w:t xml:space="preserve"> inaugural del club:</w:t>
      </w:r>
      <w:r w:rsidR="006E5E11" w:rsidRPr="006E5E11">
        <w:rPr>
          <w:rFonts w:ascii="Tahoma" w:eastAsiaTheme="minorHAnsi" w:hAnsi="Tahoma" w:cs="Tahoma"/>
          <w:sz w:val="22"/>
          <w:szCs w:val="22"/>
          <w:lang w:eastAsia="en-US"/>
        </w:rPr>
        <w:t xml:space="preserve"> “</w:t>
      </w:r>
      <w:r w:rsidR="006E5E11" w:rsidRPr="006E5E11">
        <w:rPr>
          <w:rFonts w:ascii="Tahoma" w:eastAsiaTheme="minorHAnsi" w:hAnsi="Tahoma" w:cs="Tahoma"/>
          <w:i/>
          <w:sz w:val="22"/>
          <w:szCs w:val="22"/>
          <w:lang w:eastAsia="en-US"/>
        </w:rPr>
        <w:t>¿Y ahora qué? Reenfocar nuestras empresas en la nueva realidad</w:t>
      </w:r>
      <w:r w:rsidR="006E5E11" w:rsidRPr="006E5E11">
        <w:rPr>
          <w:rFonts w:ascii="Tahoma" w:eastAsiaTheme="minorHAnsi" w:hAnsi="Tahoma" w:cs="Tahoma"/>
          <w:sz w:val="22"/>
          <w:szCs w:val="22"/>
          <w:lang w:eastAsia="en-US"/>
        </w:rPr>
        <w:t>”, en la que disertó sobre los cambios de mercado y de modelos de negocio en la nueva realidad y dio algunas pautas para realizar el proceso de transformación y nuevo crecimiento.</w:t>
      </w:r>
    </w:p>
    <w:p w:rsidR="006D2385" w:rsidRPr="006E5E11" w:rsidRDefault="006D2385" w:rsidP="00295F47">
      <w:pPr>
        <w:rPr>
          <w:rFonts w:ascii="Tahoma" w:eastAsiaTheme="minorHAnsi" w:hAnsi="Tahoma" w:cs="Tahoma"/>
          <w:sz w:val="22"/>
          <w:szCs w:val="22"/>
          <w:lang w:eastAsia="en-US"/>
        </w:rPr>
      </w:pPr>
    </w:p>
    <w:p w:rsidR="006E5E11" w:rsidRPr="006D2385" w:rsidRDefault="006E5E11" w:rsidP="00295F47">
      <w:pPr>
        <w:spacing w:after="160"/>
        <w:rPr>
          <w:rFonts w:ascii="Tahoma" w:eastAsiaTheme="minorHAnsi" w:hAnsi="Tahoma" w:cs="Tahoma"/>
          <w:sz w:val="22"/>
          <w:szCs w:val="22"/>
          <w:lang w:eastAsia="en-US"/>
        </w:rPr>
      </w:pPr>
      <w:r w:rsidRPr="006E5E11">
        <w:rPr>
          <w:rFonts w:ascii="Tahoma" w:eastAsiaTheme="minorHAnsi" w:hAnsi="Tahoma" w:cs="Tahoma"/>
          <w:sz w:val="22"/>
          <w:szCs w:val="22"/>
          <w:lang w:eastAsia="en-US"/>
        </w:rPr>
        <w:t xml:space="preserve">Para Guillén, la clave en el nuevo modelo estratégico de gestión empresarial es </w:t>
      </w:r>
      <w:r w:rsidRPr="006D2385">
        <w:rPr>
          <w:rFonts w:ascii="Tahoma" w:eastAsiaTheme="minorHAnsi" w:hAnsi="Tahoma" w:cs="Tahoma"/>
          <w:sz w:val="22"/>
          <w:szCs w:val="22"/>
          <w:lang w:eastAsia="en-US"/>
        </w:rPr>
        <w:t>“percibir rápidamente los cambios y giros que, sumados a una agilidad de cambio interno, nos dará una ventaja competitiva más sostenible en todas las situaciones”.</w:t>
      </w:r>
    </w:p>
    <w:p w:rsidR="006E5E11" w:rsidRPr="006E5E11" w:rsidRDefault="006E5E11" w:rsidP="00295F47">
      <w:pPr>
        <w:spacing w:after="160"/>
        <w:rPr>
          <w:rFonts w:ascii="Tahoma" w:eastAsiaTheme="minorHAnsi" w:hAnsi="Tahoma" w:cs="Tahoma"/>
          <w:sz w:val="22"/>
          <w:szCs w:val="22"/>
          <w:lang w:eastAsia="en-US"/>
        </w:rPr>
      </w:pPr>
      <w:r w:rsidRPr="006E5E11">
        <w:rPr>
          <w:rFonts w:ascii="Tahoma" w:eastAsiaTheme="minorHAnsi" w:hAnsi="Tahoma" w:cs="Tahoma"/>
          <w:sz w:val="22"/>
          <w:szCs w:val="22"/>
          <w:lang w:eastAsia="en-US"/>
        </w:rPr>
        <w:t>Entre los vectores de este cambio estratégico, Guillén resaltó los siguientes: la inteligencia de mercado, desintermediación, diferenciación de la propuesta de valor, la cultura multimercado, la estrategia digital, la sostenibilidad, la excelencia operacional, la innovación corporativa y la gestión del cambio interno en las empresas y organizaciones.</w:t>
      </w:r>
    </w:p>
    <w:p w:rsidR="006E5E11" w:rsidRPr="006E5E11" w:rsidRDefault="006E5E11" w:rsidP="006D2385">
      <w:pPr>
        <w:spacing w:after="160"/>
        <w:rPr>
          <w:rFonts w:ascii="Tahoma" w:eastAsiaTheme="minorHAnsi" w:hAnsi="Tahoma" w:cs="Tahoma"/>
          <w:sz w:val="22"/>
          <w:szCs w:val="22"/>
          <w:lang w:eastAsia="en-US"/>
        </w:rPr>
      </w:pPr>
      <w:r w:rsidRPr="006E5E11">
        <w:rPr>
          <w:rFonts w:ascii="Tahoma" w:eastAsiaTheme="minorHAnsi" w:hAnsi="Tahoma" w:cs="Tahoma"/>
          <w:sz w:val="22"/>
          <w:szCs w:val="22"/>
          <w:lang w:eastAsia="en-US"/>
        </w:rPr>
        <w:t>Para finalizar, Tomás Guillén compartió con los presentes la metodología para confeccionar un buen plan de reactivación y de nuevo crecimiento, basándose principalmente en 5 focos estratégicos: mejorar el control de gestión y refinanciación, reactivar el área/departamento de marketing y comercial, mejorar la productividad en operaciones, acelerar el proceso de digitalización y evolucionar el modelo de organización y de gestión de personas con nuevos modelos de liderazgo.</w:t>
      </w:r>
    </w:p>
    <w:p w:rsidR="006E5E11" w:rsidRPr="006E5E11" w:rsidRDefault="006E5E11" w:rsidP="006E5E11">
      <w:pPr>
        <w:spacing w:after="160" w:line="259" w:lineRule="auto"/>
        <w:rPr>
          <w:rFonts w:ascii="Tahoma" w:eastAsiaTheme="minorHAnsi" w:hAnsi="Tahoma" w:cs="Tahoma"/>
          <w:sz w:val="22"/>
          <w:szCs w:val="22"/>
          <w:lang w:eastAsia="en-US"/>
        </w:rPr>
      </w:pPr>
    </w:p>
    <w:p w:rsidR="006E7A21" w:rsidRPr="004C1DF4" w:rsidRDefault="006E7A21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sectPr w:rsidR="006E7A21" w:rsidRPr="004C1DF4" w:rsidSect="000D4D85">
      <w:headerReference w:type="default" r:id="rId11"/>
      <w:footerReference w:type="even" r:id="rId12"/>
      <w:footerReference w:type="default" r:id="rId13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4F78FC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4F78FC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246491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4F78F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246491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4F78F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246491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888744C"/>
    <w:multiLevelType w:val="hybridMultilevel"/>
    <w:tmpl w:val="B9323D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B0FB6"/>
    <w:multiLevelType w:val="hybridMultilevel"/>
    <w:tmpl w:val="E2428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857588"/>
    <w:multiLevelType w:val="hybridMultilevel"/>
    <w:tmpl w:val="7A8A70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B4188F"/>
    <w:multiLevelType w:val="hybridMultilevel"/>
    <w:tmpl w:val="DD5247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6F4D04"/>
    <w:multiLevelType w:val="hybridMultilevel"/>
    <w:tmpl w:val="6B287E7A"/>
    <w:lvl w:ilvl="0" w:tplc="BFBC1EC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566F1"/>
    <w:multiLevelType w:val="hybridMultilevel"/>
    <w:tmpl w:val="01022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C322EB"/>
    <w:multiLevelType w:val="hybridMultilevel"/>
    <w:tmpl w:val="860611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FD650B"/>
    <w:multiLevelType w:val="hybridMultilevel"/>
    <w:tmpl w:val="86C48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C67DC3"/>
    <w:multiLevelType w:val="hybridMultilevel"/>
    <w:tmpl w:val="02CCB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FF7D0E"/>
    <w:multiLevelType w:val="hybridMultilevel"/>
    <w:tmpl w:val="9B7438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99288B"/>
    <w:multiLevelType w:val="hybridMultilevel"/>
    <w:tmpl w:val="52109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EC1777"/>
    <w:multiLevelType w:val="hybridMultilevel"/>
    <w:tmpl w:val="BC0A8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BB1923"/>
    <w:multiLevelType w:val="hybridMultilevel"/>
    <w:tmpl w:val="7DA257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D6297B"/>
    <w:multiLevelType w:val="hybridMultilevel"/>
    <w:tmpl w:val="185E53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312791"/>
    <w:multiLevelType w:val="hybridMultilevel"/>
    <w:tmpl w:val="109203FC"/>
    <w:lvl w:ilvl="0" w:tplc="0584FC34">
      <w:start w:val="9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4F63547"/>
    <w:multiLevelType w:val="hybridMultilevel"/>
    <w:tmpl w:val="51B86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535FB1"/>
    <w:multiLevelType w:val="hybridMultilevel"/>
    <w:tmpl w:val="B7C6BE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5" w15:restartNumberingAfterBreak="0">
    <w:nsid w:val="6B9F717A"/>
    <w:multiLevelType w:val="hybridMultilevel"/>
    <w:tmpl w:val="3022F7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A44CF2"/>
    <w:multiLevelType w:val="multilevel"/>
    <w:tmpl w:val="25627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5534124"/>
    <w:multiLevelType w:val="multilevel"/>
    <w:tmpl w:val="669E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773458C"/>
    <w:multiLevelType w:val="hybridMultilevel"/>
    <w:tmpl w:val="A0F8EE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2"/>
  </w:num>
  <w:num w:numId="7">
    <w:abstractNumId w:val="8"/>
  </w:num>
  <w:num w:numId="8">
    <w:abstractNumId w:val="26"/>
  </w:num>
  <w:num w:numId="9">
    <w:abstractNumId w:val="27"/>
  </w:num>
  <w:num w:numId="10">
    <w:abstractNumId w:val="22"/>
  </w:num>
  <w:num w:numId="11">
    <w:abstractNumId w:val="13"/>
  </w:num>
  <w:num w:numId="12">
    <w:abstractNumId w:val="10"/>
  </w:num>
  <w:num w:numId="13">
    <w:abstractNumId w:val="28"/>
  </w:num>
  <w:num w:numId="14">
    <w:abstractNumId w:val="25"/>
  </w:num>
  <w:num w:numId="15">
    <w:abstractNumId w:val="11"/>
  </w:num>
  <w:num w:numId="16">
    <w:abstractNumId w:val="21"/>
  </w:num>
  <w:num w:numId="17">
    <w:abstractNumId w:val="14"/>
  </w:num>
  <w:num w:numId="18">
    <w:abstractNumId w:val="18"/>
  </w:num>
  <w:num w:numId="19">
    <w:abstractNumId w:val="23"/>
  </w:num>
  <w:num w:numId="20">
    <w:abstractNumId w:val="19"/>
  </w:num>
  <w:num w:numId="21">
    <w:abstractNumId w:val="20"/>
  </w:num>
  <w:num w:numId="22">
    <w:abstractNumId w:val="9"/>
  </w:num>
  <w:num w:numId="23">
    <w:abstractNumId w:val="17"/>
  </w:num>
  <w:num w:numId="24">
    <w:abstractNumId w:val="16"/>
  </w:num>
  <w:num w:numId="25">
    <w:abstractNumId w:val="15"/>
  </w:num>
  <w:num w:numId="2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0F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95F47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9B4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8F3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8FC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385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AB3"/>
    <w:rsid w:val="008631F2"/>
    <w:rsid w:val="0086321E"/>
    <w:rsid w:val="00863F82"/>
    <w:rsid w:val="008647E0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68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20E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0C7B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0353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cueladenegociosfeda.com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inkedin.com/feed/hashtag/?keywords=clubalumni&amp;highlightedUpdateUrns=urn%3Ali%3Aactivity%3A6811223043382231040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4B48D-193A-4F25-94D1-730CD3788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899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6099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6</cp:revision>
  <cp:lastPrinted>2021-03-16T11:17:00Z</cp:lastPrinted>
  <dcterms:created xsi:type="dcterms:W3CDTF">2021-06-30T16:35:00Z</dcterms:created>
  <dcterms:modified xsi:type="dcterms:W3CDTF">2021-07-01T08:32:00Z</dcterms:modified>
</cp:coreProperties>
</file>