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807576" w:rsidRDefault="00807576" w:rsidP="000B67D4">
      <w:pPr>
        <w:pStyle w:val="Textoindependiente"/>
        <w:tabs>
          <w:tab w:val="left" w:pos="420"/>
        </w:tabs>
        <w:jc w:val="right"/>
        <w:rPr>
          <w:rFonts w:ascii="Tahoma" w:hAnsi="Tahoma" w:cs="Tahoma"/>
          <w:b w:val="0"/>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FE1F53">
        <w:rPr>
          <w:rFonts w:ascii="Tahoma" w:hAnsi="Tahoma" w:cs="Tahoma"/>
          <w:bCs/>
          <w:sz w:val="22"/>
          <w:szCs w:val="22"/>
        </w:rPr>
        <w:t>7</w:t>
      </w:r>
      <w:r>
        <w:rPr>
          <w:rFonts w:ascii="Tahoma" w:hAnsi="Tahoma" w:cs="Tahoma"/>
          <w:bCs/>
          <w:sz w:val="22"/>
          <w:szCs w:val="22"/>
        </w:rPr>
        <w:t xml:space="preserve"> de julio de 2021</w:t>
      </w:r>
    </w:p>
    <w:p w:rsidR="00FE1F53" w:rsidRDefault="00FE1F53" w:rsidP="0082053F">
      <w:pPr>
        <w:jc w:val="right"/>
        <w:rPr>
          <w:rFonts w:ascii="Tahoma" w:hAnsi="Tahoma" w:cs="Tahoma"/>
          <w:bCs/>
          <w:sz w:val="22"/>
          <w:szCs w:val="22"/>
        </w:rPr>
      </w:pPr>
    </w:p>
    <w:p w:rsidR="00FE1F53" w:rsidRDefault="00FE1F53" w:rsidP="0082053F">
      <w:pPr>
        <w:jc w:val="right"/>
        <w:rPr>
          <w:rFonts w:ascii="Tahoma" w:hAnsi="Tahoma" w:cs="Tahoma"/>
          <w:bCs/>
          <w:sz w:val="22"/>
          <w:szCs w:val="22"/>
        </w:rPr>
      </w:pPr>
    </w:p>
    <w:p w:rsidR="00FE1F53" w:rsidRDefault="00FE1F53" w:rsidP="00FE1F53">
      <w:pPr>
        <w:jc w:val="center"/>
        <w:rPr>
          <w:rFonts w:ascii="Tahoma" w:hAnsi="Tahoma" w:cs="Tahoma"/>
          <w:b/>
          <w:bCs/>
          <w:sz w:val="32"/>
          <w:szCs w:val="32"/>
        </w:rPr>
      </w:pPr>
      <w:r w:rsidRPr="00FE1F53">
        <w:rPr>
          <w:rFonts w:ascii="Tahoma" w:hAnsi="Tahoma" w:cs="Tahoma"/>
          <w:b/>
          <w:bCs/>
          <w:sz w:val="32"/>
          <w:szCs w:val="32"/>
        </w:rPr>
        <w:t>FEDA lanza la novena edici</w:t>
      </w:r>
      <w:r>
        <w:rPr>
          <w:rFonts w:ascii="Tahoma" w:hAnsi="Tahoma" w:cs="Tahoma"/>
          <w:b/>
          <w:bCs/>
          <w:sz w:val="32"/>
          <w:szCs w:val="32"/>
        </w:rPr>
        <w:t>ón del P</w:t>
      </w:r>
      <w:r w:rsidRPr="00FE1F53">
        <w:rPr>
          <w:rFonts w:ascii="Tahoma" w:hAnsi="Tahoma" w:cs="Tahoma"/>
          <w:b/>
          <w:bCs/>
          <w:sz w:val="32"/>
          <w:szCs w:val="32"/>
        </w:rPr>
        <w:t>rograma Sherpa, de apoyo a empre</w:t>
      </w:r>
      <w:r>
        <w:rPr>
          <w:rFonts w:ascii="Tahoma" w:hAnsi="Tahoma" w:cs="Tahoma"/>
          <w:b/>
          <w:bCs/>
          <w:sz w:val="32"/>
          <w:szCs w:val="32"/>
        </w:rPr>
        <w:t>n</w:t>
      </w:r>
      <w:r w:rsidRPr="00FE1F53">
        <w:rPr>
          <w:rFonts w:ascii="Tahoma" w:hAnsi="Tahoma" w:cs="Tahoma"/>
          <w:b/>
          <w:bCs/>
          <w:sz w:val="32"/>
          <w:szCs w:val="32"/>
        </w:rPr>
        <w:t>dedores</w:t>
      </w:r>
      <w:r w:rsidR="002A4040">
        <w:rPr>
          <w:rFonts w:ascii="Tahoma" w:hAnsi="Tahoma" w:cs="Tahoma"/>
          <w:b/>
          <w:bCs/>
          <w:sz w:val="32"/>
          <w:szCs w:val="32"/>
        </w:rPr>
        <w:t xml:space="preserve"> y empre</w:t>
      </w:r>
      <w:r w:rsidR="00705132">
        <w:rPr>
          <w:rFonts w:ascii="Tahoma" w:hAnsi="Tahoma" w:cs="Tahoma"/>
          <w:b/>
          <w:bCs/>
          <w:sz w:val="32"/>
          <w:szCs w:val="32"/>
        </w:rPr>
        <w:t>n</w:t>
      </w:r>
      <w:r w:rsidR="002A4040">
        <w:rPr>
          <w:rFonts w:ascii="Tahoma" w:hAnsi="Tahoma" w:cs="Tahoma"/>
          <w:b/>
          <w:bCs/>
          <w:sz w:val="32"/>
          <w:szCs w:val="32"/>
        </w:rPr>
        <w:t>dedoras</w:t>
      </w:r>
    </w:p>
    <w:p w:rsidR="00FE1F53" w:rsidRDefault="00FE1F53" w:rsidP="00FE1F53">
      <w:pPr>
        <w:jc w:val="center"/>
        <w:rPr>
          <w:rFonts w:ascii="Tahoma" w:hAnsi="Tahoma" w:cs="Tahoma"/>
          <w:b/>
          <w:bCs/>
          <w:sz w:val="32"/>
          <w:szCs w:val="32"/>
        </w:rPr>
      </w:pPr>
    </w:p>
    <w:p w:rsidR="00FE1F53" w:rsidRPr="00204D79" w:rsidRDefault="00FE1F53" w:rsidP="00204D79">
      <w:pPr>
        <w:pStyle w:val="Prrafodelista"/>
        <w:numPr>
          <w:ilvl w:val="0"/>
          <w:numId w:val="27"/>
        </w:numPr>
        <w:spacing w:line="240" w:lineRule="auto"/>
        <w:jc w:val="center"/>
        <w:rPr>
          <w:rFonts w:ascii="Tahoma" w:hAnsi="Tahoma" w:cs="Tahoma"/>
          <w:b/>
          <w:bCs/>
        </w:rPr>
      </w:pPr>
      <w:r w:rsidRPr="00204D79">
        <w:rPr>
          <w:rFonts w:ascii="Tahoma" w:hAnsi="Tahoma" w:cs="Tahoma"/>
          <w:b/>
          <w:bCs/>
        </w:rPr>
        <w:t>Un año más, esta iniciativa que nació en 2013, sigue contando con la Diputación Provincial, sumando también el apoyo del Ayuntamiento de Albacete y BBVA</w:t>
      </w:r>
    </w:p>
    <w:p w:rsidR="00204D79" w:rsidRPr="00204D79" w:rsidRDefault="00204D79" w:rsidP="00204D79">
      <w:pPr>
        <w:pStyle w:val="Prrafodelista"/>
        <w:numPr>
          <w:ilvl w:val="0"/>
          <w:numId w:val="27"/>
        </w:numPr>
        <w:spacing w:after="240" w:line="240" w:lineRule="auto"/>
        <w:jc w:val="center"/>
        <w:rPr>
          <w:rFonts w:ascii="Tahoma" w:eastAsiaTheme="minorHAnsi" w:hAnsi="Tahoma" w:cs="Tahoma"/>
          <w:b/>
        </w:rPr>
      </w:pPr>
      <w:r w:rsidRPr="00204D79">
        <w:rPr>
          <w:rFonts w:ascii="Tahoma" w:eastAsiaTheme="minorHAnsi" w:hAnsi="Tahoma" w:cs="Tahoma"/>
          <w:b/>
          <w:bCs/>
        </w:rPr>
        <w:t>En esta edición</w:t>
      </w:r>
      <w:r w:rsidR="00C461FF">
        <w:rPr>
          <w:rFonts w:ascii="Tahoma" w:eastAsiaTheme="minorHAnsi" w:hAnsi="Tahoma" w:cs="Tahoma"/>
          <w:b/>
          <w:bCs/>
        </w:rPr>
        <w:t>,</w:t>
      </w:r>
      <w:r w:rsidRPr="00204D79">
        <w:rPr>
          <w:rFonts w:ascii="Tahoma" w:eastAsiaTheme="minorHAnsi" w:hAnsi="Tahoma" w:cs="Tahoma"/>
          <w:b/>
          <w:bCs/>
        </w:rPr>
        <w:t xml:space="preserve"> como en las dos últimas anteriores</w:t>
      </w:r>
      <w:r w:rsidR="00C461FF">
        <w:rPr>
          <w:rFonts w:ascii="Tahoma" w:eastAsiaTheme="minorHAnsi" w:hAnsi="Tahoma" w:cs="Tahoma"/>
          <w:b/>
          <w:bCs/>
        </w:rPr>
        <w:t>,</w:t>
      </w:r>
      <w:bookmarkStart w:id="0" w:name="_GoBack"/>
      <w:bookmarkEnd w:id="0"/>
      <w:r w:rsidRPr="00204D79">
        <w:rPr>
          <w:rFonts w:ascii="Tahoma" w:eastAsiaTheme="minorHAnsi" w:hAnsi="Tahoma" w:cs="Tahoma"/>
          <w:b/>
          <w:bCs/>
        </w:rPr>
        <w:t xml:space="preserve"> hay un primer premio extraordinario de 6.000 euros y tres premios de 3.</w:t>
      </w:r>
      <w:r>
        <w:rPr>
          <w:rFonts w:ascii="Tahoma" w:eastAsiaTheme="minorHAnsi" w:hAnsi="Tahoma" w:cs="Tahoma"/>
          <w:b/>
          <w:bCs/>
        </w:rPr>
        <w:t>000 euros</w:t>
      </w:r>
    </w:p>
    <w:p w:rsidR="00FE1F53" w:rsidRDefault="00FE1F53" w:rsidP="00FE1F53">
      <w:pPr>
        <w:rPr>
          <w:rFonts w:ascii="Tahoma" w:hAnsi="Tahoma" w:cs="Tahoma"/>
          <w:bCs/>
          <w:szCs w:val="24"/>
        </w:rPr>
      </w:pPr>
    </w:p>
    <w:p w:rsidR="00FE1F53" w:rsidRPr="00204D79" w:rsidRDefault="00FE1F53" w:rsidP="00FE1F53">
      <w:pPr>
        <w:rPr>
          <w:rFonts w:ascii="Tahoma" w:hAnsi="Tahoma" w:cs="Tahoma"/>
          <w:bCs/>
          <w:sz w:val="22"/>
          <w:szCs w:val="22"/>
        </w:rPr>
      </w:pPr>
      <w:r w:rsidRPr="00204D79">
        <w:rPr>
          <w:rFonts w:ascii="Tahoma" w:hAnsi="Tahoma" w:cs="Tahoma"/>
          <w:bCs/>
          <w:sz w:val="22"/>
          <w:szCs w:val="22"/>
        </w:rPr>
        <w:t xml:space="preserve">El presidente de </w:t>
      </w:r>
      <w:hyperlink r:id="rId8" w:history="1">
        <w:r w:rsidRPr="00705132">
          <w:rPr>
            <w:rStyle w:val="Hipervnculo"/>
            <w:rFonts w:ascii="Tahoma" w:hAnsi="Tahoma" w:cs="Tahoma"/>
            <w:bCs/>
            <w:sz w:val="22"/>
            <w:szCs w:val="22"/>
          </w:rPr>
          <w:t>FEDA</w:t>
        </w:r>
      </w:hyperlink>
      <w:r w:rsidRPr="00204D79">
        <w:rPr>
          <w:rFonts w:ascii="Tahoma" w:hAnsi="Tahoma" w:cs="Tahoma"/>
          <w:bCs/>
          <w:sz w:val="22"/>
          <w:szCs w:val="22"/>
        </w:rPr>
        <w:t xml:space="preserve">, Artemio Pérez Alfaro, ha sido el encargado de presentar hoy a los medios de comunicación la </w:t>
      </w:r>
      <w:hyperlink r:id="rId9" w:history="1">
        <w:r w:rsidRPr="00705132">
          <w:rPr>
            <w:rStyle w:val="Hipervnculo"/>
            <w:rFonts w:ascii="Tahoma" w:hAnsi="Tahoma" w:cs="Tahoma"/>
            <w:bCs/>
            <w:sz w:val="22"/>
            <w:szCs w:val="22"/>
          </w:rPr>
          <w:t>novena edición del Programa Sherpa</w:t>
        </w:r>
      </w:hyperlink>
      <w:r w:rsidRPr="00204D79">
        <w:rPr>
          <w:rFonts w:ascii="Tahoma" w:hAnsi="Tahoma" w:cs="Tahoma"/>
          <w:bCs/>
          <w:sz w:val="22"/>
          <w:szCs w:val="22"/>
        </w:rPr>
        <w:t xml:space="preserve">, la iniciativa que nació en 2013 de la mano de la Confederación y con el apoyo de la </w:t>
      </w:r>
      <w:hyperlink r:id="rId10" w:history="1">
        <w:r w:rsidRPr="00705132">
          <w:rPr>
            <w:rStyle w:val="Hipervnculo"/>
            <w:rFonts w:ascii="Tahoma" w:hAnsi="Tahoma" w:cs="Tahoma"/>
            <w:bCs/>
            <w:sz w:val="22"/>
            <w:szCs w:val="22"/>
          </w:rPr>
          <w:t>Diputación de Albacete</w:t>
        </w:r>
      </w:hyperlink>
      <w:r w:rsidRPr="00204D79">
        <w:rPr>
          <w:rFonts w:ascii="Tahoma" w:hAnsi="Tahoma" w:cs="Tahoma"/>
          <w:bCs/>
          <w:sz w:val="22"/>
          <w:szCs w:val="22"/>
        </w:rPr>
        <w:t xml:space="preserve">. A la misma, ediciones posteriores se unieron </w:t>
      </w:r>
      <w:hyperlink r:id="rId11" w:history="1">
        <w:r w:rsidRPr="00705132">
          <w:rPr>
            <w:rStyle w:val="Hipervnculo"/>
            <w:rFonts w:ascii="Tahoma" w:hAnsi="Tahoma" w:cs="Tahoma"/>
            <w:bCs/>
            <w:sz w:val="22"/>
            <w:szCs w:val="22"/>
          </w:rPr>
          <w:t>Ayuntamiento de Albacete</w:t>
        </w:r>
      </w:hyperlink>
      <w:r w:rsidRPr="00204D79">
        <w:rPr>
          <w:rFonts w:ascii="Tahoma" w:hAnsi="Tahoma" w:cs="Tahoma"/>
          <w:bCs/>
          <w:sz w:val="22"/>
          <w:szCs w:val="22"/>
        </w:rPr>
        <w:t xml:space="preserve"> y </w:t>
      </w:r>
      <w:hyperlink r:id="rId12" w:history="1">
        <w:r w:rsidRPr="00705132">
          <w:rPr>
            <w:rStyle w:val="Hipervnculo"/>
            <w:rFonts w:ascii="Tahoma" w:hAnsi="Tahoma" w:cs="Tahoma"/>
            <w:bCs/>
            <w:sz w:val="22"/>
            <w:szCs w:val="22"/>
          </w:rPr>
          <w:t>BBVA</w:t>
        </w:r>
      </w:hyperlink>
      <w:r w:rsidRPr="00204D79">
        <w:rPr>
          <w:rFonts w:ascii="Tahoma" w:hAnsi="Tahoma" w:cs="Tahoma"/>
          <w:bCs/>
          <w:sz w:val="22"/>
          <w:szCs w:val="22"/>
        </w:rPr>
        <w:t>, que continúan confiando en este programa para lanzar a los emprendedores al mundo de la empresa.</w:t>
      </w:r>
    </w:p>
    <w:p w:rsidR="00FE1F53" w:rsidRPr="00204D79" w:rsidRDefault="00FE1F53" w:rsidP="00FE1F53">
      <w:pPr>
        <w:rPr>
          <w:rFonts w:ascii="Tahoma" w:hAnsi="Tahoma" w:cs="Tahoma"/>
          <w:bCs/>
          <w:sz w:val="22"/>
          <w:szCs w:val="22"/>
        </w:rPr>
      </w:pPr>
    </w:p>
    <w:p w:rsidR="00FE1F53" w:rsidRPr="00204D79" w:rsidRDefault="00FE1F53" w:rsidP="00FE1F53">
      <w:pPr>
        <w:rPr>
          <w:rFonts w:ascii="Tahoma" w:hAnsi="Tahoma" w:cs="Tahoma"/>
          <w:bCs/>
          <w:sz w:val="22"/>
          <w:szCs w:val="22"/>
        </w:rPr>
      </w:pPr>
      <w:r w:rsidRPr="00204D79">
        <w:rPr>
          <w:rFonts w:ascii="Tahoma" w:hAnsi="Tahoma" w:cs="Tahoma"/>
          <w:bCs/>
          <w:sz w:val="22"/>
          <w:szCs w:val="22"/>
        </w:rPr>
        <w:t xml:space="preserve">En la presentación también se han dado cita el presidente de la Diputación, Santiago Cabañero; el alcalde de Albacete, Emilio Sáez; y el representante de </w:t>
      </w:r>
      <w:hyperlink r:id="rId13" w:history="1">
        <w:r w:rsidRPr="00705132">
          <w:rPr>
            <w:rStyle w:val="Hipervnculo"/>
            <w:rFonts w:ascii="Tahoma" w:hAnsi="Tahoma" w:cs="Tahoma"/>
            <w:bCs/>
            <w:sz w:val="22"/>
            <w:szCs w:val="22"/>
          </w:rPr>
          <w:t>BBVA</w:t>
        </w:r>
      </w:hyperlink>
      <w:r w:rsidRPr="00204D79">
        <w:rPr>
          <w:rFonts w:ascii="Tahoma" w:hAnsi="Tahoma" w:cs="Tahoma"/>
          <w:bCs/>
          <w:sz w:val="22"/>
          <w:szCs w:val="22"/>
        </w:rPr>
        <w:t>, Fernando Jimeno, director del centro banca de cliente de la entidad financiera en Albacete.</w:t>
      </w:r>
    </w:p>
    <w:p w:rsidR="00FE1F53" w:rsidRPr="00204D79" w:rsidRDefault="00FE1F53" w:rsidP="00FE1F53">
      <w:pPr>
        <w:rPr>
          <w:rFonts w:ascii="Tahoma" w:hAnsi="Tahoma" w:cs="Tahoma"/>
          <w:bCs/>
          <w:sz w:val="22"/>
          <w:szCs w:val="22"/>
        </w:rPr>
      </w:pPr>
    </w:p>
    <w:p w:rsidR="00FE1F53" w:rsidRPr="00204D79" w:rsidRDefault="00FE1F53" w:rsidP="00FE1F53">
      <w:pPr>
        <w:rPr>
          <w:rFonts w:ascii="Tahoma" w:eastAsiaTheme="minorHAnsi" w:hAnsi="Tahoma" w:cs="Tahoma"/>
          <w:sz w:val="22"/>
          <w:szCs w:val="22"/>
          <w:lang w:val="es-ES"/>
        </w:rPr>
      </w:pPr>
      <w:r w:rsidRPr="00204D79">
        <w:rPr>
          <w:rFonts w:ascii="Tahoma" w:eastAsiaTheme="minorHAnsi" w:hAnsi="Tahoma" w:cs="Tahoma"/>
          <w:sz w:val="22"/>
          <w:szCs w:val="22"/>
          <w:lang w:val="es-ES"/>
        </w:rPr>
        <w:t>“</w:t>
      </w:r>
      <w:r w:rsidRPr="00FE1F53">
        <w:rPr>
          <w:rFonts w:ascii="Tahoma" w:eastAsiaTheme="minorHAnsi" w:hAnsi="Tahoma" w:cs="Tahoma"/>
          <w:sz w:val="22"/>
          <w:szCs w:val="22"/>
          <w:lang w:val="es-ES"/>
        </w:rPr>
        <w:t>Gracias por seguir apostando un año más por el programa Sherpa, el programa d</w:t>
      </w:r>
      <w:r w:rsidRPr="00204D79">
        <w:rPr>
          <w:rFonts w:ascii="Tahoma" w:eastAsiaTheme="minorHAnsi" w:hAnsi="Tahoma" w:cs="Tahoma"/>
          <w:sz w:val="22"/>
          <w:szCs w:val="22"/>
          <w:lang w:val="es-ES"/>
        </w:rPr>
        <w:t>e FEDA de apoyo a emprendedores</w:t>
      </w:r>
      <w:r w:rsidR="002A4040">
        <w:rPr>
          <w:rFonts w:ascii="Tahoma" w:eastAsiaTheme="minorHAnsi" w:hAnsi="Tahoma" w:cs="Tahoma"/>
          <w:sz w:val="22"/>
          <w:szCs w:val="22"/>
          <w:lang w:val="es-ES"/>
        </w:rPr>
        <w:t xml:space="preserve"> y emprendedoras</w:t>
      </w:r>
      <w:r w:rsidRPr="00204D79">
        <w:rPr>
          <w:rFonts w:ascii="Tahoma" w:eastAsiaTheme="minorHAnsi" w:hAnsi="Tahoma" w:cs="Tahoma"/>
          <w:sz w:val="22"/>
          <w:szCs w:val="22"/>
          <w:lang w:val="es-ES"/>
        </w:rPr>
        <w:t>”, ha dicho el Artemio Pérez, añadiendo “g</w:t>
      </w:r>
      <w:r w:rsidRPr="00FE1F53">
        <w:rPr>
          <w:rFonts w:ascii="Tahoma" w:eastAsiaTheme="minorHAnsi" w:hAnsi="Tahoma" w:cs="Tahoma"/>
          <w:sz w:val="22"/>
          <w:szCs w:val="22"/>
          <w:lang w:val="es-ES"/>
        </w:rPr>
        <w:t>racias por con</w:t>
      </w:r>
      <w:r w:rsidRPr="00204D79">
        <w:rPr>
          <w:rFonts w:ascii="Tahoma" w:eastAsiaTheme="minorHAnsi" w:hAnsi="Tahoma" w:cs="Tahoma"/>
          <w:sz w:val="22"/>
          <w:szCs w:val="22"/>
          <w:lang w:val="es-ES"/>
        </w:rPr>
        <w:t>fiar en nosotros para</w:t>
      </w:r>
      <w:r w:rsidRPr="00FE1F53">
        <w:rPr>
          <w:rFonts w:ascii="Tahoma" w:eastAsiaTheme="minorHAnsi" w:hAnsi="Tahoma" w:cs="Tahoma"/>
          <w:sz w:val="22"/>
          <w:szCs w:val="22"/>
          <w:lang w:val="es-ES"/>
        </w:rPr>
        <w:t xml:space="preserve"> seguir gestionando y coordinando una acción que ha demostrado seguir</w:t>
      </w:r>
      <w:r w:rsidRPr="00204D79">
        <w:rPr>
          <w:rFonts w:ascii="Tahoma" w:eastAsiaTheme="minorHAnsi" w:hAnsi="Tahoma" w:cs="Tahoma"/>
          <w:sz w:val="22"/>
          <w:szCs w:val="22"/>
          <w:lang w:val="es-ES"/>
        </w:rPr>
        <w:t xml:space="preserve"> siendo</w:t>
      </w:r>
      <w:r w:rsidRPr="00FE1F53">
        <w:rPr>
          <w:rFonts w:ascii="Tahoma" w:eastAsiaTheme="minorHAnsi" w:hAnsi="Tahoma" w:cs="Tahoma"/>
          <w:sz w:val="22"/>
          <w:szCs w:val="22"/>
          <w:lang w:val="es-ES"/>
        </w:rPr>
        <w:t xml:space="preserve"> mu</w:t>
      </w:r>
      <w:r w:rsidRPr="00204D79">
        <w:rPr>
          <w:rFonts w:ascii="Tahoma" w:eastAsiaTheme="minorHAnsi" w:hAnsi="Tahoma" w:cs="Tahoma"/>
          <w:sz w:val="22"/>
          <w:szCs w:val="22"/>
          <w:lang w:val="es-ES"/>
        </w:rPr>
        <w:t xml:space="preserve">y válida y pionera en la región”. Para el presidente “su </w:t>
      </w:r>
      <w:r w:rsidRPr="00FE1F53">
        <w:rPr>
          <w:rFonts w:ascii="Tahoma" w:eastAsiaTheme="minorHAnsi" w:hAnsi="Tahoma" w:cs="Tahoma"/>
          <w:sz w:val="22"/>
          <w:szCs w:val="22"/>
          <w:lang w:val="es-ES"/>
        </w:rPr>
        <w:t>validez lo demuestra el hecho de que presentemos ya la novena edición.</w:t>
      </w:r>
    </w:p>
    <w:p w:rsidR="00FE1F53" w:rsidRPr="00204D79" w:rsidRDefault="00FE1F53" w:rsidP="00FE1F53">
      <w:pPr>
        <w:rPr>
          <w:rFonts w:ascii="Tahoma" w:eastAsiaTheme="minorHAnsi" w:hAnsi="Tahoma" w:cs="Tahoma"/>
          <w:sz w:val="22"/>
          <w:szCs w:val="22"/>
          <w:lang w:val="es-ES"/>
        </w:rPr>
      </w:pPr>
    </w:p>
    <w:p w:rsidR="00204D79" w:rsidRDefault="00FE1F53" w:rsidP="00204D79">
      <w:pPr>
        <w:spacing w:after="240"/>
        <w:rPr>
          <w:rFonts w:ascii="Tahoma" w:eastAsiaTheme="minorHAnsi" w:hAnsi="Tahoma" w:cs="Tahoma"/>
          <w:sz w:val="22"/>
          <w:szCs w:val="22"/>
          <w:lang w:val="es-ES" w:eastAsia="en-US"/>
        </w:rPr>
      </w:pPr>
      <w:r w:rsidRPr="00204D79">
        <w:rPr>
          <w:rFonts w:ascii="Tahoma" w:eastAsiaTheme="minorHAnsi" w:hAnsi="Tahoma" w:cs="Tahoma"/>
          <w:sz w:val="22"/>
          <w:szCs w:val="22"/>
        </w:rPr>
        <w:t xml:space="preserve">Desde FEDA, como ha dicho su presidente, “confiamos en que en esta edición los emprendedores sean receptivos con este programa, del que creo es una oportunidad para ellos. Así, animo a todos ellos </w:t>
      </w:r>
      <w:r w:rsidR="002A4040">
        <w:rPr>
          <w:rFonts w:ascii="Tahoma" w:eastAsiaTheme="minorHAnsi" w:hAnsi="Tahoma" w:cs="Tahoma"/>
          <w:sz w:val="22"/>
          <w:szCs w:val="22"/>
        </w:rPr>
        <w:t xml:space="preserve">y ellas </w:t>
      </w:r>
      <w:r w:rsidRPr="00204D79">
        <w:rPr>
          <w:rFonts w:ascii="Tahoma" w:eastAsiaTheme="minorHAnsi" w:hAnsi="Tahoma" w:cs="Tahoma"/>
          <w:sz w:val="22"/>
          <w:szCs w:val="22"/>
        </w:rPr>
        <w:t>a que presenten su proyecto para poder participar. Veinticinco ser</w:t>
      </w:r>
      <w:r w:rsidR="00204D79" w:rsidRPr="00204D79">
        <w:rPr>
          <w:rFonts w:ascii="Tahoma" w:eastAsiaTheme="minorHAnsi" w:hAnsi="Tahoma" w:cs="Tahoma"/>
          <w:sz w:val="22"/>
          <w:szCs w:val="22"/>
        </w:rPr>
        <w:t xml:space="preserve">án los elegidos. Quiero destacar </w:t>
      </w:r>
      <w:r w:rsidR="00204D79" w:rsidRPr="00204D79">
        <w:rPr>
          <w:rFonts w:ascii="Tahoma" w:eastAsiaTheme="minorHAnsi" w:hAnsi="Tahoma" w:cs="Tahoma"/>
          <w:sz w:val="22"/>
          <w:szCs w:val="22"/>
          <w:lang w:val="es-ES" w:eastAsia="en-US"/>
        </w:rPr>
        <w:t>el agradecimiento que recibimos de los emprendedores que ya han pasado por Sherpa, por la atención y organización del programa, así como la posibilidad de adquirir las herramientas, capacidades y el asesoramiento necesario para la toma de decisiones en su iniciativa emprendedora.</w:t>
      </w:r>
    </w:p>
    <w:p w:rsidR="00A9304F" w:rsidRDefault="00A9304F" w:rsidP="00A9304F">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Resaltar</w:t>
      </w:r>
      <w:r w:rsidRPr="00A9304F">
        <w:rPr>
          <w:rFonts w:ascii="Tahoma" w:eastAsiaTheme="minorHAnsi" w:hAnsi="Tahoma" w:cs="Tahoma"/>
          <w:sz w:val="22"/>
          <w:szCs w:val="22"/>
          <w:lang w:val="es-ES" w:eastAsia="en-US"/>
        </w:rPr>
        <w:t xml:space="preserve"> los testimonios de los participantes del Programa Sherpa y la oportunidad que supone para ellos vivir una experiencia única a nivel profesional y personal, acompañados de grandes profesionales docentes y consultores, y rodeados de emprendedores con los que establecen sinergias y estrechan lazos en el camino que supone emprender. </w:t>
      </w:r>
    </w:p>
    <w:p w:rsidR="002A4040" w:rsidRDefault="002A4040" w:rsidP="00A9304F">
      <w:pPr>
        <w:spacing w:after="240"/>
        <w:rPr>
          <w:rFonts w:ascii="Tahoma" w:eastAsiaTheme="minorHAnsi" w:hAnsi="Tahoma" w:cs="Tahoma"/>
          <w:sz w:val="22"/>
          <w:szCs w:val="22"/>
          <w:lang w:val="es-ES" w:eastAsia="en-US"/>
        </w:rPr>
      </w:pPr>
      <w:r>
        <w:rPr>
          <w:rFonts w:ascii="Tahoma" w:eastAsiaTheme="minorHAnsi" w:hAnsi="Tahoma" w:cs="Tahoma"/>
          <w:sz w:val="22"/>
          <w:szCs w:val="22"/>
          <w:lang w:val="es-ES" w:eastAsia="en-US"/>
        </w:rPr>
        <w:t>Por su parte, las dos instituciones y entidad que forman parte de este programa han destacado la implicado de FEDA con los emprendedores, han apostado por estos los nuevos empresarios y han destacado la necesidad de acompañamiento que los mismos tienen en sus inicios.</w:t>
      </w:r>
    </w:p>
    <w:p w:rsidR="002A4040" w:rsidRDefault="002A4040" w:rsidP="002A4040">
      <w:pPr>
        <w:pStyle w:val="Textosinformato"/>
        <w:jc w:val="both"/>
        <w:rPr>
          <w:rFonts w:ascii="Tahoma" w:hAnsi="Tahoma" w:cs="Tahoma"/>
        </w:rPr>
      </w:pPr>
    </w:p>
    <w:p w:rsidR="002A4040" w:rsidRDefault="002A4040" w:rsidP="002A4040">
      <w:pPr>
        <w:pStyle w:val="Textosinformato"/>
        <w:jc w:val="both"/>
        <w:rPr>
          <w:rFonts w:ascii="Tahoma" w:hAnsi="Tahoma" w:cs="Tahoma"/>
        </w:rPr>
      </w:pPr>
    </w:p>
    <w:p w:rsidR="002A4040" w:rsidRPr="002A4040" w:rsidRDefault="002A4040" w:rsidP="002A4040">
      <w:pPr>
        <w:pStyle w:val="Textosinformato"/>
        <w:jc w:val="both"/>
        <w:rPr>
          <w:rFonts w:ascii="Tahoma" w:hAnsi="Tahoma" w:cs="Tahoma"/>
        </w:rPr>
      </w:pPr>
      <w:r w:rsidRPr="002A4040">
        <w:rPr>
          <w:rFonts w:ascii="Tahoma" w:hAnsi="Tahoma" w:cs="Tahoma"/>
        </w:rPr>
        <w:t>Santiago Cabañero ha subrayado que el apoyo de la Diputación de Albacete al ‘Sherpa’ es de las mejores inversiones que se pueden hacer desde lo público “confiando en quienes, desde la iniciativa privada y creyendo en sus ideas de negocio, apuestan por los demás y nos ayudan a crecer y a mejorar lo qué, como provincia, podemos ofrecer".</w:t>
      </w:r>
    </w:p>
    <w:p w:rsidR="002A4040" w:rsidRPr="002A4040" w:rsidRDefault="002A4040" w:rsidP="002A4040">
      <w:pPr>
        <w:pStyle w:val="Textosinformato"/>
        <w:jc w:val="both"/>
        <w:rPr>
          <w:rFonts w:ascii="Tahoma" w:hAnsi="Tahoma" w:cs="Tahoma"/>
        </w:rPr>
      </w:pPr>
      <w:r w:rsidRPr="002A4040">
        <w:rPr>
          <w:rFonts w:ascii="Tahoma" w:hAnsi="Tahoma" w:cs="Tahoma"/>
        </w:rPr>
        <w:t xml:space="preserve"> </w:t>
      </w:r>
    </w:p>
    <w:p w:rsidR="002A4040" w:rsidRPr="002A4040" w:rsidRDefault="002A4040" w:rsidP="002A4040">
      <w:pPr>
        <w:pStyle w:val="Textosinformato"/>
        <w:jc w:val="both"/>
        <w:rPr>
          <w:rFonts w:ascii="Tahoma" w:hAnsi="Tahoma" w:cs="Tahoma"/>
        </w:rPr>
      </w:pPr>
      <w:r w:rsidRPr="002A4040">
        <w:rPr>
          <w:rFonts w:ascii="Tahoma" w:hAnsi="Tahoma" w:cs="Tahoma"/>
        </w:rPr>
        <w:t>Además, ha animado a los y las emprendedoras de la provincia a inscribirse en esta IX edición de una iniciativa consolidada y referente. “Es tiempo de personas comprometidas porque, quien ahora da el paso de compartir su idea de negocio, de potenciarla, perfeccionarla y consolidarla, además de una apuesta personal por su proyecto empresarial, está sembrando en un campo en el que, cada fruto posterior, contará (y contará mucho, más que en otras tesituras)”, ha asegurado.</w:t>
      </w:r>
    </w:p>
    <w:p w:rsidR="002A4040" w:rsidRPr="002A4040" w:rsidRDefault="002A4040" w:rsidP="002A4040">
      <w:pPr>
        <w:pStyle w:val="Textosinformato"/>
        <w:jc w:val="both"/>
        <w:rPr>
          <w:rFonts w:ascii="Tahoma" w:hAnsi="Tahoma" w:cs="Tahoma"/>
        </w:rPr>
      </w:pPr>
    </w:p>
    <w:p w:rsidR="002A4040" w:rsidRDefault="002A4040" w:rsidP="002A4040">
      <w:pPr>
        <w:pStyle w:val="Textosinformato"/>
        <w:jc w:val="both"/>
        <w:rPr>
          <w:rFonts w:ascii="Tahoma" w:hAnsi="Tahoma" w:cs="Tahoma"/>
        </w:rPr>
      </w:pPr>
      <w:r w:rsidRPr="002A4040">
        <w:rPr>
          <w:rFonts w:ascii="Tahoma" w:hAnsi="Tahoma" w:cs="Tahoma"/>
        </w:rPr>
        <w:t xml:space="preserve">Agradeciendo a </w:t>
      </w:r>
      <w:r>
        <w:rPr>
          <w:rFonts w:ascii="Tahoma" w:hAnsi="Tahoma" w:cs="Tahoma"/>
        </w:rPr>
        <w:t xml:space="preserve">Artemio Pérez el liderazgo de FEDA en este </w:t>
      </w:r>
      <w:r w:rsidRPr="002A4040">
        <w:rPr>
          <w:rFonts w:ascii="Tahoma" w:hAnsi="Tahoma" w:cs="Tahoma"/>
        </w:rPr>
        <w:t xml:space="preserve">Programa, Cabañero ha señalado que “de la mano, hemos ido viendo que ‘Sherpa’ también significa apuesta por las mujeres empresarias de la provincia y por los múltiples recursos y las infinitas posibilidades de negocio de nuestro medio rural”. </w:t>
      </w:r>
    </w:p>
    <w:p w:rsidR="002A4040" w:rsidRDefault="002A4040" w:rsidP="002A4040">
      <w:pPr>
        <w:pStyle w:val="Textosinformato"/>
        <w:jc w:val="both"/>
        <w:rPr>
          <w:rFonts w:ascii="Tahoma" w:hAnsi="Tahoma" w:cs="Tahoma"/>
        </w:rPr>
      </w:pPr>
    </w:p>
    <w:p w:rsidR="002A4040" w:rsidRPr="00EF189B" w:rsidRDefault="002A4040" w:rsidP="002A4040">
      <w:pPr>
        <w:pStyle w:val="Textosinformato"/>
        <w:jc w:val="both"/>
        <w:rPr>
          <w:rFonts w:ascii="Tahoma" w:hAnsi="Tahoma" w:cs="Tahoma"/>
          <w:szCs w:val="22"/>
        </w:rPr>
      </w:pPr>
      <w:r w:rsidRPr="00EF189B">
        <w:rPr>
          <w:rFonts w:ascii="Tahoma" w:hAnsi="Tahoma" w:cs="Tahoma"/>
          <w:szCs w:val="22"/>
        </w:rPr>
        <w:t xml:space="preserve">El alcalde de Albacete, </w:t>
      </w:r>
      <w:r>
        <w:rPr>
          <w:rFonts w:ascii="Tahoma" w:hAnsi="Tahoma" w:cs="Tahoma"/>
          <w:szCs w:val="22"/>
        </w:rPr>
        <w:t>Emilio Sáez</w:t>
      </w:r>
      <w:r w:rsidRPr="00EF189B">
        <w:rPr>
          <w:rFonts w:ascii="Tahoma" w:hAnsi="Tahoma" w:cs="Tahoma"/>
          <w:szCs w:val="22"/>
        </w:rPr>
        <w:t xml:space="preserve">, ha remarcado que "precisamente en momentos de dificultades y de incertidumbre" como los que vive nuestra sociedad "es cuando con más determinación hay que apoyar iniciativas como Sherpa, que suponen una apuesta segura por el talento, la formación y la innovación". En este sentido, ha agradecido que tanto FEDA como las instituciones colaboradoras hayan mantenido el respaldo a Sherpa. </w:t>
      </w:r>
    </w:p>
    <w:p w:rsidR="002A4040" w:rsidRPr="00EF189B" w:rsidRDefault="002A4040" w:rsidP="002A4040">
      <w:pPr>
        <w:pStyle w:val="Textosinformato"/>
        <w:jc w:val="both"/>
        <w:rPr>
          <w:rFonts w:ascii="Tahoma" w:hAnsi="Tahoma" w:cs="Tahoma"/>
          <w:szCs w:val="22"/>
        </w:rPr>
      </w:pPr>
    </w:p>
    <w:p w:rsidR="002A4040" w:rsidRPr="00EF189B" w:rsidRDefault="002A4040" w:rsidP="002A4040">
      <w:pPr>
        <w:pStyle w:val="Prrafodelista"/>
        <w:tabs>
          <w:tab w:val="left" w:pos="3730"/>
        </w:tabs>
        <w:spacing w:after="160" w:line="240" w:lineRule="auto"/>
        <w:ind w:left="0"/>
        <w:contextualSpacing/>
        <w:jc w:val="both"/>
        <w:rPr>
          <w:rFonts w:ascii="Tahoma" w:hAnsi="Tahoma" w:cs="Tahoma"/>
        </w:rPr>
      </w:pPr>
      <w:r w:rsidRPr="00EF189B">
        <w:rPr>
          <w:rFonts w:ascii="Tahoma" w:hAnsi="Tahoma" w:cs="Tahoma"/>
        </w:rPr>
        <w:t xml:space="preserve">Por su parte, </w:t>
      </w:r>
      <w:r w:rsidR="00705132" w:rsidRPr="00204D79">
        <w:rPr>
          <w:rFonts w:ascii="Tahoma" w:hAnsi="Tahoma" w:cs="Tahoma"/>
          <w:bCs/>
        </w:rPr>
        <w:t xml:space="preserve">director del centro banca de cliente </w:t>
      </w:r>
      <w:r w:rsidR="00705132">
        <w:rPr>
          <w:rFonts w:ascii="Tahoma" w:hAnsi="Tahoma" w:cs="Tahoma"/>
          <w:bCs/>
        </w:rPr>
        <w:t xml:space="preserve">de </w:t>
      </w:r>
      <w:r w:rsidRPr="00EF189B">
        <w:rPr>
          <w:rFonts w:ascii="Tahoma" w:hAnsi="Tahoma" w:cs="Tahoma"/>
        </w:rPr>
        <w:t>BBVA en Albacete</w:t>
      </w:r>
      <w:r w:rsidR="00705132">
        <w:rPr>
          <w:rFonts w:ascii="Tahoma" w:hAnsi="Tahoma" w:cs="Tahoma"/>
        </w:rPr>
        <w:t>, Fernando Jimeno,</w:t>
      </w:r>
      <w:r w:rsidRPr="00EF189B">
        <w:rPr>
          <w:rFonts w:ascii="Tahoma" w:hAnsi="Tahoma" w:cs="Tahoma"/>
        </w:rPr>
        <w:t xml:space="preserve"> ha puesto la experiencia de la entidad al servicio de los emprendedores, resaltando la satisfacción por ser partícipe de este programa, que tienen los dos pilares fundamentales de un mundo globalizado como el actual: formación e información, con herramientas que hacen que un proyecto sea competitivo.</w:t>
      </w:r>
    </w:p>
    <w:p w:rsidR="00FE1F53" w:rsidRPr="00204D79" w:rsidRDefault="00204D79" w:rsidP="00FE1F53">
      <w:pPr>
        <w:autoSpaceDE w:val="0"/>
        <w:autoSpaceDN w:val="0"/>
        <w:spacing w:after="240"/>
        <w:rPr>
          <w:rFonts w:ascii="Tahoma" w:eastAsiaTheme="minorHAnsi" w:hAnsi="Tahoma" w:cs="Tahoma"/>
          <w:b/>
          <w:sz w:val="22"/>
          <w:szCs w:val="22"/>
        </w:rPr>
      </w:pPr>
      <w:r w:rsidRPr="00204D79">
        <w:rPr>
          <w:rFonts w:ascii="Tahoma" w:eastAsiaTheme="minorHAnsi" w:hAnsi="Tahoma" w:cs="Tahoma"/>
          <w:b/>
          <w:sz w:val="22"/>
          <w:szCs w:val="22"/>
        </w:rPr>
        <w:t>270 emprendedores, 170.000 euros en premios</w:t>
      </w:r>
    </w:p>
    <w:p w:rsidR="00300957" w:rsidRDefault="00204D79" w:rsidP="00A9304F">
      <w:pPr>
        <w:spacing w:after="240"/>
        <w:rPr>
          <w:rFonts w:ascii="Tahoma" w:eastAsiaTheme="minorHAnsi" w:hAnsi="Tahoma" w:cs="Tahoma"/>
          <w:sz w:val="22"/>
          <w:szCs w:val="22"/>
          <w:lang w:val="es-ES" w:eastAsia="en-US"/>
        </w:rPr>
      </w:pPr>
      <w:r w:rsidRPr="00204D79">
        <w:rPr>
          <w:rFonts w:ascii="Tahoma" w:eastAsiaTheme="minorHAnsi" w:hAnsi="Tahoma" w:cs="Tahoma"/>
          <w:sz w:val="22"/>
          <w:szCs w:val="22"/>
          <w:lang w:val="es-ES" w:eastAsia="en-US"/>
        </w:rPr>
        <w:t xml:space="preserve">Durante la celebración de las ocho ediciones del Programa Sherpa desde su comienzo en el año 2013 hasta la actualidad, se ha prestado asesoramiento y apoyo a través de formación y consultorías personalizadas a un total de </w:t>
      </w:r>
      <w:r w:rsidRPr="00204D79">
        <w:rPr>
          <w:rFonts w:ascii="Tahoma" w:eastAsiaTheme="minorHAnsi" w:hAnsi="Tahoma" w:cs="Tahoma"/>
          <w:b/>
          <w:bCs/>
          <w:sz w:val="22"/>
          <w:szCs w:val="22"/>
          <w:lang w:val="es-ES" w:eastAsia="en-US"/>
        </w:rPr>
        <w:t>270 emprendedores</w:t>
      </w:r>
      <w:r w:rsidRPr="00204D79">
        <w:rPr>
          <w:rFonts w:ascii="Tahoma" w:eastAsiaTheme="minorHAnsi" w:hAnsi="Tahoma" w:cs="Tahoma"/>
          <w:sz w:val="22"/>
          <w:szCs w:val="22"/>
          <w:lang w:val="es-ES" w:eastAsia="en-US"/>
        </w:rPr>
        <w:t xml:space="preserve"> de Albacete y provincia que han iniciado un nuevo proyecto de negocio. </w:t>
      </w:r>
    </w:p>
    <w:p w:rsidR="00204D79" w:rsidRPr="00204D79" w:rsidRDefault="00204D79" w:rsidP="00204D79">
      <w:pPr>
        <w:autoSpaceDE w:val="0"/>
        <w:autoSpaceDN w:val="0"/>
        <w:spacing w:after="240"/>
        <w:rPr>
          <w:rFonts w:ascii="Tahoma" w:eastAsiaTheme="minorHAnsi" w:hAnsi="Tahoma" w:cs="Tahoma"/>
          <w:sz w:val="22"/>
          <w:szCs w:val="22"/>
          <w:lang w:val="es-ES" w:eastAsia="en-US"/>
        </w:rPr>
      </w:pPr>
      <w:r w:rsidRPr="00204D79">
        <w:rPr>
          <w:rFonts w:ascii="Tahoma" w:eastAsiaTheme="minorHAnsi" w:hAnsi="Tahoma" w:cs="Tahoma"/>
          <w:sz w:val="22"/>
          <w:szCs w:val="22"/>
          <w:lang w:val="es-ES" w:eastAsia="en-US"/>
        </w:rPr>
        <w:t xml:space="preserve">Los </w:t>
      </w:r>
      <w:r w:rsidRPr="00204D79">
        <w:rPr>
          <w:rFonts w:ascii="Tahoma" w:eastAsiaTheme="minorHAnsi" w:hAnsi="Tahoma" w:cs="Tahoma"/>
          <w:b/>
          <w:bCs/>
          <w:sz w:val="22"/>
          <w:szCs w:val="22"/>
          <w:lang w:val="es-ES" w:eastAsia="en-US"/>
        </w:rPr>
        <w:t>talleres de formación</w:t>
      </w:r>
      <w:r w:rsidRPr="00204D79">
        <w:rPr>
          <w:rFonts w:ascii="Tahoma" w:eastAsiaTheme="minorHAnsi" w:hAnsi="Tahoma" w:cs="Tahoma"/>
          <w:sz w:val="22"/>
          <w:szCs w:val="22"/>
          <w:lang w:val="es-ES" w:eastAsia="en-US"/>
        </w:rPr>
        <w:t xml:space="preserve"> son impartidos por un equipo de profesionales con amplia experiencia en docencia, asesoramiento y consultoría, en cada una de las áreas de la gestión empresarial, y con un enfoque eminentemente práctico.</w:t>
      </w:r>
    </w:p>
    <w:p w:rsidR="00204D79" w:rsidRPr="00204D79" w:rsidRDefault="00204D79" w:rsidP="00204D79">
      <w:pPr>
        <w:autoSpaceDE w:val="0"/>
        <w:autoSpaceDN w:val="0"/>
        <w:spacing w:after="240"/>
        <w:rPr>
          <w:rFonts w:ascii="Tahoma" w:eastAsiaTheme="minorHAnsi" w:hAnsi="Tahoma" w:cs="Tahoma"/>
          <w:sz w:val="22"/>
          <w:szCs w:val="22"/>
          <w:lang w:val="es-ES" w:eastAsia="en-US"/>
        </w:rPr>
      </w:pPr>
      <w:r w:rsidRPr="00204D79">
        <w:rPr>
          <w:rFonts w:ascii="Tahoma" w:eastAsiaTheme="minorHAnsi" w:hAnsi="Tahoma" w:cs="Tahoma"/>
          <w:sz w:val="22"/>
          <w:szCs w:val="22"/>
          <w:lang w:val="es-ES" w:eastAsia="en-US"/>
        </w:rPr>
        <w:t xml:space="preserve">En cuanto a las </w:t>
      </w:r>
      <w:r w:rsidRPr="00204D79">
        <w:rPr>
          <w:rFonts w:ascii="Tahoma" w:eastAsiaTheme="minorHAnsi" w:hAnsi="Tahoma" w:cs="Tahoma"/>
          <w:b/>
          <w:bCs/>
          <w:sz w:val="22"/>
          <w:szCs w:val="22"/>
          <w:lang w:val="es-ES" w:eastAsia="en-US"/>
        </w:rPr>
        <w:t>consultorías</w:t>
      </w:r>
      <w:r w:rsidRPr="00204D79">
        <w:rPr>
          <w:rFonts w:ascii="Tahoma" w:eastAsiaTheme="minorHAnsi" w:hAnsi="Tahoma" w:cs="Tahoma"/>
          <w:sz w:val="22"/>
          <w:szCs w:val="22"/>
          <w:lang w:val="es-ES" w:eastAsia="en-US"/>
        </w:rPr>
        <w:t xml:space="preserve"> personalizadas son a cargo de consultores de prestigio y referencia a nivel nacional, realizadas a cada emprendedor con su proyecto empresarial.</w:t>
      </w:r>
    </w:p>
    <w:p w:rsidR="00204D79" w:rsidRPr="00204D79" w:rsidRDefault="00204D79" w:rsidP="00204D79">
      <w:pPr>
        <w:spacing w:after="240"/>
        <w:rPr>
          <w:rFonts w:ascii="Tahoma" w:eastAsiaTheme="minorHAnsi" w:hAnsi="Tahoma" w:cs="Tahoma"/>
          <w:sz w:val="22"/>
          <w:szCs w:val="22"/>
          <w:lang w:val="es-ES" w:eastAsia="en-US"/>
        </w:rPr>
      </w:pPr>
      <w:r w:rsidRPr="00204D79">
        <w:rPr>
          <w:rFonts w:ascii="Tahoma" w:eastAsiaTheme="minorHAnsi" w:hAnsi="Tahoma" w:cs="Tahoma"/>
          <w:sz w:val="22"/>
          <w:szCs w:val="22"/>
          <w:lang w:val="es-ES" w:eastAsia="en-US"/>
        </w:rPr>
        <w:t xml:space="preserve">El Programa Sherpa ha otorgado a los emprendedores ganadores de las diferentes ediciones premios extraordinarios para apoyar su desarrollo empresarial, </w:t>
      </w:r>
      <w:r>
        <w:rPr>
          <w:rFonts w:ascii="Tahoma" w:eastAsiaTheme="minorHAnsi" w:hAnsi="Tahoma" w:cs="Tahoma"/>
          <w:sz w:val="22"/>
          <w:szCs w:val="22"/>
          <w:lang w:val="es-ES" w:eastAsia="en-US"/>
        </w:rPr>
        <w:t>con</w:t>
      </w:r>
      <w:r w:rsidRPr="00204D79">
        <w:rPr>
          <w:rFonts w:ascii="Tahoma" w:eastAsiaTheme="minorHAnsi" w:hAnsi="Tahoma" w:cs="Tahoma"/>
          <w:sz w:val="22"/>
          <w:szCs w:val="22"/>
          <w:lang w:val="es-ES" w:eastAsia="en-US"/>
        </w:rPr>
        <w:t xml:space="preserve"> un total de </w:t>
      </w:r>
      <w:r w:rsidRPr="00204D79">
        <w:rPr>
          <w:rFonts w:ascii="Tahoma" w:eastAsiaTheme="minorHAnsi" w:hAnsi="Tahoma" w:cs="Tahoma"/>
          <w:b/>
          <w:bCs/>
          <w:sz w:val="22"/>
          <w:szCs w:val="22"/>
          <w:lang w:val="es-ES" w:eastAsia="en-US"/>
        </w:rPr>
        <w:t>170.000 €.</w:t>
      </w:r>
    </w:p>
    <w:p w:rsidR="00204D79" w:rsidRDefault="00204D79" w:rsidP="00204D79">
      <w:pPr>
        <w:spacing w:after="240"/>
        <w:rPr>
          <w:rFonts w:ascii="Tahoma" w:eastAsiaTheme="minorHAnsi" w:hAnsi="Tahoma" w:cs="Tahoma"/>
          <w:b/>
          <w:bCs/>
          <w:sz w:val="22"/>
          <w:szCs w:val="22"/>
          <w:lang w:val="es-ES" w:eastAsia="en-US"/>
        </w:rPr>
      </w:pPr>
      <w:r w:rsidRPr="00204D79">
        <w:rPr>
          <w:rFonts w:ascii="Tahoma" w:eastAsiaTheme="minorHAnsi" w:hAnsi="Tahoma" w:cs="Tahoma"/>
          <w:bCs/>
          <w:sz w:val="22"/>
          <w:szCs w:val="22"/>
          <w:lang w:val="es-ES" w:eastAsia="en-US"/>
        </w:rPr>
        <w:t xml:space="preserve">En esta edición como en las dos últimas anteriores hay un primer premio extraordinario de </w:t>
      </w:r>
      <w:r w:rsidRPr="00204D79">
        <w:rPr>
          <w:rFonts w:ascii="Tahoma" w:eastAsiaTheme="minorHAnsi" w:hAnsi="Tahoma" w:cs="Tahoma"/>
          <w:b/>
          <w:bCs/>
          <w:sz w:val="22"/>
          <w:szCs w:val="22"/>
          <w:lang w:val="es-ES" w:eastAsia="en-US"/>
        </w:rPr>
        <w:t>6.000 euros</w:t>
      </w:r>
      <w:r w:rsidRPr="00204D79">
        <w:rPr>
          <w:rFonts w:ascii="Tahoma" w:eastAsiaTheme="minorHAnsi" w:hAnsi="Tahoma" w:cs="Tahoma"/>
          <w:bCs/>
          <w:sz w:val="22"/>
          <w:szCs w:val="22"/>
          <w:lang w:val="es-ES" w:eastAsia="en-US"/>
        </w:rPr>
        <w:t xml:space="preserve"> y tres premios de </w:t>
      </w:r>
      <w:r w:rsidRPr="00204D79">
        <w:rPr>
          <w:rFonts w:ascii="Tahoma" w:eastAsiaTheme="minorHAnsi" w:hAnsi="Tahoma" w:cs="Tahoma"/>
          <w:b/>
          <w:bCs/>
          <w:sz w:val="22"/>
          <w:szCs w:val="22"/>
          <w:lang w:val="es-ES" w:eastAsia="en-US"/>
        </w:rPr>
        <w:t>3.000 euros.</w:t>
      </w:r>
    </w:p>
    <w:p w:rsidR="00705132" w:rsidRDefault="00705132" w:rsidP="00204D79">
      <w:pPr>
        <w:spacing w:after="240"/>
        <w:rPr>
          <w:rFonts w:ascii="Tahoma" w:eastAsiaTheme="minorHAnsi" w:hAnsi="Tahoma" w:cs="Tahoma"/>
          <w:b/>
          <w:bCs/>
          <w:sz w:val="22"/>
          <w:szCs w:val="22"/>
          <w:lang w:val="es-ES" w:eastAsia="en-US"/>
        </w:rPr>
      </w:pPr>
    </w:p>
    <w:p w:rsidR="00705132" w:rsidRPr="00204D79" w:rsidRDefault="00705132" w:rsidP="00204D79">
      <w:pPr>
        <w:spacing w:after="240"/>
        <w:rPr>
          <w:rFonts w:ascii="Tahoma" w:eastAsiaTheme="minorHAnsi" w:hAnsi="Tahoma" w:cs="Tahoma"/>
          <w:sz w:val="22"/>
          <w:szCs w:val="22"/>
          <w:lang w:val="es-ES" w:eastAsia="en-US"/>
        </w:rPr>
      </w:pPr>
    </w:p>
    <w:p w:rsidR="00204D79" w:rsidRPr="00204D79" w:rsidRDefault="00204D79" w:rsidP="00204D79">
      <w:pPr>
        <w:spacing w:after="240"/>
        <w:rPr>
          <w:rFonts w:ascii="Tahoma" w:eastAsiaTheme="minorHAnsi" w:hAnsi="Tahoma" w:cs="Tahoma"/>
          <w:sz w:val="22"/>
          <w:szCs w:val="22"/>
          <w:lang w:val="es-ES" w:eastAsia="en-US"/>
        </w:rPr>
      </w:pPr>
      <w:r w:rsidRPr="00204D79">
        <w:rPr>
          <w:rFonts w:ascii="Tahoma" w:eastAsiaTheme="minorHAnsi" w:hAnsi="Tahoma" w:cs="Tahoma"/>
          <w:sz w:val="22"/>
          <w:szCs w:val="22"/>
          <w:lang w:val="es-ES" w:eastAsia="en-US"/>
        </w:rPr>
        <w:t xml:space="preserve">Además, en cuanto a la </w:t>
      </w:r>
      <w:r w:rsidRPr="00204D79">
        <w:rPr>
          <w:rFonts w:ascii="Tahoma" w:eastAsiaTheme="minorHAnsi" w:hAnsi="Tahoma" w:cs="Tahoma"/>
          <w:sz w:val="22"/>
          <w:szCs w:val="22"/>
          <w:lang w:val="es-ES"/>
        </w:rPr>
        <w:t>valoración de los emprendedores que han contestado a la encuesta de valoración de su participación en el Programa Sherpa en las ocho ediciones que se han celebrado.</w:t>
      </w:r>
      <w:r w:rsidRPr="00204D79">
        <w:rPr>
          <w:rFonts w:ascii="Tahoma" w:eastAsiaTheme="minorHAnsi" w:hAnsi="Tahoma" w:cs="Tahoma"/>
          <w:sz w:val="22"/>
          <w:szCs w:val="22"/>
          <w:lang w:val="es-ES" w:eastAsia="en-US"/>
        </w:rPr>
        <w:t xml:space="preserve"> </w:t>
      </w:r>
      <w:r w:rsidRPr="00204D79">
        <w:rPr>
          <w:rFonts w:ascii="Tahoma" w:eastAsiaTheme="minorHAnsi" w:hAnsi="Tahoma" w:cs="Tahoma"/>
          <w:sz w:val="22"/>
          <w:szCs w:val="22"/>
          <w:lang w:val="es-ES"/>
        </w:rPr>
        <w:t>La información es la siguiente:</w:t>
      </w:r>
    </w:p>
    <w:p w:rsidR="00204D79" w:rsidRPr="00204D79" w:rsidRDefault="00204D79" w:rsidP="00204D79">
      <w:pPr>
        <w:numPr>
          <w:ilvl w:val="0"/>
          <w:numId w:val="30"/>
        </w:numPr>
        <w:spacing w:before="200" w:after="240"/>
        <w:ind w:left="426" w:hanging="426"/>
        <w:jc w:val="left"/>
        <w:rPr>
          <w:rFonts w:ascii="Tahoma" w:eastAsiaTheme="minorHAnsi" w:hAnsi="Tahoma" w:cs="Tahoma"/>
          <w:sz w:val="22"/>
          <w:szCs w:val="22"/>
          <w:lang w:val="es-ES"/>
        </w:rPr>
      </w:pPr>
      <w:r>
        <w:rPr>
          <w:rFonts w:ascii="Tahoma" w:eastAsiaTheme="minorHAnsi" w:hAnsi="Tahoma" w:cs="Tahoma"/>
          <w:sz w:val="22"/>
          <w:szCs w:val="22"/>
          <w:lang w:val="es-ES"/>
        </w:rPr>
        <w:t>L</w:t>
      </w:r>
      <w:r w:rsidRPr="00204D79">
        <w:rPr>
          <w:rFonts w:ascii="Tahoma" w:eastAsiaTheme="minorHAnsi" w:hAnsi="Tahoma" w:cs="Tahoma"/>
          <w:sz w:val="22"/>
          <w:szCs w:val="22"/>
          <w:lang w:val="es-ES"/>
        </w:rPr>
        <w:t xml:space="preserve">a valoración del Programa Sherpa de los participantes en las ocho ediciones es de </w:t>
      </w:r>
      <w:r w:rsidRPr="00204D79">
        <w:rPr>
          <w:rFonts w:ascii="Tahoma" w:eastAsiaTheme="minorHAnsi" w:hAnsi="Tahoma" w:cs="Tahoma"/>
          <w:b/>
          <w:bCs/>
          <w:sz w:val="22"/>
          <w:szCs w:val="22"/>
          <w:lang w:val="es-ES"/>
        </w:rPr>
        <w:t>8.9</w:t>
      </w:r>
      <w:r w:rsidRPr="00204D79">
        <w:rPr>
          <w:rFonts w:ascii="Tahoma" w:eastAsiaTheme="minorHAnsi" w:hAnsi="Tahoma" w:cs="Tahoma"/>
          <w:sz w:val="22"/>
          <w:szCs w:val="22"/>
          <w:lang w:val="es-ES"/>
        </w:rPr>
        <w:t>.</w:t>
      </w:r>
    </w:p>
    <w:p w:rsidR="00204D79" w:rsidRDefault="00204D79" w:rsidP="00204D79">
      <w:pPr>
        <w:numPr>
          <w:ilvl w:val="0"/>
          <w:numId w:val="30"/>
        </w:numPr>
        <w:autoSpaceDE w:val="0"/>
        <w:autoSpaceDN w:val="0"/>
        <w:spacing w:after="240"/>
        <w:ind w:left="426" w:hanging="426"/>
        <w:jc w:val="left"/>
        <w:rPr>
          <w:rFonts w:ascii="Tahoma" w:eastAsiaTheme="minorHAnsi" w:hAnsi="Tahoma" w:cs="Tahoma"/>
          <w:sz w:val="22"/>
          <w:szCs w:val="22"/>
          <w:lang w:val="es-ES"/>
        </w:rPr>
      </w:pPr>
      <w:r w:rsidRPr="00204D79">
        <w:rPr>
          <w:rFonts w:ascii="Tahoma" w:eastAsiaTheme="minorHAnsi" w:hAnsi="Tahoma" w:cs="Tahoma"/>
          <w:sz w:val="22"/>
          <w:szCs w:val="22"/>
          <w:lang w:val="es-ES"/>
        </w:rPr>
        <w:t xml:space="preserve">Los proyectos emprendedores participantes en el Programa Sherpa tienen una supervivencia del </w:t>
      </w:r>
      <w:r w:rsidRPr="00204D79">
        <w:rPr>
          <w:rFonts w:ascii="Tahoma" w:eastAsiaTheme="minorHAnsi" w:hAnsi="Tahoma" w:cs="Tahoma"/>
          <w:b/>
          <w:bCs/>
          <w:sz w:val="22"/>
          <w:szCs w:val="22"/>
          <w:lang w:val="es-ES"/>
        </w:rPr>
        <w:t>72 %</w:t>
      </w:r>
      <w:r w:rsidRPr="00204D79">
        <w:rPr>
          <w:rFonts w:ascii="Tahoma" w:eastAsiaTheme="minorHAnsi" w:hAnsi="Tahoma" w:cs="Tahoma"/>
          <w:sz w:val="22"/>
          <w:szCs w:val="22"/>
          <w:lang w:val="es-ES"/>
        </w:rPr>
        <w:t xml:space="preserve"> durante el año siguiente a su paso por el mismo.</w:t>
      </w:r>
    </w:p>
    <w:p w:rsidR="002A4040" w:rsidRPr="00204D79" w:rsidRDefault="002A4040" w:rsidP="002A4040">
      <w:pPr>
        <w:autoSpaceDE w:val="0"/>
        <w:autoSpaceDN w:val="0"/>
        <w:spacing w:after="240"/>
        <w:jc w:val="left"/>
        <w:rPr>
          <w:rFonts w:ascii="Tahoma" w:eastAsiaTheme="minorHAnsi" w:hAnsi="Tahoma" w:cs="Tahoma"/>
          <w:sz w:val="22"/>
          <w:szCs w:val="22"/>
          <w:lang w:val="es-ES"/>
        </w:rPr>
      </w:pPr>
    </w:p>
    <w:p w:rsidR="00FE1F53" w:rsidRPr="00FE1F53" w:rsidRDefault="00FE1F53" w:rsidP="00FE1F53">
      <w:pPr>
        <w:autoSpaceDE w:val="0"/>
        <w:autoSpaceDN w:val="0"/>
        <w:spacing w:after="240"/>
        <w:rPr>
          <w:rFonts w:ascii="Tahoma" w:eastAsiaTheme="minorHAnsi" w:hAnsi="Tahoma" w:cs="Tahoma"/>
          <w:szCs w:val="24"/>
        </w:rPr>
      </w:pPr>
    </w:p>
    <w:p w:rsidR="00FE1F53" w:rsidRPr="00FE1F53" w:rsidRDefault="00FE1F53" w:rsidP="00FE1F53">
      <w:pPr>
        <w:rPr>
          <w:rFonts w:ascii="Tahoma" w:eastAsiaTheme="minorHAnsi" w:hAnsi="Tahoma" w:cs="Tahoma"/>
          <w:szCs w:val="24"/>
          <w:lang w:val="es-ES"/>
        </w:rPr>
      </w:pPr>
    </w:p>
    <w:p w:rsidR="00FE1F53" w:rsidRPr="00FE1F53" w:rsidRDefault="00FE1F53" w:rsidP="00FE1F53">
      <w:pPr>
        <w:rPr>
          <w:rFonts w:ascii="Tahoma" w:hAnsi="Tahoma" w:cs="Tahoma"/>
          <w:bCs/>
          <w:szCs w:val="24"/>
        </w:rPr>
      </w:pPr>
    </w:p>
    <w:p w:rsidR="0082053F" w:rsidRPr="00FE1F53" w:rsidRDefault="0082053F" w:rsidP="0082053F">
      <w:pPr>
        <w:spacing w:after="180" w:line="270" w:lineRule="atLeast"/>
        <w:jc w:val="center"/>
        <w:textAlignment w:val="baseline"/>
        <w:outlineLvl w:val="1"/>
        <w:rPr>
          <w:rFonts w:ascii="Tahoma" w:hAnsi="Tahoma" w:cs="Tahoma"/>
          <w:b/>
          <w:bCs/>
          <w:color w:val="000000"/>
          <w:sz w:val="32"/>
          <w:szCs w:val="32"/>
          <w:lang w:val="es-ES"/>
        </w:rPr>
      </w:pPr>
    </w:p>
    <w:p w:rsidR="00FE1F53" w:rsidRPr="00FE1F53" w:rsidRDefault="00FE1F53">
      <w:pPr>
        <w:spacing w:after="180" w:line="270" w:lineRule="atLeast"/>
        <w:jc w:val="center"/>
        <w:textAlignment w:val="baseline"/>
        <w:outlineLvl w:val="1"/>
        <w:rPr>
          <w:rFonts w:ascii="Tahoma" w:hAnsi="Tahoma" w:cs="Tahoma"/>
          <w:b/>
          <w:bCs/>
          <w:color w:val="000000"/>
          <w:sz w:val="32"/>
          <w:szCs w:val="32"/>
          <w:lang w:val="es-ES"/>
        </w:rPr>
      </w:pPr>
    </w:p>
    <w:sectPr w:rsidR="00FE1F53" w:rsidRPr="00FE1F53" w:rsidSect="000D4D85">
      <w:headerReference w:type="default" r:id="rId14"/>
      <w:footerReference w:type="even" r:id="rId15"/>
      <w:footerReference w:type="default" r:id="rId1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461FF">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C461FF"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70513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C461F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70513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C461F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70513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3"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8"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2"/>
  </w:num>
  <w:num w:numId="4">
    <w:abstractNumId w:val="1"/>
  </w:num>
  <w:num w:numId="5">
    <w:abstractNumId w:val="0"/>
  </w:num>
  <w:num w:numId="6">
    <w:abstractNumId w:val="13"/>
  </w:num>
  <w:num w:numId="7">
    <w:abstractNumId w:val="8"/>
  </w:num>
  <w:num w:numId="8">
    <w:abstractNumId w:val="29"/>
  </w:num>
  <w:num w:numId="9">
    <w:abstractNumId w:val="30"/>
  </w:num>
  <w:num w:numId="10">
    <w:abstractNumId w:val="25"/>
  </w:num>
  <w:num w:numId="11">
    <w:abstractNumId w:val="14"/>
  </w:num>
  <w:num w:numId="12">
    <w:abstractNumId w:val="10"/>
  </w:num>
  <w:num w:numId="13">
    <w:abstractNumId w:val="31"/>
  </w:num>
  <w:num w:numId="14">
    <w:abstractNumId w:val="28"/>
  </w:num>
  <w:num w:numId="15">
    <w:abstractNumId w:val="11"/>
  </w:num>
  <w:num w:numId="16">
    <w:abstractNumId w:val="23"/>
  </w:num>
  <w:num w:numId="17">
    <w:abstractNumId w:val="15"/>
  </w:num>
  <w:num w:numId="18">
    <w:abstractNumId w:val="19"/>
  </w:num>
  <w:num w:numId="19">
    <w:abstractNumId w:val="26"/>
  </w:num>
  <w:num w:numId="20">
    <w:abstractNumId w:val="20"/>
  </w:num>
  <w:num w:numId="21">
    <w:abstractNumId w:val="21"/>
  </w:num>
  <w:num w:numId="22">
    <w:abstractNumId w:val="9"/>
  </w:num>
  <w:num w:numId="23">
    <w:abstractNumId w:val="18"/>
  </w:num>
  <w:num w:numId="24">
    <w:abstractNumId w:val="17"/>
  </w:num>
  <w:num w:numId="25">
    <w:abstractNumId w:val="16"/>
  </w:num>
  <w:num w:numId="26">
    <w:abstractNumId w:val="32"/>
  </w:num>
  <w:num w:numId="27">
    <w:abstractNumId w:val="12"/>
  </w:num>
  <w:num w:numId="28">
    <w:abstractNumId w:val="7"/>
  </w:num>
  <w:num w:numId="29">
    <w:abstractNumId w:val="24"/>
  </w:num>
  <w:num w:numId="3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64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384"/>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040"/>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957"/>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13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304F"/>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1FF"/>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649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76008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bva.es/empresas/productos/financiacion.html?cid=dis::oth:spain---empresas-finanpymes-open-:-dts::::::800x500:standd:fed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convenios-descuento/item/7659-3-bbv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CAD19-9461-41D5-8EDB-CA64811D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987</Words>
  <Characters>5586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6560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6</cp:revision>
  <cp:lastPrinted>2021-03-16T11:17:00Z</cp:lastPrinted>
  <dcterms:created xsi:type="dcterms:W3CDTF">2021-07-07T08:59:00Z</dcterms:created>
  <dcterms:modified xsi:type="dcterms:W3CDTF">2021-07-07T10:52:00Z</dcterms:modified>
</cp:coreProperties>
</file>