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A134" w14:textId="77777777" w:rsidR="00807576" w:rsidRDefault="00807576" w:rsidP="000B67D4">
      <w:pPr>
        <w:pStyle w:val="Textoindependiente"/>
        <w:tabs>
          <w:tab w:val="left" w:pos="420"/>
        </w:tabs>
        <w:jc w:val="right"/>
        <w:rPr>
          <w:rFonts w:ascii="Tahoma" w:hAnsi="Tahoma" w:cs="Tahoma"/>
          <w:b w:val="0"/>
          <w:bCs/>
          <w:sz w:val="22"/>
          <w:szCs w:val="22"/>
        </w:rPr>
      </w:pPr>
    </w:p>
    <w:p w14:paraId="135B1E10" w14:textId="77777777" w:rsidR="0082053F" w:rsidRDefault="0082053F" w:rsidP="0082053F">
      <w:pPr>
        <w:jc w:val="right"/>
        <w:rPr>
          <w:rFonts w:ascii="Tahoma" w:hAnsi="Tahoma" w:cs="Tahoma"/>
          <w:bCs/>
          <w:sz w:val="22"/>
          <w:szCs w:val="22"/>
        </w:rPr>
      </w:pPr>
      <w:r>
        <w:rPr>
          <w:rFonts w:ascii="Tahoma" w:hAnsi="Tahoma" w:cs="Tahoma"/>
          <w:bCs/>
          <w:sz w:val="22"/>
          <w:szCs w:val="22"/>
        </w:rPr>
        <w:t xml:space="preserve">Albacete, </w:t>
      </w:r>
      <w:r w:rsidR="00B52CAD">
        <w:rPr>
          <w:rFonts w:ascii="Tahoma" w:hAnsi="Tahoma" w:cs="Tahoma"/>
          <w:bCs/>
          <w:sz w:val="22"/>
          <w:szCs w:val="22"/>
        </w:rPr>
        <w:t xml:space="preserve">21 </w:t>
      </w:r>
      <w:r w:rsidR="00E8505F">
        <w:rPr>
          <w:rFonts w:ascii="Tahoma" w:hAnsi="Tahoma" w:cs="Tahoma"/>
          <w:bCs/>
          <w:sz w:val="22"/>
          <w:szCs w:val="22"/>
        </w:rPr>
        <w:t xml:space="preserve">de </w:t>
      </w:r>
      <w:proofErr w:type="gramStart"/>
      <w:r w:rsidR="00E8505F">
        <w:rPr>
          <w:rFonts w:ascii="Tahoma" w:hAnsi="Tahoma" w:cs="Tahoma"/>
          <w:bCs/>
          <w:sz w:val="22"/>
          <w:szCs w:val="22"/>
        </w:rPr>
        <w:t xml:space="preserve">octubre </w:t>
      </w:r>
      <w:r>
        <w:rPr>
          <w:rFonts w:ascii="Tahoma" w:hAnsi="Tahoma" w:cs="Tahoma"/>
          <w:bCs/>
          <w:sz w:val="22"/>
          <w:szCs w:val="22"/>
        </w:rPr>
        <w:t xml:space="preserve"> de</w:t>
      </w:r>
      <w:proofErr w:type="gramEnd"/>
      <w:r>
        <w:rPr>
          <w:rFonts w:ascii="Tahoma" w:hAnsi="Tahoma" w:cs="Tahoma"/>
          <w:bCs/>
          <w:sz w:val="22"/>
          <w:szCs w:val="22"/>
        </w:rPr>
        <w:t xml:space="preserve"> 2021</w:t>
      </w:r>
    </w:p>
    <w:p w14:paraId="299CFAF2" w14:textId="77777777" w:rsidR="00533FB5" w:rsidRDefault="00533FB5" w:rsidP="0082053F">
      <w:pPr>
        <w:jc w:val="right"/>
        <w:rPr>
          <w:rFonts w:ascii="Tahoma" w:hAnsi="Tahoma" w:cs="Tahoma"/>
          <w:bCs/>
          <w:sz w:val="22"/>
          <w:szCs w:val="22"/>
        </w:rPr>
      </w:pPr>
    </w:p>
    <w:p w14:paraId="0653D30F" w14:textId="77777777" w:rsidR="00F8028D" w:rsidRDefault="00F8028D" w:rsidP="00F8028D">
      <w:pPr>
        <w:jc w:val="center"/>
        <w:rPr>
          <w:rFonts w:ascii="Tahoma" w:hAnsi="Tahoma" w:cs="Tahoma"/>
          <w:b/>
          <w:bCs/>
          <w:sz w:val="32"/>
          <w:szCs w:val="32"/>
        </w:rPr>
      </w:pPr>
      <w:r>
        <w:rPr>
          <w:rFonts w:ascii="Tahoma" w:hAnsi="Tahoma" w:cs="Tahoma"/>
          <w:b/>
          <w:bCs/>
          <w:sz w:val="32"/>
          <w:szCs w:val="32"/>
        </w:rPr>
        <w:t>FEDA celebrará mañana viernes la Gala de entrega de la XXII Edición de los Premios Empresariales San Juan</w:t>
      </w:r>
    </w:p>
    <w:p w14:paraId="58D4A251" w14:textId="77777777" w:rsidR="00F8028D" w:rsidRDefault="00F8028D" w:rsidP="00F8028D">
      <w:pPr>
        <w:jc w:val="right"/>
        <w:rPr>
          <w:rFonts w:ascii="Tahoma" w:hAnsi="Tahoma" w:cs="Tahoma"/>
          <w:bCs/>
          <w:sz w:val="22"/>
          <w:szCs w:val="22"/>
        </w:rPr>
      </w:pPr>
    </w:p>
    <w:p w14:paraId="7063DC48" w14:textId="77777777" w:rsidR="00F8028D" w:rsidRDefault="00F8028D" w:rsidP="00F8028D">
      <w:pPr>
        <w:jc w:val="right"/>
        <w:rPr>
          <w:rFonts w:ascii="Tahoma" w:hAnsi="Tahoma" w:cs="Tahoma"/>
          <w:bCs/>
          <w:sz w:val="22"/>
          <w:szCs w:val="22"/>
        </w:rPr>
      </w:pPr>
    </w:p>
    <w:p w14:paraId="4206B4B6" w14:textId="77777777" w:rsidR="00F8028D" w:rsidRPr="00B52CAD" w:rsidRDefault="00F8028D" w:rsidP="00F8028D">
      <w:pPr>
        <w:pStyle w:val="Textoindependiente"/>
        <w:numPr>
          <w:ilvl w:val="0"/>
          <w:numId w:val="48"/>
        </w:numPr>
        <w:tabs>
          <w:tab w:val="left" w:pos="142"/>
        </w:tabs>
        <w:rPr>
          <w:rFonts w:ascii="Tahoma" w:hAnsi="Tahoma" w:cs="Tahoma"/>
          <w:bCs/>
          <w:sz w:val="22"/>
          <w:szCs w:val="22"/>
        </w:rPr>
      </w:pPr>
      <w:r w:rsidRPr="00B52CAD">
        <w:rPr>
          <w:rFonts w:ascii="Tahoma" w:hAnsi="Tahoma" w:cs="Tahoma"/>
          <w:bCs/>
          <w:sz w:val="22"/>
          <w:szCs w:val="22"/>
        </w:rPr>
        <w:t>Una noche de reconocimiento al buen hacer de los empresarios y empresarias y el compromiso con la sociedad de Albacete y provincia</w:t>
      </w:r>
    </w:p>
    <w:p w14:paraId="164F7C04" w14:textId="77777777" w:rsidR="00B52CAD" w:rsidRPr="00B52CAD" w:rsidRDefault="00B52CAD" w:rsidP="00B52CAD">
      <w:pPr>
        <w:pStyle w:val="Textoindependiente"/>
        <w:tabs>
          <w:tab w:val="left" w:pos="142"/>
        </w:tabs>
        <w:ind w:left="720"/>
        <w:jc w:val="both"/>
        <w:rPr>
          <w:rFonts w:ascii="Tahoma" w:hAnsi="Tahoma" w:cs="Tahoma"/>
          <w:bCs/>
          <w:sz w:val="22"/>
          <w:szCs w:val="22"/>
        </w:rPr>
      </w:pPr>
    </w:p>
    <w:p w14:paraId="02556D63" w14:textId="77777777" w:rsidR="00B52CAD" w:rsidRDefault="00B52CAD" w:rsidP="00F8028D">
      <w:pPr>
        <w:pStyle w:val="Textoindependiente"/>
        <w:numPr>
          <w:ilvl w:val="0"/>
          <w:numId w:val="48"/>
        </w:numPr>
        <w:tabs>
          <w:tab w:val="left" w:pos="142"/>
        </w:tabs>
        <w:rPr>
          <w:rFonts w:ascii="Tahoma" w:hAnsi="Tahoma" w:cs="Tahoma"/>
          <w:bCs/>
          <w:sz w:val="24"/>
          <w:szCs w:val="24"/>
        </w:rPr>
      </w:pPr>
      <w:r w:rsidRPr="00B52CAD">
        <w:rPr>
          <w:rFonts w:ascii="Tahoma" w:hAnsi="Tahoma" w:cs="Tahoma"/>
          <w:bCs/>
          <w:sz w:val="22"/>
          <w:szCs w:val="22"/>
        </w:rPr>
        <w:t xml:space="preserve">La Confederación sigue contando con el elenco de patrocinadores, entidades e instituciones, y </w:t>
      </w:r>
      <w:proofErr w:type="spellStart"/>
      <w:r w:rsidRPr="00B52CAD">
        <w:rPr>
          <w:rFonts w:ascii="Tahoma" w:hAnsi="Tahoma" w:cs="Tahoma"/>
          <w:bCs/>
          <w:sz w:val="22"/>
          <w:szCs w:val="22"/>
        </w:rPr>
        <w:t>Globalcaja</w:t>
      </w:r>
      <w:proofErr w:type="spellEnd"/>
      <w:r w:rsidRPr="00B52CAD">
        <w:rPr>
          <w:rFonts w:ascii="Tahoma" w:hAnsi="Tahoma" w:cs="Tahoma"/>
          <w:bCs/>
          <w:sz w:val="22"/>
          <w:szCs w:val="22"/>
        </w:rPr>
        <w:t xml:space="preserve"> como patrocinador de la Gala</w:t>
      </w:r>
    </w:p>
    <w:p w14:paraId="225230D4" w14:textId="77777777" w:rsidR="00F8028D" w:rsidRDefault="00F8028D" w:rsidP="00F8028D">
      <w:pPr>
        <w:pStyle w:val="Textoindependiente"/>
        <w:ind w:left="360"/>
        <w:rPr>
          <w:rFonts w:ascii="Tahoma" w:hAnsi="Tahoma" w:cs="Tahoma"/>
          <w:sz w:val="24"/>
        </w:rPr>
      </w:pPr>
    </w:p>
    <w:p w14:paraId="462801E5" w14:textId="77777777" w:rsidR="00F8028D" w:rsidRDefault="00F8028D" w:rsidP="00F8028D">
      <w:pPr>
        <w:pStyle w:val="Textoindependiente"/>
        <w:ind w:left="720"/>
        <w:jc w:val="both"/>
        <w:rPr>
          <w:rFonts w:ascii="Tahoma" w:hAnsi="Tahoma" w:cs="Tahoma"/>
          <w:sz w:val="24"/>
        </w:rPr>
      </w:pPr>
    </w:p>
    <w:p w14:paraId="07DD869C" w14:textId="77777777" w:rsidR="00F8028D" w:rsidRDefault="00F8028D" w:rsidP="00F8028D">
      <w:pPr>
        <w:pStyle w:val="Piedepgina"/>
        <w:tabs>
          <w:tab w:val="left" w:pos="708"/>
        </w:tabs>
        <w:rPr>
          <w:rFonts w:ascii="Tahoma" w:hAnsi="Tahoma" w:cs="Tahoma"/>
          <w:sz w:val="22"/>
          <w:szCs w:val="22"/>
        </w:rPr>
      </w:pPr>
      <w:r>
        <w:rPr>
          <w:rFonts w:ascii="Tahoma" w:hAnsi="Tahoma" w:cs="Tahoma"/>
          <w:sz w:val="22"/>
          <w:szCs w:val="22"/>
        </w:rPr>
        <w:t xml:space="preserve">En el transcurso de una Gala, patrocinada por </w:t>
      </w:r>
      <w:proofErr w:type="spellStart"/>
      <w:r>
        <w:rPr>
          <w:rFonts w:ascii="Tahoma" w:hAnsi="Tahoma" w:cs="Tahoma"/>
          <w:sz w:val="22"/>
          <w:szCs w:val="22"/>
        </w:rPr>
        <w:t>Globalcaja</w:t>
      </w:r>
      <w:proofErr w:type="spellEnd"/>
      <w:r>
        <w:rPr>
          <w:rFonts w:ascii="Tahoma" w:hAnsi="Tahoma" w:cs="Tahoma"/>
          <w:sz w:val="22"/>
          <w:szCs w:val="22"/>
        </w:rPr>
        <w:t xml:space="preserve">, que se celebrará mañana viernes, día 22 de junio, en el Palacio de Congresos “Ciudad de Albacete”, FEDA entregará los XXII Premios Empresariales San Juan. Más de seiscientas personas, representantes de la sociedad económica, empresarial e institucional se darán cita en este acto. Los premiados y premiadas patrocinadores y empresas serán los protagonistas de este acto empresarial. La Gala será presentada por la periodista de CMM Loli Ríos </w:t>
      </w:r>
      <w:proofErr w:type="spellStart"/>
      <w:r>
        <w:rPr>
          <w:rFonts w:ascii="Tahoma" w:hAnsi="Tahoma" w:cs="Tahoma"/>
          <w:sz w:val="22"/>
          <w:szCs w:val="22"/>
        </w:rPr>
        <w:t>Defez</w:t>
      </w:r>
      <w:proofErr w:type="spellEnd"/>
      <w:r>
        <w:rPr>
          <w:rFonts w:ascii="Tahoma" w:hAnsi="Tahoma" w:cs="Tahoma"/>
          <w:sz w:val="22"/>
          <w:szCs w:val="22"/>
        </w:rPr>
        <w:t>.</w:t>
      </w:r>
    </w:p>
    <w:p w14:paraId="5881CF09" w14:textId="77777777" w:rsidR="00F8028D" w:rsidRDefault="00F8028D" w:rsidP="00F8028D">
      <w:pPr>
        <w:pStyle w:val="Piedepgina"/>
        <w:tabs>
          <w:tab w:val="left" w:pos="708"/>
        </w:tabs>
        <w:rPr>
          <w:rFonts w:ascii="Tahoma" w:hAnsi="Tahoma" w:cs="Tahoma"/>
          <w:sz w:val="22"/>
          <w:szCs w:val="22"/>
        </w:rPr>
      </w:pPr>
    </w:p>
    <w:p w14:paraId="06F0673C" w14:textId="77777777" w:rsidR="00F8028D" w:rsidRPr="00F8028D" w:rsidRDefault="00F8028D" w:rsidP="00F8028D">
      <w:pPr>
        <w:tabs>
          <w:tab w:val="left" w:pos="142"/>
        </w:tabs>
        <w:rPr>
          <w:rFonts w:ascii="Tahoma" w:hAnsi="Tahoma" w:cs="Tahoma"/>
          <w:bCs/>
          <w:sz w:val="22"/>
          <w:szCs w:val="22"/>
        </w:rPr>
      </w:pPr>
      <w:r>
        <w:rPr>
          <w:rFonts w:ascii="Tahoma" w:hAnsi="Tahoma" w:cs="Tahoma"/>
          <w:sz w:val="22"/>
          <w:szCs w:val="22"/>
        </w:rPr>
        <w:t xml:space="preserve">Desde FEDA y el conjunto de los patrocinadores, fieles cada año a la cita de los Premios San Juan, se espera una noche de emociones y reconocimientos, de unos Premios de empresarios y empresarias para el mundo de la empresa y menciones a una representación de la acción social. Una edición más “los San Juan” </w:t>
      </w:r>
      <w:r w:rsidRPr="00F8028D">
        <w:rPr>
          <w:rFonts w:ascii="Tahoma" w:hAnsi="Tahoma" w:cs="Tahoma"/>
          <w:sz w:val="22"/>
          <w:szCs w:val="22"/>
        </w:rPr>
        <w:t xml:space="preserve">reconocen la </w:t>
      </w:r>
      <w:r w:rsidRPr="00F8028D">
        <w:rPr>
          <w:rFonts w:ascii="Tahoma" w:hAnsi="Tahoma" w:cs="Tahoma"/>
          <w:bCs/>
          <w:sz w:val="22"/>
          <w:szCs w:val="22"/>
        </w:rPr>
        <w:t xml:space="preserve">resistencia </w:t>
      </w:r>
      <w:r w:rsidRPr="00F8028D">
        <w:rPr>
          <w:rFonts w:ascii="Tahoma" w:hAnsi="Tahoma" w:cs="Tahoma"/>
          <w:sz w:val="22"/>
          <w:szCs w:val="22"/>
        </w:rPr>
        <w:t xml:space="preserve">de nuestras empresas, sus ánimos de esperanza en un futuro que esperan </w:t>
      </w:r>
      <w:proofErr w:type="gramStart"/>
      <w:r w:rsidRPr="00F8028D">
        <w:rPr>
          <w:rFonts w:ascii="Tahoma" w:hAnsi="Tahoma" w:cs="Tahoma"/>
          <w:sz w:val="22"/>
          <w:szCs w:val="22"/>
        </w:rPr>
        <w:t>sea</w:t>
      </w:r>
      <w:proofErr w:type="gramEnd"/>
      <w:r w:rsidRPr="00F8028D">
        <w:rPr>
          <w:rFonts w:ascii="Tahoma" w:hAnsi="Tahoma" w:cs="Tahoma"/>
          <w:sz w:val="22"/>
          <w:szCs w:val="22"/>
        </w:rPr>
        <w:t xml:space="preserve"> cada día más próximo y </w:t>
      </w:r>
      <w:r w:rsidRPr="00F8028D">
        <w:rPr>
          <w:rFonts w:ascii="Tahoma" w:hAnsi="Tahoma" w:cs="Tahoma"/>
          <w:bCs/>
          <w:sz w:val="22"/>
          <w:szCs w:val="22"/>
        </w:rPr>
        <w:t>el esfuerzo social en la crisis sanitaria.</w:t>
      </w:r>
    </w:p>
    <w:p w14:paraId="4FB52FE7" w14:textId="77777777" w:rsidR="00F8028D" w:rsidRDefault="00F8028D" w:rsidP="00F8028D">
      <w:pPr>
        <w:pStyle w:val="Piedepgina"/>
        <w:tabs>
          <w:tab w:val="left" w:pos="708"/>
        </w:tabs>
        <w:rPr>
          <w:rFonts w:cs="Arial"/>
          <w:sz w:val="22"/>
          <w:szCs w:val="22"/>
          <w:shd w:val="clear" w:color="auto" w:fill="FFFFFF"/>
        </w:rPr>
      </w:pPr>
    </w:p>
    <w:p w14:paraId="74FB9937" w14:textId="77777777" w:rsidR="00F8028D" w:rsidRDefault="00F8028D" w:rsidP="00F8028D">
      <w:pPr>
        <w:pStyle w:val="Piedepgina"/>
        <w:tabs>
          <w:tab w:val="left" w:pos="708"/>
        </w:tabs>
        <w:rPr>
          <w:rFonts w:ascii="Tahoma" w:hAnsi="Tahoma" w:cs="Tahoma"/>
          <w:b/>
          <w:sz w:val="22"/>
          <w:szCs w:val="22"/>
        </w:rPr>
      </w:pPr>
      <w:r>
        <w:rPr>
          <w:rFonts w:ascii="Tahoma" w:hAnsi="Tahoma" w:cs="Tahoma"/>
          <w:b/>
          <w:sz w:val="22"/>
          <w:szCs w:val="22"/>
        </w:rPr>
        <w:t>Doce Premios y dos menciones del Jurado</w:t>
      </w:r>
    </w:p>
    <w:p w14:paraId="7331CD30" w14:textId="77777777" w:rsidR="00F8028D" w:rsidRDefault="00F8028D" w:rsidP="00F8028D">
      <w:pPr>
        <w:pStyle w:val="Piedepgina"/>
        <w:tabs>
          <w:tab w:val="left" w:pos="708"/>
        </w:tabs>
        <w:rPr>
          <w:rFonts w:ascii="Tahoma" w:hAnsi="Tahoma" w:cs="Tahoma"/>
          <w:b/>
          <w:sz w:val="22"/>
          <w:szCs w:val="22"/>
        </w:rPr>
      </w:pPr>
    </w:p>
    <w:p w14:paraId="58998E2A" w14:textId="77777777" w:rsidR="00F8028D" w:rsidRDefault="00F8028D" w:rsidP="00F8028D">
      <w:pPr>
        <w:pStyle w:val="Piedepgina"/>
        <w:tabs>
          <w:tab w:val="left" w:pos="708"/>
        </w:tabs>
        <w:rPr>
          <w:rFonts w:ascii="Tahoma" w:hAnsi="Tahoma" w:cs="Tahoma"/>
          <w:b/>
          <w:sz w:val="22"/>
          <w:szCs w:val="22"/>
        </w:rPr>
      </w:pPr>
      <w:r>
        <w:rPr>
          <w:rFonts w:ascii="Tahoma" w:hAnsi="Tahoma" w:cs="Tahoma"/>
          <w:sz w:val="22"/>
          <w:szCs w:val="22"/>
        </w:rPr>
        <w:t>Junto a las empresas y empresarios premiados, que asistirán a la Gala acompañados de sus familiares, estarán presentes los representantes y directivos de las empresas e instituciones patrocinadoras de cada uno de los Premios, quienes serán los encargados de entregar los galardones, además de empresarios del mundo asociativo de Albacete y provincia.</w:t>
      </w:r>
    </w:p>
    <w:p w14:paraId="15EFD879" w14:textId="77777777" w:rsidR="00F8028D" w:rsidRDefault="00F8028D" w:rsidP="00F8028D">
      <w:pPr>
        <w:pStyle w:val="Piedepgina"/>
        <w:tabs>
          <w:tab w:val="left" w:pos="708"/>
        </w:tabs>
        <w:rPr>
          <w:rFonts w:ascii="Tahoma" w:hAnsi="Tahoma" w:cs="Tahoma"/>
          <w:b/>
          <w:sz w:val="22"/>
          <w:szCs w:val="22"/>
        </w:rPr>
      </w:pPr>
    </w:p>
    <w:p w14:paraId="2D504D0F" w14:textId="77777777" w:rsidR="00F8028D" w:rsidRDefault="00F8028D" w:rsidP="00386578">
      <w:pPr>
        <w:pStyle w:val="Textoindependiente"/>
        <w:jc w:val="both"/>
        <w:rPr>
          <w:rFonts w:ascii="Tahoma" w:hAnsi="Tahoma" w:cs="Tahoma"/>
          <w:sz w:val="22"/>
          <w:szCs w:val="22"/>
        </w:rPr>
      </w:pPr>
      <w:r>
        <w:rPr>
          <w:rFonts w:ascii="Tahoma" w:hAnsi="Tahoma" w:cs="Tahoma"/>
          <w:b w:val="0"/>
          <w:bCs/>
          <w:sz w:val="22"/>
          <w:szCs w:val="22"/>
        </w:rPr>
        <w:t>Los Premios Empresariales San Juan, que convoca FEDA, y que se iniciaron allá por el año 2000, ya tienen nombres y apellidos. En una edición más, la Confederación, con la colaboración de instituciones y entidades privadas, ha reconocido a empresas, empresarios, empresarias y una Asociación, por su trayectoria empresarial, su creación de empleo, su tradición, su inversión en varias áreas de la empresa, por su juventud, su iniciativa emprendedora, su mérito empresarial y su responsabilidad social. A los doce Premios, se suman la Mención Especial del Jurado, y dos menciones del Jurado.</w:t>
      </w:r>
    </w:p>
    <w:p w14:paraId="7CA90DA4" w14:textId="77777777" w:rsidR="00F8028D" w:rsidRDefault="00F8028D" w:rsidP="00F8028D">
      <w:pPr>
        <w:pStyle w:val="Piedepgina"/>
        <w:tabs>
          <w:tab w:val="left" w:pos="708"/>
        </w:tabs>
        <w:rPr>
          <w:rFonts w:ascii="Tahoma" w:hAnsi="Tahoma" w:cs="Tahoma"/>
          <w:sz w:val="22"/>
          <w:szCs w:val="22"/>
        </w:rPr>
      </w:pPr>
    </w:p>
    <w:p w14:paraId="7C7D3A92" w14:textId="4C2F5FCE" w:rsidR="00F8028D" w:rsidRPr="00DA7652" w:rsidRDefault="00F8028D" w:rsidP="00F8028D">
      <w:pPr>
        <w:pStyle w:val="Piedepgina"/>
        <w:tabs>
          <w:tab w:val="left" w:pos="708"/>
        </w:tabs>
        <w:rPr>
          <w:rFonts w:ascii="Tahoma" w:hAnsi="Tahoma" w:cs="Tahoma"/>
          <w:sz w:val="22"/>
          <w:szCs w:val="22"/>
        </w:rPr>
      </w:pPr>
      <w:r w:rsidRPr="00DA7652">
        <w:rPr>
          <w:rFonts w:ascii="Tahoma" w:hAnsi="Tahoma" w:cs="Tahoma"/>
          <w:sz w:val="22"/>
          <w:szCs w:val="22"/>
        </w:rPr>
        <w:t xml:space="preserve">Con FEDA estará el elenco de patrocinadores de estos Premios, entidades e instituciones como </w:t>
      </w:r>
      <w:hyperlink r:id="rId8" w:history="1">
        <w:r w:rsidR="00DA7652" w:rsidRPr="00DA7652">
          <w:rPr>
            <w:rFonts w:ascii="Tahoma" w:hAnsi="Tahoma" w:cs="Tahoma"/>
            <w:color w:val="2F5496" w:themeColor="accent5" w:themeShade="BF"/>
            <w:sz w:val="22"/>
            <w:szCs w:val="22"/>
            <w:shd w:val="clear" w:color="auto" w:fill="FFFFFF"/>
          </w:rPr>
          <w:t>CaixaBank</w:t>
        </w:r>
      </w:hyperlink>
      <w:r w:rsidR="00DA7652" w:rsidRPr="00DA7652">
        <w:rPr>
          <w:rFonts w:ascii="Tahoma" w:hAnsi="Tahoma" w:cs="Tahoma"/>
          <w:color w:val="2F5496" w:themeColor="accent5" w:themeShade="BF"/>
          <w:sz w:val="22"/>
          <w:szCs w:val="22"/>
          <w:shd w:val="clear" w:color="auto" w:fill="FFFFFF"/>
        </w:rPr>
        <w:t>, </w:t>
      </w:r>
      <w:hyperlink r:id="rId9" w:history="1">
        <w:r w:rsidR="00DA7652" w:rsidRPr="00DA7652">
          <w:rPr>
            <w:rFonts w:ascii="Tahoma" w:hAnsi="Tahoma" w:cs="Tahoma"/>
            <w:color w:val="2F5496" w:themeColor="accent5" w:themeShade="BF"/>
            <w:sz w:val="22"/>
            <w:szCs w:val="22"/>
            <w:shd w:val="clear" w:color="auto" w:fill="FFFFFF"/>
          </w:rPr>
          <w:t>BBVA</w:t>
        </w:r>
      </w:hyperlink>
      <w:r w:rsidR="00DA7652" w:rsidRPr="00DA7652">
        <w:rPr>
          <w:rFonts w:ascii="Tahoma" w:hAnsi="Tahoma" w:cs="Tahoma"/>
          <w:color w:val="2F5496" w:themeColor="accent5" w:themeShade="BF"/>
          <w:sz w:val="22"/>
          <w:szCs w:val="22"/>
          <w:shd w:val="clear" w:color="auto" w:fill="FFFFFF"/>
        </w:rPr>
        <w:t>, </w:t>
      </w:r>
      <w:hyperlink r:id="rId10" w:history="1">
        <w:r w:rsidR="00DA7652" w:rsidRPr="00DA7652">
          <w:rPr>
            <w:rFonts w:ascii="Tahoma" w:hAnsi="Tahoma" w:cs="Tahoma"/>
            <w:color w:val="2F5496" w:themeColor="accent5" w:themeShade="BF"/>
            <w:sz w:val="22"/>
            <w:szCs w:val="22"/>
            <w:shd w:val="clear" w:color="auto" w:fill="FFFFFF"/>
          </w:rPr>
          <w:t>Banco Sabadell</w:t>
        </w:r>
      </w:hyperlink>
      <w:r w:rsidR="00DA7652" w:rsidRPr="00DA7652">
        <w:rPr>
          <w:rFonts w:ascii="Tahoma" w:hAnsi="Tahoma" w:cs="Tahoma"/>
          <w:color w:val="2F5496" w:themeColor="accent5" w:themeShade="BF"/>
          <w:sz w:val="22"/>
          <w:szCs w:val="22"/>
          <w:shd w:val="clear" w:color="auto" w:fill="FFFFFF"/>
        </w:rPr>
        <w:t>, </w:t>
      </w:r>
      <w:hyperlink r:id="rId11" w:history="1">
        <w:r w:rsidR="008F039A" w:rsidRPr="008F039A">
          <w:rPr>
            <w:rFonts w:ascii="Tahoma" w:hAnsi="Tahoma" w:cs="Tahoma"/>
            <w:color w:val="2F5496" w:themeColor="accent5" w:themeShade="BF"/>
            <w:sz w:val="22"/>
            <w:szCs w:val="22"/>
          </w:rPr>
          <w:t>Unicaja Banco</w:t>
        </w:r>
      </w:hyperlink>
      <w:r w:rsidR="00DA7652" w:rsidRPr="00DA7652">
        <w:rPr>
          <w:rFonts w:ascii="Tahoma" w:hAnsi="Tahoma" w:cs="Tahoma"/>
          <w:color w:val="2F5496" w:themeColor="accent5" w:themeShade="BF"/>
          <w:sz w:val="22"/>
          <w:szCs w:val="22"/>
          <w:shd w:val="clear" w:color="auto" w:fill="FFFFFF"/>
        </w:rPr>
        <w:t>, </w:t>
      </w:r>
      <w:proofErr w:type="spellStart"/>
      <w:r w:rsidR="008F039A">
        <w:fldChar w:fldCharType="begin"/>
      </w:r>
      <w:r w:rsidR="008F039A">
        <w:instrText xml:space="preserve"> HYPERLINK "https://eurocajarural.es/" </w:instrText>
      </w:r>
      <w:r w:rsidR="008F039A">
        <w:fldChar w:fldCharType="separate"/>
      </w:r>
      <w:r w:rsidR="00DA7652" w:rsidRPr="00DA7652">
        <w:rPr>
          <w:rFonts w:ascii="Tahoma" w:hAnsi="Tahoma" w:cs="Tahoma"/>
          <w:color w:val="2F5496" w:themeColor="accent5" w:themeShade="BF"/>
          <w:sz w:val="22"/>
          <w:szCs w:val="22"/>
          <w:shd w:val="clear" w:color="auto" w:fill="FFFFFF"/>
        </w:rPr>
        <w:t>Eurocaja</w:t>
      </w:r>
      <w:proofErr w:type="spellEnd"/>
      <w:r w:rsidR="00DA7652" w:rsidRPr="00DA7652">
        <w:rPr>
          <w:rFonts w:ascii="Tahoma" w:hAnsi="Tahoma" w:cs="Tahoma"/>
          <w:color w:val="2F5496" w:themeColor="accent5" w:themeShade="BF"/>
          <w:sz w:val="22"/>
          <w:szCs w:val="22"/>
          <w:shd w:val="clear" w:color="auto" w:fill="FFFFFF"/>
        </w:rPr>
        <w:t xml:space="preserve"> Rural</w:t>
      </w:r>
      <w:r w:rsidR="008F039A">
        <w:rPr>
          <w:rFonts w:ascii="Tahoma" w:hAnsi="Tahoma" w:cs="Tahoma"/>
          <w:color w:val="2F5496" w:themeColor="accent5" w:themeShade="BF"/>
          <w:sz w:val="22"/>
          <w:szCs w:val="22"/>
          <w:shd w:val="clear" w:color="auto" w:fill="FFFFFF"/>
        </w:rPr>
        <w:fldChar w:fldCharType="end"/>
      </w:r>
      <w:r w:rsidR="00DA7652" w:rsidRPr="00DA7652">
        <w:rPr>
          <w:rFonts w:ascii="Tahoma" w:hAnsi="Tahoma" w:cs="Tahoma"/>
          <w:color w:val="2F5496" w:themeColor="accent5" w:themeShade="BF"/>
          <w:sz w:val="22"/>
          <w:szCs w:val="22"/>
          <w:shd w:val="clear" w:color="auto" w:fill="FFFFFF"/>
        </w:rPr>
        <w:t>, </w:t>
      </w:r>
      <w:hyperlink r:id="rId12" w:history="1">
        <w:r w:rsidR="00DA7652" w:rsidRPr="00DA7652">
          <w:rPr>
            <w:rFonts w:ascii="Tahoma" w:hAnsi="Tahoma" w:cs="Tahoma"/>
            <w:color w:val="2F5496" w:themeColor="accent5" w:themeShade="BF"/>
            <w:sz w:val="22"/>
            <w:szCs w:val="22"/>
            <w:shd w:val="clear" w:color="auto" w:fill="FFFFFF"/>
          </w:rPr>
          <w:t>Diputación Provincial de Albacete</w:t>
        </w:r>
      </w:hyperlink>
      <w:r w:rsidR="00DA7652" w:rsidRPr="00DA7652">
        <w:rPr>
          <w:rFonts w:ascii="Tahoma" w:hAnsi="Tahoma" w:cs="Tahoma"/>
          <w:color w:val="2F5496" w:themeColor="accent5" w:themeShade="BF"/>
          <w:sz w:val="22"/>
          <w:szCs w:val="22"/>
          <w:shd w:val="clear" w:color="auto" w:fill="FFFFFF"/>
        </w:rPr>
        <w:t>, </w:t>
      </w:r>
      <w:hyperlink r:id="rId13" w:history="1">
        <w:r w:rsidR="00DA7652" w:rsidRPr="00DA7652">
          <w:rPr>
            <w:rFonts w:ascii="Tahoma" w:hAnsi="Tahoma" w:cs="Tahoma"/>
            <w:color w:val="2F5496" w:themeColor="accent5" w:themeShade="BF"/>
            <w:sz w:val="22"/>
            <w:szCs w:val="22"/>
            <w:shd w:val="clear" w:color="auto" w:fill="FFFFFF"/>
          </w:rPr>
          <w:t>La Tribuna de Albacete</w:t>
        </w:r>
      </w:hyperlink>
      <w:r w:rsidR="00DA7652" w:rsidRPr="00DA7652">
        <w:rPr>
          <w:rFonts w:ascii="Tahoma" w:hAnsi="Tahoma" w:cs="Tahoma"/>
          <w:color w:val="2F5496" w:themeColor="accent5" w:themeShade="BF"/>
          <w:sz w:val="22"/>
          <w:szCs w:val="22"/>
          <w:shd w:val="clear" w:color="auto" w:fill="FFFFFF"/>
        </w:rPr>
        <w:t>, </w:t>
      </w:r>
      <w:proofErr w:type="spellStart"/>
      <w:r w:rsidR="008F039A">
        <w:fldChar w:fldCharType="begin"/>
      </w:r>
      <w:r w:rsidR="008F039A">
        <w:instrText xml:space="preserve"> HYPERLINK "http</w:instrText>
      </w:r>
      <w:r w:rsidR="008F039A">
        <w:instrText xml:space="preserve">s://www.soliss.es/" </w:instrText>
      </w:r>
      <w:r w:rsidR="008F039A">
        <w:fldChar w:fldCharType="separate"/>
      </w:r>
      <w:r w:rsidR="00DA7652" w:rsidRPr="00DA7652">
        <w:rPr>
          <w:rFonts w:ascii="Tahoma" w:hAnsi="Tahoma" w:cs="Tahoma"/>
          <w:color w:val="2F5496" w:themeColor="accent5" w:themeShade="BF"/>
          <w:sz w:val="22"/>
          <w:szCs w:val="22"/>
          <w:shd w:val="clear" w:color="auto" w:fill="FFFFFF"/>
        </w:rPr>
        <w:t>Soliss</w:t>
      </w:r>
      <w:proofErr w:type="spellEnd"/>
      <w:r w:rsidR="00DA7652" w:rsidRPr="00DA7652">
        <w:rPr>
          <w:rFonts w:ascii="Tahoma" w:hAnsi="Tahoma" w:cs="Tahoma"/>
          <w:color w:val="2F5496" w:themeColor="accent5" w:themeShade="BF"/>
          <w:sz w:val="22"/>
          <w:szCs w:val="22"/>
          <w:shd w:val="clear" w:color="auto" w:fill="FFFFFF"/>
        </w:rPr>
        <w:t xml:space="preserve"> Seguros</w:t>
      </w:r>
      <w:r w:rsidR="008F039A">
        <w:rPr>
          <w:rFonts w:ascii="Tahoma" w:hAnsi="Tahoma" w:cs="Tahoma"/>
          <w:color w:val="2F5496" w:themeColor="accent5" w:themeShade="BF"/>
          <w:sz w:val="22"/>
          <w:szCs w:val="22"/>
          <w:shd w:val="clear" w:color="auto" w:fill="FFFFFF"/>
        </w:rPr>
        <w:fldChar w:fldCharType="end"/>
      </w:r>
      <w:r w:rsidR="00DA7652" w:rsidRPr="00DA7652">
        <w:rPr>
          <w:rFonts w:ascii="Tahoma" w:hAnsi="Tahoma" w:cs="Tahoma"/>
          <w:color w:val="2F5496" w:themeColor="accent5" w:themeShade="BF"/>
          <w:sz w:val="22"/>
          <w:szCs w:val="22"/>
          <w:shd w:val="clear" w:color="auto" w:fill="FFFFFF"/>
        </w:rPr>
        <w:t>, </w:t>
      </w:r>
      <w:hyperlink r:id="rId14" w:history="1">
        <w:r w:rsidR="00DA7652" w:rsidRPr="00DA7652">
          <w:rPr>
            <w:rFonts w:ascii="Tahoma" w:hAnsi="Tahoma" w:cs="Tahoma"/>
            <w:color w:val="2F5496" w:themeColor="accent5" w:themeShade="BF"/>
            <w:sz w:val="22"/>
            <w:szCs w:val="22"/>
            <w:shd w:val="clear" w:color="auto" w:fill="FFFFFF"/>
          </w:rPr>
          <w:t>Beatriz Hoteles</w:t>
        </w:r>
      </w:hyperlink>
      <w:r w:rsidR="00DA7652" w:rsidRPr="00DA7652">
        <w:rPr>
          <w:rFonts w:ascii="Tahoma" w:hAnsi="Tahoma" w:cs="Tahoma"/>
          <w:color w:val="2F5496" w:themeColor="accent5" w:themeShade="BF"/>
          <w:sz w:val="22"/>
          <w:szCs w:val="22"/>
          <w:shd w:val="clear" w:color="auto" w:fill="FFFFFF"/>
        </w:rPr>
        <w:t>, </w:t>
      </w:r>
      <w:hyperlink r:id="rId15" w:history="1">
        <w:r w:rsidR="00DA7652" w:rsidRPr="00DA7652">
          <w:rPr>
            <w:rFonts w:ascii="Tahoma" w:hAnsi="Tahoma" w:cs="Tahoma"/>
            <w:color w:val="2F5496" w:themeColor="accent5" w:themeShade="BF"/>
            <w:sz w:val="22"/>
            <w:szCs w:val="22"/>
            <w:shd w:val="clear" w:color="auto" w:fill="FFFFFF"/>
          </w:rPr>
          <w:t>Banco Santander</w:t>
        </w:r>
      </w:hyperlink>
      <w:r w:rsidR="00DA7652" w:rsidRPr="00DA7652">
        <w:rPr>
          <w:rFonts w:ascii="Tahoma" w:hAnsi="Tahoma" w:cs="Tahoma"/>
          <w:color w:val="2F5496" w:themeColor="accent5" w:themeShade="BF"/>
          <w:sz w:val="22"/>
          <w:szCs w:val="22"/>
          <w:shd w:val="clear" w:color="auto" w:fill="FFFFFF"/>
        </w:rPr>
        <w:t>; </w:t>
      </w:r>
      <w:hyperlink r:id="rId16" w:history="1">
        <w:r w:rsidR="00DA7652" w:rsidRPr="00DA7652">
          <w:rPr>
            <w:rFonts w:ascii="Tahoma" w:hAnsi="Tahoma" w:cs="Tahoma"/>
            <w:color w:val="2F5496" w:themeColor="accent5" w:themeShade="BF"/>
            <w:sz w:val="22"/>
            <w:szCs w:val="22"/>
            <w:shd w:val="clear" w:color="auto" w:fill="FFFFFF"/>
          </w:rPr>
          <w:t>Fundación “la Caixa”</w:t>
        </w:r>
      </w:hyperlink>
      <w:r w:rsidR="00DA7652" w:rsidRPr="00DA7652">
        <w:rPr>
          <w:rFonts w:ascii="Tahoma" w:hAnsi="Tahoma" w:cs="Tahoma"/>
          <w:color w:val="2F5496" w:themeColor="accent5" w:themeShade="BF"/>
          <w:sz w:val="22"/>
          <w:szCs w:val="22"/>
          <w:shd w:val="clear" w:color="auto" w:fill="FFFFFF"/>
        </w:rPr>
        <w:t>  y el </w:t>
      </w:r>
      <w:hyperlink r:id="rId17" w:history="1">
        <w:r w:rsidR="00DA7652" w:rsidRPr="00DA7652">
          <w:rPr>
            <w:rFonts w:ascii="Tahoma" w:hAnsi="Tahoma" w:cs="Tahoma"/>
            <w:color w:val="2F5496" w:themeColor="accent5" w:themeShade="BF"/>
            <w:sz w:val="22"/>
            <w:szCs w:val="22"/>
            <w:shd w:val="clear" w:color="auto" w:fill="FFFFFF"/>
          </w:rPr>
          <w:t>Ayuntamiento de Albacete</w:t>
        </w:r>
      </w:hyperlink>
      <w:r w:rsidR="00DA7652" w:rsidRPr="00DA7652">
        <w:rPr>
          <w:rFonts w:ascii="Tahoma" w:hAnsi="Tahoma" w:cs="Tahoma"/>
          <w:color w:val="2F5496" w:themeColor="accent5" w:themeShade="BF"/>
          <w:sz w:val="22"/>
          <w:szCs w:val="22"/>
          <w:shd w:val="clear" w:color="auto" w:fill="FFFFFF"/>
        </w:rPr>
        <w:t>. </w:t>
      </w:r>
      <w:hyperlink r:id="rId18" w:history="1">
        <w:r w:rsidR="00DA7652" w:rsidRPr="00DA7652">
          <w:rPr>
            <w:rFonts w:ascii="Tahoma" w:hAnsi="Tahoma" w:cs="Tahoma"/>
            <w:color w:val="2F5496" w:themeColor="accent5" w:themeShade="BF"/>
            <w:sz w:val="22"/>
            <w:szCs w:val="22"/>
            <w:shd w:val="clear" w:color="auto" w:fill="FFFFFF"/>
          </w:rPr>
          <w:t xml:space="preserve">Fundación </w:t>
        </w:r>
        <w:proofErr w:type="spellStart"/>
        <w:r w:rsidR="00DA7652" w:rsidRPr="00DA7652">
          <w:rPr>
            <w:rFonts w:ascii="Tahoma" w:hAnsi="Tahoma" w:cs="Tahoma"/>
            <w:color w:val="2F5496" w:themeColor="accent5" w:themeShade="BF"/>
            <w:sz w:val="22"/>
            <w:szCs w:val="22"/>
            <w:shd w:val="clear" w:color="auto" w:fill="FFFFFF"/>
          </w:rPr>
          <w:t>Globalcaja</w:t>
        </w:r>
        <w:proofErr w:type="spellEnd"/>
        <w:r w:rsidR="00DA7652" w:rsidRPr="00DA7652">
          <w:rPr>
            <w:rFonts w:ascii="Tahoma" w:hAnsi="Tahoma" w:cs="Tahoma"/>
            <w:color w:val="2F5496" w:themeColor="accent5" w:themeShade="BF"/>
            <w:sz w:val="22"/>
            <w:szCs w:val="22"/>
            <w:shd w:val="clear" w:color="auto" w:fill="FFFFFF"/>
          </w:rPr>
          <w:t>-Albacete</w:t>
        </w:r>
      </w:hyperlink>
      <w:r w:rsidR="00DA7652" w:rsidRPr="00DA7652">
        <w:rPr>
          <w:rFonts w:ascii="Tahoma" w:hAnsi="Tahoma" w:cs="Tahoma"/>
          <w:color w:val="595959"/>
          <w:sz w:val="22"/>
          <w:szCs w:val="22"/>
          <w:shd w:val="clear" w:color="auto" w:fill="FFFFFF"/>
        </w:rPr>
        <w:t> </w:t>
      </w:r>
      <w:r w:rsidR="00DA7652" w:rsidRPr="00DA7652">
        <w:rPr>
          <w:rFonts w:ascii="Tahoma" w:hAnsi="Tahoma" w:cs="Tahoma"/>
          <w:sz w:val="22"/>
          <w:szCs w:val="22"/>
          <w:shd w:val="clear" w:color="auto" w:fill="FFFFFF"/>
        </w:rPr>
        <w:t>es el colaborador en la Mención Especial del Jurado</w:t>
      </w:r>
      <w:r w:rsidR="00DA7652" w:rsidRPr="00DA7652">
        <w:rPr>
          <w:rFonts w:ascii="Tahoma" w:hAnsi="Tahoma" w:cs="Tahoma"/>
          <w:color w:val="595959"/>
          <w:sz w:val="22"/>
          <w:szCs w:val="22"/>
          <w:shd w:val="clear" w:color="auto" w:fill="FFFFFF"/>
        </w:rPr>
        <w:t>, y </w:t>
      </w:r>
      <w:proofErr w:type="spellStart"/>
      <w:r w:rsidR="008F039A">
        <w:fldChar w:fldCharType="begin"/>
      </w:r>
      <w:r w:rsidR="008F039A">
        <w:instrText xml:space="preserve"> HYPERLINK "https://www.globalcaja.es/es/empresas" </w:instrText>
      </w:r>
      <w:r w:rsidR="008F039A">
        <w:fldChar w:fldCharType="separate"/>
      </w:r>
      <w:r w:rsidR="00DA7652" w:rsidRPr="00DA7652">
        <w:rPr>
          <w:rFonts w:ascii="Tahoma" w:hAnsi="Tahoma" w:cs="Tahoma"/>
          <w:color w:val="2F5496" w:themeColor="accent5" w:themeShade="BF"/>
          <w:sz w:val="22"/>
          <w:szCs w:val="22"/>
          <w:shd w:val="clear" w:color="auto" w:fill="FFFFFF"/>
        </w:rPr>
        <w:t>Globalcaja</w:t>
      </w:r>
      <w:proofErr w:type="spellEnd"/>
      <w:r w:rsidR="008F039A">
        <w:rPr>
          <w:rFonts w:ascii="Tahoma" w:hAnsi="Tahoma" w:cs="Tahoma"/>
          <w:color w:val="2F5496" w:themeColor="accent5" w:themeShade="BF"/>
          <w:sz w:val="22"/>
          <w:szCs w:val="22"/>
          <w:shd w:val="clear" w:color="auto" w:fill="FFFFFF"/>
        </w:rPr>
        <w:fldChar w:fldCharType="end"/>
      </w:r>
      <w:r w:rsidR="00DA7652" w:rsidRPr="00DA7652">
        <w:rPr>
          <w:rFonts w:ascii="Tahoma" w:hAnsi="Tahoma" w:cs="Tahoma"/>
          <w:color w:val="595959"/>
          <w:sz w:val="22"/>
          <w:szCs w:val="22"/>
          <w:shd w:val="clear" w:color="auto" w:fill="FFFFFF"/>
        </w:rPr>
        <w:t xml:space="preserve">, </w:t>
      </w:r>
      <w:r w:rsidR="00DA7652" w:rsidRPr="00DA7652">
        <w:rPr>
          <w:rFonts w:ascii="Tahoma" w:hAnsi="Tahoma" w:cs="Tahoma"/>
          <w:sz w:val="22"/>
          <w:szCs w:val="22"/>
          <w:shd w:val="clear" w:color="auto" w:fill="FFFFFF"/>
        </w:rPr>
        <w:t>como patrocinador de la entrega de estos Premios San Juan</w:t>
      </w:r>
    </w:p>
    <w:p w14:paraId="6B3CE5C1" w14:textId="77777777" w:rsidR="00F8028D" w:rsidRDefault="00F8028D" w:rsidP="00F8028D">
      <w:pPr>
        <w:suppressAutoHyphens/>
        <w:autoSpaceDN w:val="0"/>
        <w:textAlignment w:val="baseline"/>
        <w:rPr>
          <w:rFonts w:ascii="Tahoma" w:eastAsia="Noto Sans CJK SC Regular" w:hAnsi="Tahoma" w:cs="Tahoma"/>
          <w:kern w:val="3"/>
          <w:sz w:val="22"/>
          <w:szCs w:val="22"/>
          <w:lang w:val="es-ES"/>
        </w:rPr>
      </w:pPr>
    </w:p>
    <w:p w14:paraId="1A46FA8D" w14:textId="77777777" w:rsidR="00B52CAD" w:rsidRDefault="00B52CAD" w:rsidP="00F8028D">
      <w:pPr>
        <w:suppressAutoHyphens/>
        <w:autoSpaceDN w:val="0"/>
        <w:textAlignment w:val="baseline"/>
        <w:rPr>
          <w:rFonts w:ascii="Tahoma" w:eastAsia="Noto Sans CJK SC Regular" w:hAnsi="Tahoma" w:cs="Tahoma"/>
          <w:kern w:val="3"/>
          <w:sz w:val="22"/>
          <w:szCs w:val="22"/>
          <w:lang w:val="es-ES"/>
        </w:rPr>
      </w:pPr>
    </w:p>
    <w:p w14:paraId="3006BA2E" w14:textId="77777777" w:rsidR="00B52CAD" w:rsidRDefault="00B52CAD" w:rsidP="00F8028D">
      <w:pPr>
        <w:suppressAutoHyphens/>
        <w:autoSpaceDN w:val="0"/>
        <w:textAlignment w:val="baseline"/>
        <w:rPr>
          <w:rFonts w:ascii="Tahoma" w:eastAsia="Noto Sans CJK SC Regular" w:hAnsi="Tahoma" w:cs="Tahoma"/>
          <w:kern w:val="3"/>
          <w:sz w:val="22"/>
          <w:szCs w:val="22"/>
          <w:lang w:val="es-ES"/>
        </w:rPr>
      </w:pPr>
    </w:p>
    <w:p w14:paraId="0D215114" w14:textId="77777777" w:rsidR="00F8028D" w:rsidRDefault="00B52CAD" w:rsidP="00F8028D">
      <w:pPr>
        <w:suppressAutoHyphens/>
        <w:autoSpaceDN w:val="0"/>
        <w:textAlignment w:val="baseline"/>
        <w:rPr>
          <w:rFonts w:ascii="Tahoma" w:eastAsia="Noto Sans CJK SC Regular" w:hAnsi="Tahoma" w:cs="Tahoma"/>
          <w:kern w:val="3"/>
          <w:sz w:val="22"/>
          <w:szCs w:val="22"/>
          <w:lang w:val="es-ES"/>
        </w:rPr>
      </w:pPr>
      <w:r>
        <w:rPr>
          <w:rFonts w:ascii="Tahoma" w:eastAsia="Noto Sans CJK SC Regular" w:hAnsi="Tahoma" w:cs="Tahoma"/>
          <w:kern w:val="3"/>
          <w:sz w:val="22"/>
          <w:szCs w:val="22"/>
          <w:lang w:val="es-ES"/>
        </w:rPr>
        <w:t>Los Premiados San Juan’2021</w:t>
      </w:r>
      <w:r w:rsidR="00F8028D">
        <w:rPr>
          <w:rFonts w:ascii="Tahoma" w:eastAsia="Noto Sans CJK SC Regular" w:hAnsi="Tahoma" w:cs="Tahoma"/>
          <w:kern w:val="3"/>
          <w:sz w:val="22"/>
          <w:szCs w:val="22"/>
          <w:lang w:val="es-ES"/>
        </w:rPr>
        <w:t xml:space="preserve"> </w:t>
      </w:r>
      <w:r>
        <w:rPr>
          <w:rFonts w:ascii="Tahoma" w:eastAsia="Noto Sans CJK SC Regular" w:hAnsi="Tahoma" w:cs="Tahoma"/>
          <w:kern w:val="3"/>
          <w:sz w:val="22"/>
          <w:szCs w:val="22"/>
          <w:lang w:val="es-ES"/>
        </w:rPr>
        <w:t>ya han sido recibidos por el presidente de FEDA, Artemio Pérez Alfaro, han tenido un encuentro con los medios de comunicación, y ante ellos han agradecido a la Confederación</w:t>
      </w:r>
      <w:r w:rsidR="00F8028D">
        <w:rPr>
          <w:rFonts w:ascii="Tahoma" w:eastAsia="Noto Sans CJK SC Regular" w:hAnsi="Tahoma" w:cs="Tahoma"/>
          <w:kern w:val="3"/>
          <w:sz w:val="22"/>
          <w:szCs w:val="22"/>
          <w:lang w:val="es-ES"/>
        </w:rPr>
        <w:t xml:space="preserve">, y por extensión a los patrocinadores que acompañan a la Confederación año tras año, el reconocimiento que se les hace mediante estos Premios Empresariales. </w:t>
      </w:r>
    </w:p>
    <w:p w14:paraId="523021FD" w14:textId="77777777" w:rsidR="00F8028D" w:rsidRDefault="00F8028D" w:rsidP="00F8028D">
      <w:pPr>
        <w:suppressAutoHyphens/>
        <w:autoSpaceDN w:val="0"/>
        <w:textAlignment w:val="baseline"/>
        <w:rPr>
          <w:rFonts w:ascii="Tahoma" w:eastAsia="Noto Sans CJK SC Regular" w:hAnsi="Tahoma" w:cs="Tahoma"/>
          <w:kern w:val="3"/>
          <w:sz w:val="22"/>
          <w:szCs w:val="22"/>
          <w:lang w:val="es-ES"/>
        </w:rPr>
      </w:pPr>
    </w:p>
    <w:p w14:paraId="1B94C9D1" w14:textId="77777777" w:rsidR="00F8028D" w:rsidRDefault="00F8028D" w:rsidP="00F8028D">
      <w:pPr>
        <w:suppressAutoHyphens/>
        <w:autoSpaceDN w:val="0"/>
        <w:textAlignment w:val="baseline"/>
        <w:rPr>
          <w:rFonts w:ascii="Tahoma" w:eastAsia="Noto Sans CJK SC Regular" w:hAnsi="Tahoma" w:cs="Tahoma"/>
          <w:kern w:val="3"/>
          <w:sz w:val="22"/>
          <w:szCs w:val="22"/>
          <w:lang w:val="es-ES"/>
        </w:rPr>
      </w:pPr>
    </w:p>
    <w:p w14:paraId="360F27C6" w14:textId="77777777" w:rsidR="00B52CAD" w:rsidRPr="00BA44E5" w:rsidRDefault="00B52CAD" w:rsidP="00B52CAD">
      <w:pPr>
        <w:pStyle w:val="Prrafodelista"/>
        <w:spacing w:after="160" w:line="259" w:lineRule="auto"/>
        <w:ind w:left="0"/>
        <w:contextualSpacing/>
        <w:jc w:val="both"/>
        <w:rPr>
          <w:rFonts w:ascii="Tahoma" w:hAnsi="Tahoma" w:cs="Tahoma"/>
          <w:b/>
        </w:rPr>
      </w:pPr>
      <w:r w:rsidRPr="00BA44E5">
        <w:rPr>
          <w:rFonts w:ascii="Tahoma" w:hAnsi="Tahoma" w:cs="Tahoma"/>
          <w:b/>
        </w:rPr>
        <w:t>“SAN JUANES” 20</w:t>
      </w:r>
      <w:r>
        <w:rPr>
          <w:rFonts w:ascii="Tahoma" w:hAnsi="Tahoma" w:cs="Tahoma"/>
          <w:b/>
        </w:rPr>
        <w:t>21-</w:t>
      </w:r>
      <w:r w:rsidRPr="00BA44E5">
        <w:rPr>
          <w:rFonts w:ascii="Tahoma" w:hAnsi="Tahoma" w:cs="Tahoma"/>
          <w:b/>
        </w:rPr>
        <w:t>XX</w:t>
      </w:r>
      <w:r>
        <w:rPr>
          <w:rFonts w:ascii="Tahoma" w:hAnsi="Tahoma" w:cs="Tahoma"/>
          <w:b/>
        </w:rPr>
        <w:t>II</w:t>
      </w:r>
      <w:r w:rsidRPr="00BA44E5">
        <w:rPr>
          <w:rFonts w:ascii="Tahoma" w:hAnsi="Tahoma" w:cs="Tahoma"/>
          <w:b/>
        </w:rPr>
        <w:t xml:space="preserve"> EDICIÓN</w:t>
      </w:r>
    </w:p>
    <w:p w14:paraId="7E75B064" w14:textId="77777777" w:rsidR="00B52CAD" w:rsidRPr="00B52CAD" w:rsidRDefault="00B52CAD" w:rsidP="00B52CAD">
      <w:pPr>
        <w:pStyle w:val="NormalWeb"/>
        <w:numPr>
          <w:ilvl w:val="0"/>
          <w:numId w:val="49"/>
        </w:numPr>
        <w:shd w:val="clear" w:color="auto" w:fill="FFFFFF"/>
        <w:spacing w:before="0" w:beforeAutospacing="0" w:after="0" w:afterAutospacing="0"/>
        <w:jc w:val="both"/>
        <w:rPr>
          <w:rFonts w:ascii="Tahoma" w:hAnsi="Tahoma" w:cs="Tahoma"/>
          <w:sz w:val="22"/>
          <w:szCs w:val="22"/>
        </w:rPr>
      </w:pPr>
      <w:r w:rsidRPr="00B52CAD">
        <w:rPr>
          <w:rFonts w:ascii="Tahoma" w:hAnsi="Tahoma" w:cs="Tahoma"/>
          <w:sz w:val="22"/>
          <w:szCs w:val="22"/>
        </w:rPr>
        <w:t xml:space="preserve">Empresa Familiar: </w:t>
      </w:r>
    </w:p>
    <w:p w14:paraId="03FCE7E4" w14:textId="77777777" w:rsidR="00B52CAD" w:rsidRPr="00B52CAD" w:rsidRDefault="00B52CAD" w:rsidP="00B52CAD">
      <w:pPr>
        <w:ind w:left="720"/>
        <w:rPr>
          <w:rFonts w:ascii="Tahoma" w:hAnsi="Tahoma" w:cs="Tahoma"/>
          <w:sz w:val="22"/>
          <w:szCs w:val="22"/>
        </w:rPr>
      </w:pPr>
      <w:r w:rsidRPr="00B52CAD">
        <w:rPr>
          <w:rFonts w:ascii="Calibri" w:hAnsi="Calibri" w:cs="Calibri"/>
          <w:sz w:val="22"/>
          <w:szCs w:val="22"/>
        </w:rPr>
        <w:t xml:space="preserve">PANADERIA </w:t>
      </w:r>
      <w:proofErr w:type="gramStart"/>
      <w:r w:rsidRPr="00B52CAD">
        <w:rPr>
          <w:rFonts w:ascii="Calibri" w:hAnsi="Calibri" w:cs="Calibri"/>
          <w:sz w:val="22"/>
          <w:szCs w:val="22"/>
        </w:rPr>
        <w:t>JESÚS  (</w:t>
      </w:r>
      <w:proofErr w:type="gramEnd"/>
      <w:r w:rsidRPr="00B52CAD">
        <w:rPr>
          <w:rFonts w:ascii="Calibri" w:hAnsi="Calibri" w:cs="Calibri"/>
          <w:sz w:val="22"/>
          <w:szCs w:val="22"/>
        </w:rPr>
        <w:t>Pozo Cañada)</w:t>
      </w:r>
    </w:p>
    <w:p w14:paraId="1858B72D" w14:textId="77777777" w:rsidR="00B52CAD" w:rsidRPr="00B52CAD" w:rsidRDefault="00B52CAD" w:rsidP="00B52CAD">
      <w:pPr>
        <w:pStyle w:val="NormalWeb"/>
        <w:numPr>
          <w:ilvl w:val="0"/>
          <w:numId w:val="49"/>
        </w:numPr>
        <w:shd w:val="clear" w:color="auto" w:fill="FFFFFF"/>
        <w:spacing w:before="0" w:beforeAutospacing="0" w:after="0" w:afterAutospacing="0"/>
        <w:jc w:val="both"/>
        <w:rPr>
          <w:rFonts w:ascii="Tahoma" w:hAnsi="Tahoma" w:cs="Tahoma"/>
          <w:sz w:val="22"/>
          <w:szCs w:val="22"/>
        </w:rPr>
      </w:pPr>
      <w:r w:rsidRPr="00B52CAD">
        <w:rPr>
          <w:rFonts w:ascii="Tahoma" w:hAnsi="Tahoma" w:cs="Tahoma"/>
          <w:sz w:val="22"/>
          <w:szCs w:val="22"/>
        </w:rPr>
        <w:t xml:space="preserve">Empresa en Nuevas Tecnologías e Innovación: </w:t>
      </w:r>
    </w:p>
    <w:p w14:paraId="1E77E64F" w14:textId="77777777" w:rsidR="00B52CAD" w:rsidRPr="00B52CAD" w:rsidRDefault="00B52CAD" w:rsidP="00B52CAD">
      <w:pPr>
        <w:rPr>
          <w:rFonts w:ascii="Tahoma" w:hAnsi="Tahoma" w:cs="Tahoma"/>
          <w:sz w:val="22"/>
          <w:szCs w:val="22"/>
        </w:rPr>
      </w:pPr>
      <w:r w:rsidRPr="00B52CAD">
        <w:rPr>
          <w:rFonts w:ascii="Calibri" w:hAnsi="Calibri" w:cs="Calibri"/>
          <w:sz w:val="22"/>
          <w:szCs w:val="22"/>
        </w:rPr>
        <w:t xml:space="preserve">                AIPLAST, S.L. (La Roda)</w:t>
      </w:r>
    </w:p>
    <w:p w14:paraId="78CB1793" w14:textId="77777777" w:rsidR="00B52CAD" w:rsidRPr="00B52CAD" w:rsidRDefault="00B52CAD" w:rsidP="00B52CAD">
      <w:pPr>
        <w:numPr>
          <w:ilvl w:val="0"/>
          <w:numId w:val="49"/>
        </w:numPr>
        <w:shd w:val="clear" w:color="auto" w:fill="FFFFFF"/>
        <w:rPr>
          <w:rFonts w:ascii="Tahoma" w:hAnsi="Tahoma" w:cs="Tahoma"/>
          <w:sz w:val="22"/>
          <w:szCs w:val="22"/>
        </w:rPr>
      </w:pPr>
      <w:r w:rsidRPr="00B52CAD">
        <w:rPr>
          <w:rFonts w:ascii="Tahoma" w:hAnsi="Tahoma" w:cs="Tahoma"/>
          <w:sz w:val="22"/>
          <w:szCs w:val="22"/>
        </w:rPr>
        <w:t xml:space="preserve">Empresa Exportadora: </w:t>
      </w:r>
    </w:p>
    <w:p w14:paraId="2254490E" w14:textId="77777777" w:rsidR="00B52CAD" w:rsidRPr="00B52CAD" w:rsidRDefault="00B52CAD" w:rsidP="00B52CAD">
      <w:pPr>
        <w:shd w:val="clear" w:color="auto" w:fill="FFFFFF"/>
        <w:ind w:left="720"/>
        <w:rPr>
          <w:rFonts w:ascii="Tahoma" w:hAnsi="Tahoma" w:cs="Tahoma"/>
          <w:sz w:val="22"/>
          <w:szCs w:val="22"/>
        </w:rPr>
      </w:pPr>
      <w:r w:rsidRPr="00B52CAD">
        <w:rPr>
          <w:rFonts w:ascii="Calibri" w:hAnsi="Calibri"/>
          <w:sz w:val="22"/>
          <w:szCs w:val="22"/>
        </w:rPr>
        <w:t>GRUPO SOFTPIEL (Caudete)</w:t>
      </w:r>
    </w:p>
    <w:p w14:paraId="1683723C" w14:textId="77777777" w:rsidR="00B52CAD" w:rsidRPr="00B52CAD" w:rsidRDefault="00B52CAD" w:rsidP="00B52CAD">
      <w:pPr>
        <w:pStyle w:val="NormalWeb"/>
        <w:numPr>
          <w:ilvl w:val="0"/>
          <w:numId w:val="49"/>
        </w:numPr>
        <w:shd w:val="clear" w:color="auto" w:fill="FFFFFF"/>
        <w:spacing w:before="0" w:beforeAutospacing="0" w:after="0" w:afterAutospacing="0"/>
        <w:jc w:val="both"/>
        <w:rPr>
          <w:rFonts w:ascii="Tahoma" w:hAnsi="Tahoma" w:cs="Tahoma"/>
          <w:sz w:val="22"/>
          <w:szCs w:val="22"/>
        </w:rPr>
      </w:pPr>
      <w:r w:rsidRPr="00B52CAD">
        <w:rPr>
          <w:rFonts w:ascii="Tahoma" w:hAnsi="Tahoma" w:cs="Tahoma"/>
          <w:sz w:val="22"/>
          <w:szCs w:val="22"/>
        </w:rPr>
        <w:t>Empresa Innovadora en Calidad y Medio Ambiente:</w:t>
      </w:r>
    </w:p>
    <w:p w14:paraId="4BC21A99" w14:textId="77777777" w:rsidR="00B52CAD" w:rsidRPr="00B52CAD" w:rsidRDefault="00B52CAD" w:rsidP="00B52CAD">
      <w:pPr>
        <w:ind w:firstLine="709"/>
        <w:rPr>
          <w:rFonts w:ascii="Calibri" w:hAnsi="Calibri"/>
          <w:sz w:val="22"/>
          <w:szCs w:val="22"/>
          <w:lang w:val="es-ES"/>
        </w:rPr>
      </w:pPr>
      <w:r w:rsidRPr="00B52CAD">
        <w:rPr>
          <w:rFonts w:ascii="Calibri" w:hAnsi="Calibri"/>
          <w:sz w:val="22"/>
          <w:szCs w:val="22"/>
          <w:lang w:val="es-ES"/>
        </w:rPr>
        <w:t>AGROMETAL CARRIÓN (</w:t>
      </w:r>
      <w:proofErr w:type="spellStart"/>
      <w:r w:rsidRPr="00B52CAD">
        <w:rPr>
          <w:rFonts w:ascii="Calibri" w:hAnsi="Calibri"/>
          <w:sz w:val="22"/>
          <w:szCs w:val="22"/>
          <w:lang w:val="es-ES"/>
        </w:rPr>
        <w:t>Villamalea</w:t>
      </w:r>
      <w:proofErr w:type="spellEnd"/>
      <w:r w:rsidRPr="00B52CAD">
        <w:rPr>
          <w:rFonts w:ascii="Calibri" w:hAnsi="Calibri"/>
          <w:sz w:val="22"/>
          <w:szCs w:val="22"/>
          <w:lang w:val="es-ES"/>
        </w:rPr>
        <w:t>)</w:t>
      </w:r>
    </w:p>
    <w:p w14:paraId="70833F43" w14:textId="77777777" w:rsidR="00B52CAD" w:rsidRPr="00B52CAD" w:rsidRDefault="00B52CAD" w:rsidP="00B52CAD">
      <w:pPr>
        <w:pStyle w:val="NormalWeb"/>
        <w:numPr>
          <w:ilvl w:val="0"/>
          <w:numId w:val="49"/>
        </w:numPr>
        <w:shd w:val="clear" w:color="auto" w:fill="FFFFFF"/>
        <w:spacing w:before="0" w:beforeAutospacing="0" w:after="0" w:afterAutospacing="0"/>
        <w:jc w:val="both"/>
        <w:rPr>
          <w:rFonts w:ascii="Tahoma" w:hAnsi="Tahoma" w:cs="Tahoma"/>
          <w:sz w:val="22"/>
          <w:szCs w:val="22"/>
        </w:rPr>
      </w:pPr>
      <w:r w:rsidRPr="00B52CAD">
        <w:rPr>
          <w:rFonts w:ascii="Tahoma" w:hAnsi="Tahoma" w:cs="Tahoma"/>
          <w:sz w:val="22"/>
          <w:szCs w:val="22"/>
        </w:rPr>
        <w:t xml:space="preserve">Joven Empresario: </w:t>
      </w:r>
    </w:p>
    <w:p w14:paraId="761EEBD1" w14:textId="77777777" w:rsidR="00B52CAD" w:rsidRPr="00B52CAD" w:rsidRDefault="00B52CAD" w:rsidP="00B52CAD">
      <w:pPr>
        <w:ind w:firstLine="709"/>
        <w:rPr>
          <w:rFonts w:ascii="Calibri" w:hAnsi="Calibri"/>
          <w:sz w:val="22"/>
          <w:szCs w:val="22"/>
        </w:rPr>
      </w:pPr>
      <w:r w:rsidRPr="00B52CAD">
        <w:rPr>
          <w:rFonts w:ascii="Calibri" w:hAnsi="Calibri"/>
          <w:sz w:val="22"/>
          <w:szCs w:val="22"/>
        </w:rPr>
        <w:t>JAVIER POZUELO VIDAL Y GABRIEL PARDO GARCÍA-GP3 Ingenieros (Albacete)</w:t>
      </w:r>
    </w:p>
    <w:p w14:paraId="1B49A225" w14:textId="77777777" w:rsidR="00B52CAD" w:rsidRPr="00B52CAD" w:rsidRDefault="00B52CAD" w:rsidP="00B52CAD">
      <w:pPr>
        <w:pStyle w:val="NormalWeb"/>
        <w:numPr>
          <w:ilvl w:val="0"/>
          <w:numId w:val="49"/>
        </w:numPr>
        <w:shd w:val="clear" w:color="auto" w:fill="FFFFFF"/>
        <w:spacing w:before="0" w:beforeAutospacing="0" w:after="0" w:afterAutospacing="0"/>
        <w:jc w:val="both"/>
        <w:rPr>
          <w:rFonts w:ascii="Tahoma" w:hAnsi="Tahoma" w:cs="Tahoma"/>
          <w:sz w:val="22"/>
          <w:szCs w:val="22"/>
        </w:rPr>
      </w:pPr>
      <w:r w:rsidRPr="00B52CAD">
        <w:rPr>
          <w:rFonts w:ascii="Tahoma" w:hAnsi="Tahoma" w:cs="Tahoma"/>
          <w:sz w:val="22"/>
          <w:szCs w:val="22"/>
        </w:rPr>
        <w:t>Mujer Empresaria:</w:t>
      </w:r>
    </w:p>
    <w:p w14:paraId="72DE2A99" w14:textId="77777777" w:rsidR="00B52CAD" w:rsidRPr="00B52CAD" w:rsidRDefault="00B52CAD" w:rsidP="00B52CAD">
      <w:pPr>
        <w:ind w:left="720"/>
        <w:rPr>
          <w:rFonts w:ascii="Calibri" w:hAnsi="Calibri"/>
          <w:sz w:val="22"/>
          <w:szCs w:val="22"/>
        </w:rPr>
      </w:pPr>
      <w:proofErr w:type="spellStart"/>
      <w:r w:rsidRPr="00B52CAD">
        <w:rPr>
          <w:rFonts w:ascii="Calibri" w:hAnsi="Calibri"/>
          <w:sz w:val="22"/>
          <w:szCs w:val="22"/>
        </w:rPr>
        <w:t>Mª</w:t>
      </w:r>
      <w:proofErr w:type="spellEnd"/>
      <w:r w:rsidRPr="00B52CAD">
        <w:rPr>
          <w:rFonts w:ascii="Calibri" w:hAnsi="Calibri"/>
          <w:sz w:val="22"/>
          <w:szCs w:val="22"/>
        </w:rPr>
        <w:t xml:space="preserve"> ÁNGELES, JUANA Y MARI FE LÓPEZ-EXOJO SIMARRO-EXOJO, S.L. (La Roda)</w:t>
      </w:r>
    </w:p>
    <w:p w14:paraId="50152285" w14:textId="77777777" w:rsidR="00B52CAD" w:rsidRPr="00B52CAD" w:rsidRDefault="00B52CAD" w:rsidP="00B52CAD">
      <w:pPr>
        <w:pStyle w:val="NormalWeb"/>
        <w:numPr>
          <w:ilvl w:val="0"/>
          <w:numId w:val="49"/>
        </w:numPr>
        <w:shd w:val="clear" w:color="auto" w:fill="FFFFFF"/>
        <w:spacing w:before="0" w:beforeAutospacing="0" w:after="0" w:afterAutospacing="0"/>
        <w:jc w:val="both"/>
        <w:rPr>
          <w:rFonts w:ascii="Tahoma" w:hAnsi="Tahoma" w:cs="Tahoma"/>
          <w:sz w:val="22"/>
          <w:szCs w:val="22"/>
        </w:rPr>
      </w:pPr>
      <w:r w:rsidRPr="00B52CAD">
        <w:rPr>
          <w:rFonts w:ascii="Tahoma" w:hAnsi="Tahoma" w:cs="Tahoma"/>
          <w:sz w:val="22"/>
          <w:szCs w:val="22"/>
        </w:rPr>
        <w:t xml:space="preserve">Empresa Tradicional: </w:t>
      </w:r>
    </w:p>
    <w:p w14:paraId="55DA3ABB" w14:textId="77777777" w:rsidR="00B52CAD" w:rsidRPr="00B52CAD" w:rsidRDefault="00B52CAD" w:rsidP="00B52CAD">
      <w:pPr>
        <w:ind w:firstLine="709"/>
        <w:rPr>
          <w:rFonts w:ascii="Calibri" w:hAnsi="Calibri"/>
          <w:sz w:val="22"/>
          <w:szCs w:val="22"/>
        </w:rPr>
      </w:pPr>
      <w:r w:rsidRPr="00B52CAD">
        <w:rPr>
          <w:rFonts w:ascii="Calibri" w:hAnsi="Calibri" w:cs="Calibri"/>
          <w:sz w:val="22"/>
          <w:szCs w:val="22"/>
        </w:rPr>
        <w:t>RESTAURANTE FRONTERA (</w:t>
      </w:r>
      <w:proofErr w:type="spellStart"/>
      <w:r w:rsidRPr="00B52CAD">
        <w:rPr>
          <w:rFonts w:ascii="Calibri" w:hAnsi="Calibri" w:cs="Calibri"/>
          <w:sz w:val="22"/>
          <w:szCs w:val="22"/>
        </w:rPr>
        <w:t>Tobarra</w:t>
      </w:r>
      <w:proofErr w:type="spellEnd"/>
      <w:r w:rsidRPr="00B52CAD">
        <w:rPr>
          <w:rFonts w:ascii="Calibri" w:hAnsi="Calibri" w:cs="Calibri"/>
          <w:sz w:val="22"/>
          <w:szCs w:val="22"/>
        </w:rPr>
        <w:t>) y</w:t>
      </w:r>
      <w:r w:rsidRPr="00B52CAD">
        <w:rPr>
          <w:rFonts w:ascii="Tahoma" w:hAnsi="Tahoma" w:cs="Tahoma"/>
          <w:sz w:val="22"/>
          <w:szCs w:val="22"/>
        </w:rPr>
        <w:t xml:space="preserve"> </w:t>
      </w:r>
      <w:r w:rsidRPr="00B52CAD">
        <w:rPr>
          <w:rFonts w:ascii="Calibri" w:hAnsi="Calibri"/>
          <w:sz w:val="22"/>
          <w:szCs w:val="22"/>
        </w:rPr>
        <w:t>ALMACENES MAYSÓ (Albacete)</w:t>
      </w:r>
    </w:p>
    <w:p w14:paraId="300BFFC9" w14:textId="77777777" w:rsidR="00B52CAD" w:rsidRPr="00B52CAD" w:rsidRDefault="00B52CAD" w:rsidP="00B52CAD">
      <w:pPr>
        <w:pStyle w:val="NormalWeb"/>
        <w:shd w:val="clear" w:color="auto" w:fill="FFFFFF"/>
        <w:spacing w:before="0" w:beforeAutospacing="0" w:after="0" w:afterAutospacing="0"/>
        <w:ind w:left="720"/>
        <w:jc w:val="both"/>
        <w:rPr>
          <w:rFonts w:ascii="Tahoma" w:hAnsi="Tahoma" w:cs="Tahoma"/>
          <w:sz w:val="22"/>
          <w:szCs w:val="22"/>
        </w:rPr>
      </w:pPr>
      <w:r w:rsidRPr="00B52CAD">
        <w:rPr>
          <w:rFonts w:ascii="Calibri" w:hAnsi="Calibri"/>
          <w:sz w:val="22"/>
          <w:szCs w:val="22"/>
        </w:rPr>
        <w:t xml:space="preserve">Premio </w:t>
      </w:r>
      <w:r w:rsidRPr="00B52CAD">
        <w:rPr>
          <w:rFonts w:ascii="Calibri" w:hAnsi="Calibri" w:cs="Calibri"/>
          <w:sz w:val="22"/>
          <w:szCs w:val="22"/>
          <w:shd w:val="clear" w:color="auto" w:fill="FFFFFF"/>
        </w:rPr>
        <w:t>ex aequo</w:t>
      </w:r>
    </w:p>
    <w:p w14:paraId="5760926B" w14:textId="77777777" w:rsidR="00B52CAD" w:rsidRPr="00B52CAD" w:rsidRDefault="00B52CAD" w:rsidP="00B52CAD">
      <w:pPr>
        <w:pStyle w:val="NormalWeb"/>
        <w:numPr>
          <w:ilvl w:val="0"/>
          <w:numId w:val="49"/>
        </w:numPr>
        <w:shd w:val="clear" w:color="auto" w:fill="FFFFFF"/>
        <w:spacing w:before="0" w:beforeAutospacing="0" w:after="0" w:afterAutospacing="0"/>
        <w:jc w:val="both"/>
        <w:rPr>
          <w:rFonts w:ascii="Tahoma" w:hAnsi="Tahoma" w:cs="Tahoma"/>
          <w:sz w:val="22"/>
          <w:szCs w:val="22"/>
        </w:rPr>
      </w:pPr>
      <w:r w:rsidRPr="00B52CAD">
        <w:rPr>
          <w:rFonts w:ascii="Tahoma" w:hAnsi="Tahoma" w:cs="Tahoma"/>
          <w:sz w:val="22"/>
          <w:szCs w:val="22"/>
        </w:rPr>
        <w:t xml:space="preserve">Promoción de Albacete: </w:t>
      </w:r>
    </w:p>
    <w:p w14:paraId="2EDDE8E4" w14:textId="77777777" w:rsidR="00B52CAD" w:rsidRPr="00B52CAD" w:rsidRDefault="00B52CAD" w:rsidP="00B52CAD">
      <w:pPr>
        <w:pStyle w:val="NormalWeb"/>
        <w:shd w:val="clear" w:color="auto" w:fill="FFFFFF"/>
        <w:spacing w:before="0" w:beforeAutospacing="0" w:after="0" w:afterAutospacing="0"/>
        <w:ind w:left="720"/>
        <w:jc w:val="both"/>
        <w:rPr>
          <w:rFonts w:ascii="Tahoma" w:hAnsi="Tahoma" w:cs="Tahoma"/>
          <w:sz w:val="22"/>
          <w:szCs w:val="22"/>
        </w:rPr>
      </w:pPr>
      <w:r w:rsidRPr="00B52CAD">
        <w:rPr>
          <w:rFonts w:ascii="Calibri" w:hAnsi="Calibri" w:cs="Calibri"/>
          <w:sz w:val="22"/>
          <w:szCs w:val="22"/>
        </w:rPr>
        <w:t xml:space="preserve">BSR AMIAB ALBACETE (Club Deportivo de Baloncesto en silla de ruedas </w:t>
      </w:r>
      <w:proofErr w:type="spellStart"/>
      <w:r w:rsidRPr="00B52CAD">
        <w:rPr>
          <w:rFonts w:ascii="Calibri" w:hAnsi="Calibri" w:cs="Calibri"/>
          <w:sz w:val="22"/>
          <w:szCs w:val="22"/>
        </w:rPr>
        <w:t>Amiab</w:t>
      </w:r>
      <w:proofErr w:type="spellEnd"/>
      <w:r w:rsidRPr="00B52CAD">
        <w:rPr>
          <w:rFonts w:ascii="Calibri" w:hAnsi="Calibri" w:cs="Calibri"/>
          <w:sz w:val="22"/>
          <w:szCs w:val="22"/>
        </w:rPr>
        <w:t xml:space="preserve"> Albacete)</w:t>
      </w:r>
    </w:p>
    <w:p w14:paraId="123C3A63" w14:textId="77777777" w:rsidR="00B52CAD" w:rsidRPr="00B52CAD" w:rsidRDefault="00B52CAD" w:rsidP="00B52CAD">
      <w:pPr>
        <w:pStyle w:val="NormalWeb"/>
        <w:numPr>
          <w:ilvl w:val="0"/>
          <w:numId w:val="49"/>
        </w:numPr>
        <w:shd w:val="clear" w:color="auto" w:fill="FFFFFF"/>
        <w:spacing w:before="0" w:beforeAutospacing="0" w:after="0" w:afterAutospacing="0"/>
        <w:jc w:val="both"/>
        <w:rPr>
          <w:rFonts w:ascii="Tahoma" w:hAnsi="Tahoma" w:cs="Tahoma"/>
          <w:sz w:val="22"/>
          <w:szCs w:val="22"/>
        </w:rPr>
      </w:pPr>
      <w:r w:rsidRPr="00B52CAD">
        <w:rPr>
          <w:rFonts w:ascii="Tahoma" w:hAnsi="Tahoma" w:cs="Tahoma"/>
          <w:sz w:val="22"/>
          <w:szCs w:val="22"/>
        </w:rPr>
        <w:t xml:space="preserve">Asociación Empresarial: </w:t>
      </w:r>
    </w:p>
    <w:p w14:paraId="2B98AD5A" w14:textId="77777777" w:rsidR="00B52CAD" w:rsidRPr="00B52CAD" w:rsidRDefault="00B52CAD" w:rsidP="00B52CAD">
      <w:pPr>
        <w:pStyle w:val="NormalWeb"/>
        <w:shd w:val="clear" w:color="auto" w:fill="FFFFFF"/>
        <w:spacing w:before="0" w:beforeAutospacing="0" w:after="0" w:afterAutospacing="0"/>
        <w:ind w:left="720"/>
        <w:jc w:val="both"/>
        <w:rPr>
          <w:rFonts w:ascii="Tahoma" w:hAnsi="Tahoma" w:cs="Tahoma"/>
          <w:sz w:val="22"/>
          <w:szCs w:val="22"/>
        </w:rPr>
      </w:pPr>
      <w:r w:rsidRPr="00B52CAD">
        <w:rPr>
          <w:rFonts w:ascii="Calibri" w:hAnsi="Calibri"/>
          <w:sz w:val="22"/>
          <w:szCs w:val="22"/>
        </w:rPr>
        <w:t>ASOCIACIÓN PROVINCIAL DE EMPRESARIOS DE CONCESIONARIOS DE AUTOMÓVIL (APRECA)</w:t>
      </w:r>
    </w:p>
    <w:p w14:paraId="1B3F10D1" w14:textId="77777777" w:rsidR="00B52CAD" w:rsidRPr="00B52CAD" w:rsidRDefault="00B52CAD" w:rsidP="00B52CAD">
      <w:pPr>
        <w:pStyle w:val="NormalWeb"/>
        <w:numPr>
          <w:ilvl w:val="0"/>
          <w:numId w:val="49"/>
        </w:numPr>
        <w:shd w:val="clear" w:color="auto" w:fill="FFFFFF"/>
        <w:spacing w:before="0" w:beforeAutospacing="0" w:after="0" w:afterAutospacing="0"/>
        <w:jc w:val="both"/>
        <w:rPr>
          <w:rFonts w:ascii="Tahoma" w:hAnsi="Tahoma" w:cs="Tahoma"/>
          <w:sz w:val="22"/>
          <w:szCs w:val="22"/>
        </w:rPr>
      </w:pPr>
      <w:r w:rsidRPr="00B52CAD">
        <w:rPr>
          <w:rFonts w:ascii="Tahoma" w:hAnsi="Tahoma" w:cs="Tahoma"/>
          <w:sz w:val="22"/>
          <w:szCs w:val="22"/>
        </w:rPr>
        <w:t xml:space="preserve">Premio a la Iniciativa Emprendedora: </w:t>
      </w:r>
    </w:p>
    <w:p w14:paraId="5D74E177" w14:textId="77777777" w:rsidR="00B52CAD" w:rsidRPr="00B52CAD" w:rsidRDefault="00B52CAD" w:rsidP="00B52CAD">
      <w:pPr>
        <w:ind w:left="709"/>
        <w:rPr>
          <w:rFonts w:ascii="Tahoma" w:hAnsi="Tahoma" w:cs="Tahoma"/>
          <w:sz w:val="22"/>
          <w:szCs w:val="22"/>
        </w:rPr>
      </w:pPr>
      <w:r w:rsidRPr="00B52CAD">
        <w:rPr>
          <w:rFonts w:ascii="Calibri" w:hAnsi="Calibri"/>
          <w:sz w:val="22"/>
          <w:szCs w:val="22"/>
        </w:rPr>
        <w:t xml:space="preserve">JAVIER SANZ Y JUAN SAHUQUILLO Proyecto Gastronómico CAÑITAS MAITE (Casas   Ibáñez)      </w:t>
      </w:r>
    </w:p>
    <w:p w14:paraId="67FA6D44" w14:textId="77777777" w:rsidR="00B52CAD" w:rsidRPr="00B52CAD" w:rsidRDefault="00B52CAD" w:rsidP="00B52CAD">
      <w:pPr>
        <w:pStyle w:val="NormalWeb"/>
        <w:numPr>
          <w:ilvl w:val="0"/>
          <w:numId w:val="49"/>
        </w:numPr>
        <w:shd w:val="clear" w:color="auto" w:fill="FFFFFF"/>
        <w:spacing w:before="0" w:beforeAutospacing="0" w:after="0" w:afterAutospacing="0"/>
        <w:jc w:val="both"/>
        <w:rPr>
          <w:rFonts w:ascii="Tahoma" w:hAnsi="Tahoma" w:cs="Tahoma"/>
          <w:sz w:val="22"/>
          <w:szCs w:val="22"/>
        </w:rPr>
      </w:pPr>
      <w:r w:rsidRPr="00B52CAD">
        <w:rPr>
          <w:rFonts w:ascii="Tahoma" w:hAnsi="Tahoma" w:cs="Tahoma"/>
          <w:sz w:val="22"/>
          <w:szCs w:val="22"/>
        </w:rPr>
        <w:t>Premio Responsabilidad Social:</w:t>
      </w:r>
    </w:p>
    <w:p w14:paraId="0D3EBE25" w14:textId="77777777" w:rsidR="00B52CAD" w:rsidRPr="00B52CAD" w:rsidRDefault="00B52CAD" w:rsidP="00B52CAD">
      <w:pPr>
        <w:rPr>
          <w:rFonts w:ascii="Calibri" w:hAnsi="Calibri" w:cs="Calibri"/>
          <w:sz w:val="22"/>
          <w:szCs w:val="22"/>
        </w:rPr>
      </w:pPr>
      <w:r w:rsidRPr="00B52CAD">
        <w:rPr>
          <w:rFonts w:ascii="Calibri" w:hAnsi="Calibri" w:cs="Calibri"/>
          <w:sz w:val="22"/>
          <w:szCs w:val="22"/>
        </w:rPr>
        <w:t xml:space="preserve">        </w:t>
      </w:r>
      <w:r w:rsidRPr="00B52CAD">
        <w:rPr>
          <w:rFonts w:ascii="Calibri" w:hAnsi="Calibri" w:cs="Calibri"/>
          <w:sz w:val="22"/>
          <w:szCs w:val="22"/>
        </w:rPr>
        <w:tab/>
        <w:t>ASOCIACIÓN YO ME PIDO VIDA (Albacete)</w:t>
      </w:r>
    </w:p>
    <w:p w14:paraId="3B114F42" w14:textId="77777777" w:rsidR="00B52CAD" w:rsidRPr="00B52CAD" w:rsidRDefault="00B52CAD" w:rsidP="00B52CAD">
      <w:pPr>
        <w:pStyle w:val="NormalWeb"/>
        <w:numPr>
          <w:ilvl w:val="0"/>
          <w:numId w:val="49"/>
        </w:numPr>
        <w:shd w:val="clear" w:color="auto" w:fill="FFFFFF"/>
        <w:spacing w:before="0" w:beforeAutospacing="0" w:after="0" w:afterAutospacing="0"/>
        <w:jc w:val="both"/>
        <w:rPr>
          <w:rFonts w:ascii="Tahoma" w:hAnsi="Tahoma" w:cs="Tahoma"/>
          <w:sz w:val="22"/>
          <w:szCs w:val="22"/>
        </w:rPr>
      </w:pPr>
      <w:r w:rsidRPr="00B52CAD">
        <w:rPr>
          <w:rFonts w:ascii="Tahoma" w:hAnsi="Tahoma" w:cs="Tahoma"/>
          <w:sz w:val="22"/>
          <w:szCs w:val="22"/>
        </w:rPr>
        <w:t xml:space="preserve">Premio al Mérito Empresarial: </w:t>
      </w:r>
    </w:p>
    <w:p w14:paraId="221A6B33" w14:textId="77777777" w:rsidR="00B52CAD" w:rsidRPr="00B52CAD" w:rsidRDefault="00B52CAD" w:rsidP="00B52CAD">
      <w:pPr>
        <w:ind w:firstLine="709"/>
        <w:rPr>
          <w:rFonts w:ascii="Tahoma" w:hAnsi="Tahoma" w:cs="Tahoma"/>
          <w:sz w:val="22"/>
          <w:szCs w:val="22"/>
        </w:rPr>
      </w:pPr>
      <w:r w:rsidRPr="00B52CAD">
        <w:rPr>
          <w:rFonts w:ascii="Calibri" w:hAnsi="Calibri"/>
          <w:sz w:val="22"/>
          <w:szCs w:val="22"/>
        </w:rPr>
        <w:t>CARLOS AYUSO MEDINA-Bodegas Ayuso (Villarrobledo)</w:t>
      </w:r>
    </w:p>
    <w:p w14:paraId="6A8F3D4B" w14:textId="77777777" w:rsidR="00B52CAD" w:rsidRPr="00B52CAD" w:rsidRDefault="00B52CAD" w:rsidP="00B52CAD">
      <w:pPr>
        <w:pStyle w:val="NormalWeb"/>
        <w:numPr>
          <w:ilvl w:val="0"/>
          <w:numId w:val="49"/>
        </w:numPr>
        <w:shd w:val="clear" w:color="auto" w:fill="FFFFFF"/>
        <w:spacing w:before="0" w:beforeAutospacing="0" w:after="0" w:afterAutospacing="0"/>
        <w:jc w:val="both"/>
        <w:rPr>
          <w:rFonts w:ascii="Tahoma" w:hAnsi="Tahoma" w:cs="Tahoma"/>
          <w:sz w:val="22"/>
          <w:szCs w:val="22"/>
        </w:rPr>
      </w:pPr>
      <w:r w:rsidRPr="00B52CAD">
        <w:rPr>
          <w:rFonts w:ascii="Tahoma" w:hAnsi="Tahoma" w:cs="Tahoma"/>
          <w:sz w:val="22"/>
          <w:szCs w:val="22"/>
        </w:rPr>
        <w:t>Mención del Jurado:</w:t>
      </w:r>
    </w:p>
    <w:p w14:paraId="142F682D" w14:textId="77777777" w:rsidR="00B52CAD" w:rsidRPr="00B52CAD" w:rsidRDefault="00B52CAD" w:rsidP="00B52CAD">
      <w:pPr>
        <w:ind w:firstLine="709"/>
        <w:rPr>
          <w:rFonts w:ascii="Tahoma" w:hAnsi="Tahoma" w:cs="Tahoma"/>
          <w:sz w:val="22"/>
          <w:szCs w:val="22"/>
        </w:rPr>
      </w:pPr>
      <w:r w:rsidRPr="00B52CAD">
        <w:rPr>
          <w:rFonts w:ascii="Calibri" w:hAnsi="Calibri" w:cs="Tahoma"/>
          <w:sz w:val="22"/>
          <w:szCs w:val="22"/>
        </w:rPr>
        <w:t>JACOBO SERRA-Músico-compositor (Albacete)</w:t>
      </w:r>
      <w:r w:rsidRPr="00B52CAD">
        <w:rPr>
          <w:rFonts w:ascii="Tahoma" w:hAnsi="Tahoma" w:cs="Tahoma"/>
          <w:sz w:val="22"/>
          <w:szCs w:val="22"/>
        </w:rPr>
        <w:t xml:space="preserve"> </w:t>
      </w:r>
    </w:p>
    <w:p w14:paraId="79BC3879" w14:textId="77777777" w:rsidR="00B52CAD" w:rsidRPr="00B52CAD" w:rsidRDefault="00B52CAD" w:rsidP="00B52CAD">
      <w:pPr>
        <w:pStyle w:val="NormalWeb"/>
        <w:numPr>
          <w:ilvl w:val="0"/>
          <w:numId w:val="49"/>
        </w:numPr>
        <w:shd w:val="clear" w:color="auto" w:fill="FFFFFF"/>
        <w:spacing w:before="0" w:beforeAutospacing="0" w:after="0" w:afterAutospacing="0"/>
        <w:jc w:val="both"/>
        <w:rPr>
          <w:rFonts w:ascii="Tahoma" w:hAnsi="Tahoma" w:cs="Tahoma"/>
          <w:sz w:val="22"/>
          <w:szCs w:val="22"/>
        </w:rPr>
      </w:pPr>
      <w:r w:rsidRPr="00B52CAD">
        <w:rPr>
          <w:rFonts w:ascii="Tahoma" w:hAnsi="Tahoma" w:cs="Tahoma"/>
          <w:sz w:val="22"/>
          <w:szCs w:val="22"/>
        </w:rPr>
        <w:t xml:space="preserve">Mención Especial del Jurado: </w:t>
      </w:r>
    </w:p>
    <w:p w14:paraId="44CF67A7" w14:textId="77777777" w:rsidR="00B52CAD" w:rsidRPr="00B52CAD" w:rsidRDefault="00B52CAD" w:rsidP="00B52CAD">
      <w:pPr>
        <w:ind w:left="720"/>
        <w:rPr>
          <w:rFonts w:ascii="Calibri" w:hAnsi="Calibri" w:cs="Tahoma"/>
          <w:sz w:val="22"/>
          <w:szCs w:val="22"/>
        </w:rPr>
      </w:pPr>
      <w:r w:rsidRPr="00B52CAD">
        <w:rPr>
          <w:rFonts w:ascii="Calibri" w:hAnsi="Calibri" w:cs="Tahoma"/>
          <w:sz w:val="22"/>
          <w:szCs w:val="22"/>
        </w:rPr>
        <w:t>ESTRATEGIA VACUNACIÓN COVID-19 PROVINCIA DE ALBACETE</w:t>
      </w:r>
    </w:p>
    <w:p w14:paraId="63C84882" w14:textId="77777777" w:rsidR="00B52CAD" w:rsidRDefault="00B52CAD" w:rsidP="00B52CAD">
      <w:pPr>
        <w:pStyle w:val="NormalWeb"/>
        <w:shd w:val="clear" w:color="auto" w:fill="FFFFFF"/>
        <w:spacing w:before="0" w:beforeAutospacing="0" w:after="0" w:afterAutospacing="0"/>
        <w:jc w:val="both"/>
        <w:rPr>
          <w:rFonts w:ascii="Tahoma" w:hAnsi="Tahoma" w:cs="Tahoma"/>
          <w:sz w:val="22"/>
          <w:szCs w:val="22"/>
        </w:rPr>
      </w:pPr>
    </w:p>
    <w:p w14:paraId="15929113" w14:textId="0C5ED70D" w:rsidR="00B52CAD" w:rsidRPr="00E84D7E" w:rsidRDefault="00B52CAD" w:rsidP="00B52CAD">
      <w:pPr>
        <w:keepNext/>
        <w:ind w:right="945"/>
        <w:outlineLvl w:val="3"/>
        <w:rPr>
          <w:rFonts w:ascii="Tahoma" w:hAnsi="Tahoma" w:cs="Tahoma"/>
          <w:b/>
          <w:sz w:val="22"/>
          <w:szCs w:val="22"/>
        </w:rPr>
      </w:pPr>
      <w:r w:rsidRPr="00E84D7E">
        <w:rPr>
          <w:rFonts w:ascii="Tahoma" w:hAnsi="Tahoma" w:cs="Tahoma"/>
          <w:b/>
          <w:sz w:val="22"/>
          <w:szCs w:val="22"/>
        </w:rPr>
        <w:t>Jurado de los Premios San Juan’20</w:t>
      </w:r>
      <w:r w:rsidR="00365208">
        <w:rPr>
          <w:rFonts w:ascii="Tahoma" w:hAnsi="Tahoma" w:cs="Tahoma"/>
          <w:b/>
          <w:sz w:val="22"/>
          <w:szCs w:val="22"/>
        </w:rPr>
        <w:t>21</w:t>
      </w:r>
      <w:r w:rsidRPr="00E84D7E">
        <w:rPr>
          <w:rFonts w:ascii="Tahoma" w:hAnsi="Tahoma" w:cs="Tahoma"/>
          <w:b/>
          <w:sz w:val="22"/>
          <w:szCs w:val="22"/>
        </w:rPr>
        <w:t>-XX</w:t>
      </w:r>
      <w:r w:rsidR="00365208">
        <w:rPr>
          <w:rFonts w:ascii="Tahoma" w:hAnsi="Tahoma" w:cs="Tahoma"/>
          <w:b/>
          <w:sz w:val="22"/>
          <w:szCs w:val="22"/>
        </w:rPr>
        <w:t>II</w:t>
      </w:r>
      <w:r w:rsidRPr="00E84D7E">
        <w:rPr>
          <w:rFonts w:ascii="Tahoma" w:hAnsi="Tahoma" w:cs="Tahoma"/>
          <w:b/>
          <w:sz w:val="22"/>
          <w:szCs w:val="22"/>
        </w:rPr>
        <w:t xml:space="preserve"> Edición</w:t>
      </w:r>
    </w:p>
    <w:p w14:paraId="32D44452" w14:textId="77777777" w:rsidR="00B52CAD" w:rsidRPr="00E84D7E" w:rsidRDefault="00B52CAD" w:rsidP="00B52CAD">
      <w:pPr>
        <w:jc w:val="left"/>
        <w:rPr>
          <w:rFonts w:ascii="CG Times" w:hAnsi="CG Times"/>
          <w:sz w:val="20"/>
        </w:rPr>
      </w:pPr>
    </w:p>
    <w:p w14:paraId="144DBD08" w14:textId="6F58C89E" w:rsidR="00B52CAD" w:rsidRPr="00E84D7E" w:rsidRDefault="00B52CAD" w:rsidP="00B52CAD">
      <w:pPr>
        <w:ind w:right="284"/>
        <w:rPr>
          <w:rFonts w:ascii="Tahoma" w:hAnsi="Tahoma" w:cs="Tahoma"/>
          <w:sz w:val="22"/>
          <w:szCs w:val="22"/>
        </w:rPr>
      </w:pPr>
      <w:r>
        <w:rPr>
          <w:rFonts w:ascii="Tahoma" w:hAnsi="Tahoma" w:cs="Tahoma"/>
          <w:sz w:val="22"/>
          <w:szCs w:val="22"/>
        </w:rPr>
        <w:t xml:space="preserve">Según las </w:t>
      </w:r>
      <w:hyperlink r:id="rId19" w:history="1">
        <w:r w:rsidRPr="00B52CAD">
          <w:rPr>
            <w:rStyle w:val="Hipervnculo"/>
            <w:rFonts w:ascii="Tahoma" w:hAnsi="Tahoma" w:cs="Tahoma"/>
            <w:sz w:val="22"/>
            <w:szCs w:val="22"/>
          </w:rPr>
          <w:t>Bases</w:t>
        </w:r>
      </w:hyperlink>
      <w:r>
        <w:rPr>
          <w:rFonts w:ascii="Tahoma" w:hAnsi="Tahoma" w:cs="Tahoma"/>
          <w:sz w:val="22"/>
          <w:szCs w:val="22"/>
        </w:rPr>
        <w:t xml:space="preserve"> de estos Premios, e</w:t>
      </w:r>
      <w:r w:rsidRPr="00E84D7E">
        <w:rPr>
          <w:rFonts w:ascii="Tahoma" w:hAnsi="Tahoma" w:cs="Tahoma"/>
          <w:sz w:val="22"/>
          <w:szCs w:val="22"/>
        </w:rPr>
        <w:t xml:space="preserve">l Jurado que otorga los Premios está compuesto por nueve miembros: Cuatro representantes del Comité Ejecutivo de FEDA, tres representantes de la Administración (local, autonómica de </w:t>
      </w:r>
      <w:smartTag w:uri="urn:schemas-microsoft-com:office:smarttags" w:element="PersonName">
        <w:smartTagPr>
          <w:attr w:name="ProductID" w:val="Castilla-La Mancha"/>
        </w:smartTagPr>
        <w:r w:rsidRPr="00E84D7E">
          <w:rPr>
            <w:rFonts w:ascii="Tahoma" w:hAnsi="Tahoma" w:cs="Tahoma"/>
            <w:sz w:val="22"/>
            <w:szCs w:val="22"/>
          </w:rPr>
          <w:t>Castilla-La Mancha</w:t>
        </w:r>
      </w:smartTag>
      <w:r w:rsidRPr="00E84D7E">
        <w:rPr>
          <w:rFonts w:ascii="Tahoma" w:hAnsi="Tahoma" w:cs="Tahoma"/>
          <w:sz w:val="22"/>
          <w:szCs w:val="22"/>
        </w:rPr>
        <w:t xml:space="preserve"> y del Estado), un representante de la Universidad y un representante de la entidad o institución patrocinadora del premio respectivo. El número de miembros es siempre impar. El Jurado está presidido por el propio presidente de FEDA y actúa como secretario el de la Confederación, Vicente García Martínez</w:t>
      </w:r>
      <w:r w:rsidR="00846298">
        <w:rPr>
          <w:rFonts w:ascii="Tahoma" w:hAnsi="Tahoma" w:cs="Tahoma"/>
          <w:sz w:val="22"/>
          <w:szCs w:val="22"/>
        </w:rPr>
        <w:t>.</w:t>
      </w:r>
    </w:p>
    <w:p w14:paraId="05599B13" w14:textId="77777777" w:rsidR="00A10D90" w:rsidRDefault="00A10D90" w:rsidP="0082053F">
      <w:pPr>
        <w:jc w:val="right"/>
        <w:rPr>
          <w:rFonts w:ascii="Tahoma" w:hAnsi="Tahoma" w:cs="Tahoma"/>
          <w:bCs/>
          <w:sz w:val="22"/>
          <w:szCs w:val="22"/>
        </w:rPr>
      </w:pPr>
    </w:p>
    <w:sectPr w:rsidR="00A10D90" w:rsidSect="000D4D85">
      <w:headerReference w:type="default" r:id="rId20"/>
      <w:footerReference w:type="even" r:id="rId21"/>
      <w:footerReference w:type="default" r:id="rId22"/>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E7024" w14:textId="77777777" w:rsidR="00CA619B" w:rsidRDefault="00CA619B">
      <w:r>
        <w:separator/>
      </w:r>
    </w:p>
  </w:endnote>
  <w:endnote w:type="continuationSeparator" w:id="0">
    <w:p w14:paraId="0E158E74"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CD517"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3D879F55"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4ED5C"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ED623C">
      <w:rPr>
        <w:rStyle w:val="Nmerodepgina"/>
        <w:noProof/>
        <w:sz w:val="11"/>
        <w:szCs w:val="11"/>
      </w:rPr>
      <w:t>2</w:t>
    </w:r>
    <w:r>
      <w:rPr>
        <w:rStyle w:val="Nmerodepgina"/>
        <w:sz w:val="11"/>
        <w:szCs w:val="11"/>
      </w:rPr>
      <w:fldChar w:fldCharType="end"/>
    </w:r>
  </w:p>
  <w:p w14:paraId="3F32B811"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5702D223" wp14:editId="22447836">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37C46DE2" wp14:editId="05B84EC6">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623A2E55"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6D1055EF"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C46DE2"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14:paraId="623A2E55"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6D1055EF"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0AB2A2FA" wp14:editId="02230845">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1501026E" wp14:editId="62C6F4C0">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16181F8" w14:textId="77777777" w:rsidR="00A90926" w:rsidRPr="009B267A" w:rsidRDefault="008F039A"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24C3E402"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01026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14:paraId="516181F8" w14:textId="77777777" w:rsidR="00A90926" w:rsidRPr="009B267A" w:rsidRDefault="008F039A"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24C3E402" w14:textId="77777777" w:rsidR="00A90926" w:rsidRPr="00C00842" w:rsidRDefault="00A90926">
                    <w:pPr>
                      <w:rPr>
                        <w:sz w:val="18"/>
                        <w:szCs w:val="18"/>
                      </w:rPr>
                    </w:pPr>
                  </w:p>
                </w:txbxContent>
              </v:textbox>
            </v:shape>
          </w:pict>
        </mc:Fallback>
      </mc:AlternateContent>
    </w:r>
  </w:p>
  <w:p w14:paraId="17CC2F42"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5A862D7" wp14:editId="27E4739A">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023395D8" wp14:editId="10082A1B">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24440EDA" wp14:editId="61FA7EC9">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7748910A" w14:textId="77777777" w:rsidR="00A90926" w:rsidRPr="00C00842" w:rsidRDefault="008F039A"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440EDA"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14:paraId="7748910A" w14:textId="77777777" w:rsidR="00A90926" w:rsidRPr="00C00842" w:rsidRDefault="008F039A"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61DECAB2" wp14:editId="3B12FB29">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00E19907" w14:textId="77777777" w:rsidR="00A90926" w:rsidRPr="00C00842" w:rsidRDefault="008F039A"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DECAB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14:paraId="00E19907" w14:textId="77777777" w:rsidR="00A90926" w:rsidRPr="00C00842" w:rsidRDefault="008F039A"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EE019" w14:textId="77777777" w:rsidR="00CA619B" w:rsidRDefault="00CA619B">
      <w:r>
        <w:separator/>
      </w:r>
    </w:p>
  </w:footnote>
  <w:footnote w:type="continuationSeparator" w:id="0">
    <w:p w14:paraId="31387826"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221B1"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212FD9BC" wp14:editId="43C0D045">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24F35D24"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2748FFC0"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36884224"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B08726E"/>
    <w:multiLevelType w:val="hybridMultilevel"/>
    <w:tmpl w:val="74B23B54"/>
    <w:lvl w:ilvl="0" w:tplc="0C0A0001">
      <w:start w:val="1"/>
      <w:numFmt w:val="bullet"/>
      <w:lvlText w:val=""/>
      <w:lvlJc w:val="left"/>
      <w:pPr>
        <w:ind w:left="720" w:hanging="360"/>
      </w:pPr>
      <w:rPr>
        <w:rFonts w:ascii="Symbol" w:hAnsi="Symbol" w:hint="default"/>
      </w:rPr>
    </w:lvl>
    <w:lvl w:ilvl="1" w:tplc="885E2496">
      <w:numFmt w:val="bullet"/>
      <w:lvlText w:val="-"/>
      <w:lvlJc w:val="left"/>
      <w:pPr>
        <w:ind w:left="1440" w:hanging="360"/>
      </w:pPr>
      <w:rPr>
        <w:rFonts w:ascii="Tahoma" w:eastAsia="Times New Roman" w:hAnsi="Tahom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0176D41"/>
    <w:multiLevelType w:val="hybridMultilevel"/>
    <w:tmpl w:val="85B88A82"/>
    <w:lvl w:ilvl="0" w:tplc="9236BBC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6823C1F"/>
    <w:multiLevelType w:val="hybridMultilevel"/>
    <w:tmpl w:val="F03CE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D857588"/>
    <w:multiLevelType w:val="hybridMultilevel"/>
    <w:tmpl w:val="7A8A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DB4188F"/>
    <w:multiLevelType w:val="hybridMultilevel"/>
    <w:tmpl w:val="DD524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E6E6082"/>
    <w:multiLevelType w:val="hybridMultilevel"/>
    <w:tmpl w:val="3DE014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F1A4737"/>
    <w:multiLevelType w:val="hybridMultilevel"/>
    <w:tmpl w:val="C284FE7E"/>
    <w:lvl w:ilvl="0" w:tplc="F0F0CA06">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46F4D04"/>
    <w:multiLevelType w:val="hybridMultilevel"/>
    <w:tmpl w:val="6B287E7A"/>
    <w:lvl w:ilvl="0" w:tplc="BFBC1EC6">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38CE6EDE"/>
    <w:multiLevelType w:val="hybridMultilevel"/>
    <w:tmpl w:val="04C434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B207AF5"/>
    <w:multiLevelType w:val="hybridMultilevel"/>
    <w:tmpl w:val="DC8453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BFD18AB"/>
    <w:multiLevelType w:val="hybridMultilevel"/>
    <w:tmpl w:val="1F9C01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D0D5DEB"/>
    <w:multiLevelType w:val="hybridMultilevel"/>
    <w:tmpl w:val="91CCDE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DC322EB"/>
    <w:multiLevelType w:val="hybridMultilevel"/>
    <w:tmpl w:val="86061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DFD650B"/>
    <w:multiLevelType w:val="hybridMultilevel"/>
    <w:tmpl w:val="86C48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EC67DC3"/>
    <w:multiLevelType w:val="hybridMultilevel"/>
    <w:tmpl w:val="02CCB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EFF7D0E"/>
    <w:multiLevelType w:val="hybridMultilevel"/>
    <w:tmpl w:val="9B74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1F468C1"/>
    <w:multiLevelType w:val="hybridMultilevel"/>
    <w:tmpl w:val="28D6E2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99288B"/>
    <w:multiLevelType w:val="hybridMultilevel"/>
    <w:tmpl w:val="52109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2A85612"/>
    <w:multiLevelType w:val="hybridMultilevel"/>
    <w:tmpl w:val="8C144D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2E91C47"/>
    <w:multiLevelType w:val="hybridMultilevel"/>
    <w:tmpl w:val="003C7A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2EC1777"/>
    <w:multiLevelType w:val="hybridMultilevel"/>
    <w:tmpl w:val="BC0A8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3BB1923"/>
    <w:multiLevelType w:val="hybridMultilevel"/>
    <w:tmpl w:val="7DA25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99B13BE"/>
    <w:multiLevelType w:val="hybridMultilevel"/>
    <w:tmpl w:val="371A3C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4AD6297B"/>
    <w:multiLevelType w:val="hybridMultilevel"/>
    <w:tmpl w:val="185E53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C4B1CBE"/>
    <w:multiLevelType w:val="hybridMultilevel"/>
    <w:tmpl w:val="E6CEE976"/>
    <w:lvl w:ilvl="0" w:tplc="571EB6AA">
      <w:start w:val="2"/>
      <w:numFmt w:val="bullet"/>
      <w:lvlText w:val="-"/>
      <w:lvlJc w:val="left"/>
      <w:pPr>
        <w:ind w:left="435" w:hanging="360"/>
      </w:pPr>
      <w:rPr>
        <w:rFonts w:ascii="Tahoma" w:eastAsia="Calibri" w:hAnsi="Tahoma" w:cs="Tahoma" w:hint="default"/>
      </w:rPr>
    </w:lvl>
    <w:lvl w:ilvl="1" w:tplc="0C0A0003">
      <w:start w:val="1"/>
      <w:numFmt w:val="bullet"/>
      <w:lvlText w:val="o"/>
      <w:lvlJc w:val="left"/>
      <w:pPr>
        <w:ind w:left="1155" w:hanging="360"/>
      </w:pPr>
      <w:rPr>
        <w:rFonts w:ascii="Courier New" w:hAnsi="Courier New" w:cs="Courier New" w:hint="default"/>
      </w:rPr>
    </w:lvl>
    <w:lvl w:ilvl="2" w:tplc="0C0A0005">
      <w:start w:val="1"/>
      <w:numFmt w:val="bullet"/>
      <w:lvlText w:val=""/>
      <w:lvlJc w:val="left"/>
      <w:pPr>
        <w:ind w:left="1875" w:hanging="360"/>
      </w:pPr>
      <w:rPr>
        <w:rFonts w:ascii="Wingdings" w:hAnsi="Wingdings" w:hint="default"/>
      </w:rPr>
    </w:lvl>
    <w:lvl w:ilvl="3" w:tplc="0C0A0001">
      <w:start w:val="1"/>
      <w:numFmt w:val="bullet"/>
      <w:lvlText w:val=""/>
      <w:lvlJc w:val="left"/>
      <w:pPr>
        <w:ind w:left="2595" w:hanging="360"/>
      </w:pPr>
      <w:rPr>
        <w:rFonts w:ascii="Symbol" w:hAnsi="Symbol" w:hint="default"/>
      </w:rPr>
    </w:lvl>
    <w:lvl w:ilvl="4" w:tplc="0C0A0003">
      <w:start w:val="1"/>
      <w:numFmt w:val="bullet"/>
      <w:lvlText w:val="o"/>
      <w:lvlJc w:val="left"/>
      <w:pPr>
        <w:ind w:left="3315" w:hanging="360"/>
      </w:pPr>
      <w:rPr>
        <w:rFonts w:ascii="Courier New" w:hAnsi="Courier New" w:cs="Courier New" w:hint="default"/>
      </w:rPr>
    </w:lvl>
    <w:lvl w:ilvl="5" w:tplc="0C0A0005">
      <w:start w:val="1"/>
      <w:numFmt w:val="bullet"/>
      <w:lvlText w:val=""/>
      <w:lvlJc w:val="left"/>
      <w:pPr>
        <w:ind w:left="4035" w:hanging="360"/>
      </w:pPr>
      <w:rPr>
        <w:rFonts w:ascii="Wingdings" w:hAnsi="Wingdings" w:hint="default"/>
      </w:rPr>
    </w:lvl>
    <w:lvl w:ilvl="6" w:tplc="0C0A0001">
      <w:start w:val="1"/>
      <w:numFmt w:val="bullet"/>
      <w:lvlText w:val=""/>
      <w:lvlJc w:val="left"/>
      <w:pPr>
        <w:ind w:left="4755" w:hanging="360"/>
      </w:pPr>
      <w:rPr>
        <w:rFonts w:ascii="Symbol" w:hAnsi="Symbol" w:hint="default"/>
      </w:rPr>
    </w:lvl>
    <w:lvl w:ilvl="7" w:tplc="0C0A0003">
      <w:start w:val="1"/>
      <w:numFmt w:val="bullet"/>
      <w:lvlText w:val="o"/>
      <w:lvlJc w:val="left"/>
      <w:pPr>
        <w:ind w:left="5475" w:hanging="360"/>
      </w:pPr>
      <w:rPr>
        <w:rFonts w:ascii="Courier New" w:hAnsi="Courier New" w:cs="Courier New" w:hint="default"/>
      </w:rPr>
    </w:lvl>
    <w:lvl w:ilvl="8" w:tplc="0C0A0005">
      <w:start w:val="1"/>
      <w:numFmt w:val="bullet"/>
      <w:lvlText w:val=""/>
      <w:lvlJc w:val="left"/>
      <w:pPr>
        <w:ind w:left="6195" w:hanging="360"/>
      </w:pPr>
      <w:rPr>
        <w:rFonts w:ascii="Wingdings" w:hAnsi="Wingdings" w:hint="default"/>
      </w:rPr>
    </w:lvl>
  </w:abstractNum>
  <w:abstractNum w:abstractNumId="34" w15:restartNumberingAfterBreak="0">
    <w:nsid w:val="4C895AE3"/>
    <w:multiLevelType w:val="hybridMultilevel"/>
    <w:tmpl w:val="13B207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0312791"/>
    <w:multiLevelType w:val="hybridMultilevel"/>
    <w:tmpl w:val="109203FC"/>
    <w:lvl w:ilvl="0" w:tplc="0584FC34">
      <w:start w:val="91"/>
      <w:numFmt w:val="bullet"/>
      <w:lvlText w:val=""/>
      <w:lvlJc w:val="left"/>
      <w:pPr>
        <w:ind w:left="1080" w:hanging="360"/>
      </w:pPr>
      <w:rPr>
        <w:rFonts w:ascii="Symbol" w:eastAsia="Times New Roman" w:hAnsi="Symbo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36" w15:restartNumberingAfterBreak="0">
    <w:nsid w:val="509F20BF"/>
    <w:multiLevelType w:val="hybridMultilevel"/>
    <w:tmpl w:val="2C9603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4D12740"/>
    <w:multiLevelType w:val="hybridMultilevel"/>
    <w:tmpl w:val="0BFE66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4F63547"/>
    <w:multiLevelType w:val="hybridMultilevel"/>
    <w:tmpl w:val="51B86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4CA7713"/>
    <w:multiLevelType w:val="hybridMultilevel"/>
    <w:tmpl w:val="B14660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5535FB1"/>
    <w:multiLevelType w:val="hybridMultilevel"/>
    <w:tmpl w:val="B7C6B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107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70E42AB"/>
    <w:multiLevelType w:val="hybridMultilevel"/>
    <w:tmpl w:val="E814E8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3" w15:restartNumberingAfterBreak="0">
    <w:nsid w:val="6AFD34C2"/>
    <w:multiLevelType w:val="hybridMultilevel"/>
    <w:tmpl w:val="77FC78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B9F717A"/>
    <w:multiLevelType w:val="hybridMultilevel"/>
    <w:tmpl w:val="3022F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6D8B35E7"/>
    <w:multiLevelType w:val="hybridMultilevel"/>
    <w:tmpl w:val="36F244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2A44CF2"/>
    <w:multiLevelType w:val="multilevel"/>
    <w:tmpl w:val="2562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2D116B6"/>
    <w:multiLevelType w:val="hybridMultilevel"/>
    <w:tmpl w:val="09263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4BF200B"/>
    <w:multiLevelType w:val="multilevel"/>
    <w:tmpl w:val="09C4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5534124"/>
    <w:multiLevelType w:val="multilevel"/>
    <w:tmpl w:val="669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773458C"/>
    <w:multiLevelType w:val="hybridMultilevel"/>
    <w:tmpl w:val="A0F8E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42"/>
  </w:num>
  <w:num w:numId="2">
    <w:abstractNumId w:val="6"/>
  </w:num>
  <w:num w:numId="3">
    <w:abstractNumId w:val="2"/>
  </w:num>
  <w:num w:numId="4">
    <w:abstractNumId w:val="1"/>
  </w:num>
  <w:num w:numId="5">
    <w:abstractNumId w:val="0"/>
  </w:num>
  <w:num w:numId="6">
    <w:abstractNumId w:val="20"/>
  </w:num>
  <w:num w:numId="7">
    <w:abstractNumId w:val="10"/>
  </w:num>
  <w:num w:numId="8">
    <w:abstractNumId w:val="46"/>
  </w:num>
  <w:num w:numId="9">
    <w:abstractNumId w:val="49"/>
  </w:num>
  <w:num w:numId="10">
    <w:abstractNumId w:val="38"/>
  </w:num>
  <w:num w:numId="11">
    <w:abstractNumId w:val="21"/>
  </w:num>
  <w:num w:numId="12">
    <w:abstractNumId w:val="12"/>
  </w:num>
  <w:num w:numId="13">
    <w:abstractNumId w:val="50"/>
  </w:num>
  <w:num w:numId="14">
    <w:abstractNumId w:val="44"/>
  </w:num>
  <w:num w:numId="15">
    <w:abstractNumId w:val="15"/>
  </w:num>
  <w:num w:numId="16">
    <w:abstractNumId w:val="35"/>
  </w:num>
  <w:num w:numId="17">
    <w:abstractNumId w:val="22"/>
  </w:num>
  <w:num w:numId="18">
    <w:abstractNumId w:val="29"/>
  </w:num>
  <w:num w:numId="19">
    <w:abstractNumId w:val="40"/>
  </w:num>
  <w:num w:numId="20">
    <w:abstractNumId w:val="30"/>
  </w:num>
  <w:num w:numId="21">
    <w:abstractNumId w:val="32"/>
  </w:num>
  <w:num w:numId="22">
    <w:abstractNumId w:val="11"/>
  </w:num>
  <w:num w:numId="23">
    <w:abstractNumId w:val="26"/>
  </w:num>
  <w:num w:numId="24">
    <w:abstractNumId w:val="24"/>
  </w:num>
  <w:num w:numId="25">
    <w:abstractNumId w:val="23"/>
  </w:num>
  <w:num w:numId="26">
    <w:abstractNumId w:val="51"/>
  </w:num>
  <w:num w:numId="27">
    <w:abstractNumId w:val="18"/>
  </w:num>
  <w:num w:numId="28">
    <w:abstractNumId w:val="9"/>
  </w:num>
  <w:num w:numId="29">
    <w:abstractNumId w:val="37"/>
  </w:num>
  <w:num w:numId="30">
    <w:abstractNumId w:val="33"/>
  </w:num>
  <w:num w:numId="31">
    <w:abstractNumId w:val="39"/>
  </w:num>
  <w:num w:numId="32">
    <w:abstractNumId w:val="47"/>
  </w:num>
  <w:num w:numId="33">
    <w:abstractNumId w:val="14"/>
  </w:num>
  <w:num w:numId="34">
    <w:abstractNumId w:val="25"/>
  </w:num>
  <w:num w:numId="35">
    <w:abstractNumId w:val="41"/>
  </w:num>
  <w:num w:numId="36">
    <w:abstractNumId w:val="45"/>
  </w:num>
  <w:num w:numId="37">
    <w:abstractNumId w:val="19"/>
  </w:num>
  <w:num w:numId="38">
    <w:abstractNumId w:val="48"/>
  </w:num>
  <w:num w:numId="39">
    <w:abstractNumId w:val="27"/>
  </w:num>
  <w:num w:numId="40">
    <w:abstractNumId w:val="43"/>
  </w:num>
  <w:num w:numId="41">
    <w:abstractNumId w:val="13"/>
  </w:num>
  <w:num w:numId="42">
    <w:abstractNumId w:val="16"/>
  </w:num>
  <w:num w:numId="43">
    <w:abstractNumId w:val="8"/>
  </w:num>
  <w:num w:numId="44">
    <w:abstractNumId w:val="17"/>
  </w:num>
  <w:num w:numId="45">
    <w:abstractNumId w:val="34"/>
  </w:num>
  <w:num w:numId="46">
    <w:abstractNumId w:val="7"/>
  </w:num>
  <w:num w:numId="47">
    <w:abstractNumId w:val="28"/>
  </w:num>
  <w:num w:numId="48">
    <w:abstractNumId w:val="31"/>
  </w:num>
  <w:num w:numId="49">
    <w:abstractNumId w:val="3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902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208"/>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298"/>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9BB"/>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39A"/>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23C"/>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9025"/>
    <o:shapelayout v:ext="edit">
      <o:idmap v:ext="edit" data="1"/>
    </o:shapelayout>
  </w:shapeDefaults>
  <w:decimalSymbol w:val=","/>
  <w:listSeparator w:val=";"/>
  <w14:docId w14:val="66555406"/>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character" w:styleId="Mencinsinresolver">
    <w:name w:val="Unresolved Mention"/>
    <w:basedOn w:val="Fuentedeprrafopredeter"/>
    <w:uiPriority w:val="99"/>
    <w:semiHidden/>
    <w:unhideWhenUsed/>
    <w:rsid w:val="008F03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aixabank.es/index_es.html" TargetMode="External"/><Relationship Id="rId13" Type="http://schemas.openxmlformats.org/officeDocument/2006/relationships/hyperlink" Target="http://www.latribunadealbacete.es/" TargetMode="External"/><Relationship Id="rId18" Type="http://schemas.openxmlformats.org/officeDocument/2006/relationships/hyperlink" Target="https://www.globalcaja.es/es/informacion-institucional/globalcaja-institucional/fundaciones/fundaciones-ins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dipualba.es/Main/" TargetMode="External"/><Relationship Id="rId17" Type="http://schemas.openxmlformats.org/officeDocument/2006/relationships/hyperlink" Target="http://www.albacete.es/portada" TargetMode="External"/><Relationship Id="rId2" Type="http://schemas.openxmlformats.org/officeDocument/2006/relationships/numbering" Target="numbering.xml"/><Relationship Id="rId16" Type="http://schemas.openxmlformats.org/officeDocument/2006/relationships/hyperlink" Target="https://obrasociallacaixa.org/es/convocatorias-sociales-la-caixa-territorio-tipo?gclid=EAIaIQobChMIuJilwZaL6gIVBKMYCh18ZQSrEAAYASAAEgJpGPD_Bw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cajabanco.es/es/particulare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ancosantander.es/es/particulares" TargetMode="External"/><Relationship Id="rId23" Type="http://schemas.openxmlformats.org/officeDocument/2006/relationships/fontTable" Target="fontTable.xml"/><Relationship Id="rId10" Type="http://schemas.openxmlformats.org/officeDocument/2006/relationships/hyperlink" Target="https://www.bancsabadell.com/cs/Satellite/SabAtl/Empresas/1191332202619/es/" TargetMode="External"/><Relationship Id="rId19" Type="http://schemas.openxmlformats.org/officeDocument/2006/relationships/hyperlink" Target="https://www.feda.es/bases-premios-san-juan-2021" TargetMode="External"/><Relationship Id="rId4" Type="http://schemas.openxmlformats.org/officeDocument/2006/relationships/settings" Target="settings.xml"/><Relationship Id="rId9" Type="http://schemas.openxmlformats.org/officeDocument/2006/relationships/hyperlink" Target="https://www.bbva.es/personas.html" TargetMode="External"/><Relationship Id="rId14" Type="http://schemas.openxmlformats.org/officeDocument/2006/relationships/hyperlink" Target="https://www.beatrizhoteles.com/es/hotel-beatriz-albacete-spa-en-albacete/?partner=5348&amp;gclid=EAIaIQobChMI2py7xZWL6gIVwk0YCh1b8wHAEAAYASAAEgIVRPD_BwE"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15E13-30EF-40CE-8717-88D4C9E92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738</Words>
  <Characters>5394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6120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5</cp:revision>
  <cp:lastPrinted>2021-03-16T11:17:00Z</cp:lastPrinted>
  <dcterms:created xsi:type="dcterms:W3CDTF">2021-10-21T09:20:00Z</dcterms:created>
  <dcterms:modified xsi:type="dcterms:W3CDTF">2021-10-21T11:13:00Z</dcterms:modified>
</cp:coreProperties>
</file>