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457" w:rsidRDefault="009D5457" w:rsidP="0082053F">
      <w:pPr>
        <w:jc w:val="right"/>
        <w:rPr>
          <w:rFonts w:ascii="Tahoma" w:hAnsi="Tahoma" w:cs="Tahoma"/>
          <w:bCs/>
          <w:sz w:val="22"/>
          <w:szCs w:val="22"/>
        </w:rPr>
      </w:pPr>
    </w:p>
    <w:p w:rsidR="0089103E" w:rsidRDefault="0089103E" w:rsidP="0082053F">
      <w:pPr>
        <w:jc w:val="right"/>
        <w:rPr>
          <w:rFonts w:ascii="Tahoma" w:hAnsi="Tahoma" w:cs="Tahoma"/>
          <w:bCs/>
          <w:sz w:val="22"/>
          <w:szCs w:val="22"/>
        </w:rPr>
      </w:pPr>
    </w:p>
    <w:p w:rsidR="0089103E" w:rsidRPr="0005119E" w:rsidRDefault="0089103E" w:rsidP="0082053F">
      <w:pPr>
        <w:jc w:val="right"/>
        <w:rPr>
          <w:rFonts w:ascii="Tahoma" w:hAnsi="Tahoma" w:cs="Tahoma"/>
          <w:bCs/>
          <w:szCs w:val="24"/>
        </w:rPr>
      </w:pPr>
    </w:p>
    <w:p w:rsidR="00E63862" w:rsidRPr="005B58DB" w:rsidRDefault="0082053F" w:rsidP="00E63862">
      <w:pPr>
        <w:jc w:val="right"/>
        <w:rPr>
          <w:rFonts w:ascii="Tahoma" w:hAnsi="Tahoma" w:cs="Tahoma"/>
          <w:bCs/>
          <w:sz w:val="22"/>
          <w:szCs w:val="22"/>
        </w:rPr>
      </w:pPr>
      <w:r w:rsidRPr="005B58DB">
        <w:rPr>
          <w:rFonts w:ascii="Tahoma" w:hAnsi="Tahoma" w:cs="Tahoma"/>
          <w:bCs/>
          <w:sz w:val="22"/>
          <w:szCs w:val="22"/>
        </w:rPr>
        <w:t xml:space="preserve">Albacete, </w:t>
      </w:r>
      <w:r w:rsidR="007A6834" w:rsidRPr="005B58DB">
        <w:rPr>
          <w:rFonts w:ascii="Tahoma" w:hAnsi="Tahoma" w:cs="Tahoma"/>
          <w:bCs/>
          <w:sz w:val="22"/>
          <w:szCs w:val="22"/>
        </w:rPr>
        <w:t>14 de diciembre</w:t>
      </w:r>
      <w:r w:rsidRPr="005B58DB">
        <w:rPr>
          <w:rFonts w:ascii="Tahoma" w:hAnsi="Tahoma" w:cs="Tahoma"/>
          <w:bCs/>
          <w:sz w:val="22"/>
          <w:szCs w:val="22"/>
        </w:rPr>
        <w:t xml:space="preserve"> de 2021</w:t>
      </w:r>
    </w:p>
    <w:p w:rsidR="007A6834" w:rsidRDefault="007A6834" w:rsidP="00E63862">
      <w:pPr>
        <w:jc w:val="right"/>
        <w:rPr>
          <w:rFonts w:ascii="Tahoma" w:hAnsi="Tahoma" w:cs="Tahoma"/>
          <w:bCs/>
          <w:szCs w:val="24"/>
        </w:rPr>
      </w:pPr>
    </w:p>
    <w:p w:rsidR="007A6834" w:rsidRPr="0005119E" w:rsidRDefault="007A6834" w:rsidP="00E63862">
      <w:pPr>
        <w:jc w:val="right"/>
        <w:rPr>
          <w:rFonts w:ascii="Tahoma" w:hAnsi="Tahoma" w:cs="Tahoma"/>
          <w:bCs/>
          <w:szCs w:val="24"/>
        </w:rPr>
      </w:pPr>
    </w:p>
    <w:p w:rsidR="00167F20" w:rsidRDefault="00167F20" w:rsidP="007A6834">
      <w:pPr>
        <w:pStyle w:val="NormalWeb"/>
        <w:shd w:val="clear" w:color="auto" w:fill="FFFFFF"/>
        <w:spacing w:before="0" w:beforeAutospacing="0" w:after="150" w:afterAutospacing="0"/>
        <w:jc w:val="center"/>
        <w:rPr>
          <w:rFonts w:ascii="Tahoma" w:hAnsi="Tahoma" w:cs="Tahoma"/>
          <w:b/>
          <w:color w:val="000000" w:themeColor="text1"/>
          <w:sz w:val="32"/>
          <w:szCs w:val="32"/>
        </w:rPr>
      </w:pPr>
      <w:r w:rsidRPr="007A6834">
        <w:rPr>
          <w:rFonts w:ascii="Tahoma" w:hAnsi="Tahoma" w:cs="Tahoma"/>
          <w:b/>
          <w:color w:val="000000" w:themeColor="text1"/>
          <w:sz w:val="32"/>
          <w:szCs w:val="32"/>
        </w:rPr>
        <w:t xml:space="preserve">La Asociación Provincial de Máquinas Recolectoras, APEMA, </w:t>
      </w:r>
      <w:r w:rsidR="00920D8A">
        <w:rPr>
          <w:rFonts w:ascii="Tahoma" w:hAnsi="Tahoma" w:cs="Tahoma"/>
          <w:b/>
          <w:color w:val="000000" w:themeColor="text1"/>
          <w:sz w:val="32"/>
          <w:szCs w:val="32"/>
        </w:rPr>
        <w:t>pide más controles sobre el intrusismo y competencia desleal que sufren en su actividad</w:t>
      </w:r>
    </w:p>
    <w:p w:rsidR="00920D8A" w:rsidRPr="00D63CDC" w:rsidRDefault="00D63CDC" w:rsidP="003F0239">
      <w:pPr>
        <w:pStyle w:val="NormalWeb"/>
        <w:numPr>
          <w:ilvl w:val="0"/>
          <w:numId w:val="23"/>
        </w:numPr>
        <w:shd w:val="clear" w:color="auto" w:fill="FFFFFF"/>
        <w:spacing w:before="0" w:beforeAutospacing="0" w:after="150" w:afterAutospacing="0"/>
        <w:jc w:val="center"/>
        <w:rPr>
          <w:rFonts w:ascii="Tahoma" w:hAnsi="Tahoma" w:cs="Tahoma"/>
          <w:b/>
          <w:color w:val="000000" w:themeColor="text1"/>
          <w:sz w:val="32"/>
          <w:szCs w:val="32"/>
        </w:rPr>
      </w:pPr>
      <w:bookmarkStart w:id="0" w:name="_GoBack"/>
      <w:bookmarkEnd w:id="0"/>
      <w:r w:rsidRPr="00D63CDC">
        <w:rPr>
          <w:rFonts w:ascii="Tahoma" w:hAnsi="Tahoma" w:cs="Tahoma"/>
          <w:b/>
          <w:color w:val="000000" w:themeColor="text1"/>
          <w:sz w:val="22"/>
          <w:szCs w:val="22"/>
        </w:rPr>
        <w:t>Han solicitado que las inspecciones técnicas de vehículos se desplacen a los diferentes municipios donde se está cosechando</w:t>
      </w:r>
    </w:p>
    <w:p w:rsidR="007A6834" w:rsidRDefault="007A6834" w:rsidP="00167F20">
      <w:pPr>
        <w:pStyle w:val="NormalWeb"/>
        <w:shd w:val="clear" w:color="auto" w:fill="FFFFFF"/>
        <w:spacing w:before="0" w:beforeAutospacing="0" w:after="150" w:afterAutospacing="0"/>
        <w:jc w:val="both"/>
        <w:rPr>
          <w:rFonts w:ascii="Arial" w:hAnsi="Arial" w:cs="Arial"/>
          <w:color w:val="000000" w:themeColor="text1"/>
          <w:sz w:val="22"/>
          <w:szCs w:val="22"/>
        </w:rPr>
      </w:pPr>
    </w:p>
    <w:p w:rsidR="00167F20" w:rsidRPr="007A6834" w:rsidRDefault="00167F20" w:rsidP="00167F20">
      <w:pPr>
        <w:pStyle w:val="NormalWeb"/>
        <w:shd w:val="clear" w:color="auto" w:fill="FFFFFF"/>
        <w:spacing w:before="0" w:beforeAutospacing="0" w:after="150" w:afterAutospacing="0"/>
        <w:jc w:val="both"/>
        <w:rPr>
          <w:rFonts w:ascii="Tahoma" w:hAnsi="Tahoma" w:cs="Tahoma"/>
          <w:color w:val="000000" w:themeColor="text1"/>
          <w:sz w:val="22"/>
          <w:szCs w:val="22"/>
        </w:rPr>
      </w:pPr>
      <w:r w:rsidRPr="007A6834">
        <w:rPr>
          <w:rFonts w:ascii="Tahoma" w:hAnsi="Tahoma" w:cs="Tahoma"/>
          <w:color w:val="000000" w:themeColor="text1"/>
          <w:sz w:val="22"/>
          <w:szCs w:val="22"/>
        </w:rPr>
        <w:t>La Asociación Provincial de Máquinas Recolectoras, </w:t>
      </w:r>
      <w:hyperlink r:id="rId8" w:history="1">
        <w:r w:rsidRPr="00D63CDC">
          <w:rPr>
            <w:rStyle w:val="Hipervnculo"/>
            <w:rFonts w:ascii="Tahoma" w:hAnsi="Tahoma" w:cs="Tahoma"/>
            <w:sz w:val="22"/>
            <w:szCs w:val="22"/>
          </w:rPr>
          <w:t>A</w:t>
        </w:r>
        <w:r w:rsidRPr="00D63CDC">
          <w:rPr>
            <w:rStyle w:val="Hipervnculo"/>
            <w:rFonts w:ascii="Tahoma" w:hAnsi="Tahoma" w:cs="Tahoma"/>
            <w:sz w:val="22"/>
            <w:szCs w:val="22"/>
          </w:rPr>
          <w:t>PEMA</w:t>
        </w:r>
      </w:hyperlink>
      <w:r w:rsidRPr="007A6834">
        <w:rPr>
          <w:rFonts w:ascii="Tahoma" w:hAnsi="Tahoma" w:cs="Tahoma"/>
          <w:color w:val="000000" w:themeColor="text1"/>
          <w:sz w:val="22"/>
          <w:szCs w:val="22"/>
        </w:rPr>
        <w:t>, integrada en </w:t>
      </w:r>
      <w:hyperlink r:id="rId9" w:history="1">
        <w:r w:rsidRPr="00D63CDC">
          <w:rPr>
            <w:rStyle w:val="Hipervnculo"/>
            <w:rFonts w:ascii="Tahoma" w:hAnsi="Tahoma" w:cs="Tahoma"/>
            <w:sz w:val="22"/>
            <w:szCs w:val="22"/>
          </w:rPr>
          <w:t>FEDA </w:t>
        </w:r>
      </w:hyperlink>
      <w:r w:rsidRPr="007A6834">
        <w:rPr>
          <w:rFonts w:ascii="Tahoma" w:hAnsi="Tahoma" w:cs="Tahoma"/>
          <w:color w:val="000000" w:themeColor="text1"/>
          <w:sz w:val="22"/>
          <w:szCs w:val="22"/>
        </w:rPr>
        <w:t>y presidida por Juan José Mart</w:t>
      </w:r>
      <w:r w:rsidR="00DA7E0E">
        <w:rPr>
          <w:rFonts w:ascii="Tahoma" w:hAnsi="Tahoma" w:cs="Tahoma"/>
          <w:color w:val="000000" w:themeColor="text1"/>
          <w:sz w:val="22"/>
          <w:szCs w:val="22"/>
        </w:rPr>
        <w:t xml:space="preserve">ínez, ha celebrado después de dos </w:t>
      </w:r>
      <w:r w:rsidRPr="007A6834">
        <w:rPr>
          <w:rFonts w:ascii="Tahoma" w:hAnsi="Tahoma" w:cs="Tahoma"/>
          <w:color w:val="000000" w:themeColor="text1"/>
          <w:sz w:val="22"/>
          <w:szCs w:val="22"/>
        </w:rPr>
        <w:t>años interrumpidos por la pandemia de</w:t>
      </w:r>
      <w:r w:rsidR="00DA7E0E">
        <w:rPr>
          <w:rFonts w:ascii="Tahoma" w:hAnsi="Tahoma" w:cs="Tahoma"/>
          <w:color w:val="000000" w:themeColor="text1"/>
          <w:sz w:val="22"/>
          <w:szCs w:val="22"/>
        </w:rPr>
        <w:t xml:space="preserve"> </w:t>
      </w:r>
      <w:r w:rsidRPr="007A6834">
        <w:rPr>
          <w:rFonts w:ascii="Tahoma" w:hAnsi="Tahoma" w:cs="Tahoma"/>
          <w:color w:val="000000" w:themeColor="text1"/>
          <w:sz w:val="22"/>
          <w:szCs w:val="22"/>
        </w:rPr>
        <w:t>l</w:t>
      </w:r>
      <w:r w:rsidR="00DA7E0E">
        <w:rPr>
          <w:rFonts w:ascii="Tahoma" w:hAnsi="Tahoma" w:cs="Tahoma"/>
          <w:color w:val="000000" w:themeColor="text1"/>
          <w:sz w:val="22"/>
          <w:szCs w:val="22"/>
        </w:rPr>
        <w:t>a</w:t>
      </w:r>
      <w:r w:rsidRPr="007A6834">
        <w:rPr>
          <w:rFonts w:ascii="Tahoma" w:hAnsi="Tahoma" w:cs="Tahoma"/>
          <w:color w:val="000000" w:themeColor="text1"/>
          <w:sz w:val="22"/>
          <w:szCs w:val="22"/>
        </w:rPr>
        <w:t xml:space="preserve"> C</w:t>
      </w:r>
      <w:r w:rsidR="00DA7E0E">
        <w:rPr>
          <w:rFonts w:ascii="Tahoma" w:hAnsi="Tahoma" w:cs="Tahoma"/>
          <w:color w:val="000000" w:themeColor="text1"/>
          <w:sz w:val="22"/>
          <w:szCs w:val="22"/>
        </w:rPr>
        <w:t>ovid</w:t>
      </w:r>
      <w:r w:rsidRPr="007A6834">
        <w:rPr>
          <w:rFonts w:ascii="Tahoma" w:hAnsi="Tahoma" w:cs="Tahoma"/>
          <w:color w:val="000000" w:themeColor="text1"/>
          <w:sz w:val="22"/>
          <w:szCs w:val="22"/>
        </w:rPr>
        <w:t xml:space="preserve"> 19 su Asamblea General con la que se ha puesto fin a la campaña de recolección del año 2021.</w:t>
      </w:r>
    </w:p>
    <w:p w:rsidR="00167F20" w:rsidRPr="007A6834" w:rsidRDefault="00167F20" w:rsidP="00167F20">
      <w:pPr>
        <w:pStyle w:val="NormalWeb"/>
        <w:shd w:val="clear" w:color="auto" w:fill="FFFFFF"/>
        <w:spacing w:before="0" w:beforeAutospacing="0" w:after="150" w:afterAutospacing="0"/>
        <w:jc w:val="both"/>
        <w:rPr>
          <w:rFonts w:ascii="Tahoma" w:hAnsi="Tahoma" w:cs="Tahoma"/>
          <w:color w:val="000000" w:themeColor="text1"/>
          <w:sz w:val="22"/>
          <w:szCs w:val="22"/>
        </w:rPr>
      </w:pPr>
      <w:r w:rsidRPr="007A6834">
        <w:rPr>
          <w:rFonts w:ascii="Tahoma" w:hAnsi="Tahoma" w:cs="Tahoma"/>
          <w:color w:val="000000" w:themeColor="text1"/>
          <w:sz w:val="22"/>
          <w:szCs w:val="22"/>
        </w:rPr>
        <w:t>Durante la Asamblea se han retomado distintos temas que preocupan a los socios y que durante este tiempo</w:t>
      </w:r>
      <w:r w:rsidR="00DA7E0E">
        <w:rPr>
          <w:rFonts w:ascii="Tahoma" w:hAnsi="Tahoma" w:cs="Tahoma"/>
          <w:color w:val="000000" w:themeColor="text1"/>
          <w:sz w:val="22"/>
          <w:szCs w:val="22"/>
        </w:rPr>
        <w:t xml:space="preserve"> no se ha podido avanzar debido, según la Asociación, </w:t>
      </w:r>
      <w:r w:rsidRPr="007A6834">
        <w:rPr>
          <w:rFonts w:ascii="Tahoma" w:hAnsi="Tahoma" w:cs="Tahoma"/>
          <w:color w:val="000000" w:themeColor="text1"/>
          <w:sz w:val="22"/>
          <w:szCs w:val="22"/>
        </w:rPr>
        <w:t xml:space="preserve">a que las </w:t>
      </w:r>
      <w:r w:rsidR="00DA7E0E">
        <w:rPr>
          <w:rFonts w:ascii="Tahoma" w:hAnsi="Tahoma" w:cs="Tahoma"/>
          <w:color w:val="000000" w:themeColor="text1"/>
          <w:sz w:val="22"/>
          <w:szCs w:val="22"/>
        </w:rPr>
        <w:t>a</w:t>
      </w:r>
      <w:r w:rsidRPr="007A6834">
        <w:rPr>
          <w:rFonts w:ascii="Tahoma" w:hAnsi="Tahoma" w:cs="Tahoma"/>
          <w:color w:val="000000" w:themeColor="text1"/>
          <w:sz w:val="22"/>
          <w:szCs w:val="22"/>
        </w:rPr>
        <w:t xml:space="preserve">dministraciones </w:t>
      </w:r>
      <w:r w:rsidR="00DA7E0E">
        <w:rPr>
          <w:rFonts w:ascii="Tahoma" w:hAnsi="Tahoma" w:cs="Tahoma"/>
          <w:color w:val="000000" w:themeColor="text1"/>
          <w:sz w:val="22"/>
          <w:szCs w:val="22"/>
        </w:rPr>
        <w:t>p</w:t>
      </w:r>
      <w:r w:rsidRPr="007A6834">
        <w:rPr>
          <w:rFonts w:ascii="Tahoma" w:hAnsi="Tahoma" w:cs="Tahoma"/>
          <w:color w:val="000000" w:themeColor="text1"/>
          <w:sz w:val="22"/>
          <w:szCs w:val="22"/>
        </w:rPr>
        <w:t xml:space="preserve">úblicas se han mantenido sin atención al público. </w:t>
      </w:r>
    </w:p>
    <w:p w:rsidR="00167F20" w:rsidRPr="007A6834" w:rsidRDefault="00167F20" w:rsidP="00167F20">
      <w:pPr>
        <w:pStyle w:val="NormalWeb"/>
        <w:shd w:val="clear" w:color="auto" w:fill="FFFFFF"/>
        <w:spacing w:before="0" w:beforeAutospacing="0" w:after="150" w:afterAutospacing="0"/>
        <w:jc w:val="both"/>
        <w:rPr>
          <w:rFonts w:ascii="Tahoma" w:hAnsi="Tahoma" w:cs="Tahoma"/>
          <w:color w:val="000000" w:themeColor="text1"/>
          <w:sz w:val="22"/>
          <w:szCs w:val="22"/>
        </w:rPr>
      </w:pPr>
      <w:r w:rsidRPr="007A6834">
        <w:rPr>
          <w:rFonts w:ascii="Tahoma" w:hAnsi="Tahoma" w:cs="Tahoma"/>
          <w:color w:val="000000" w:themeColor="text1"/>
          <w:sz w:val="22"/>
          <w:szCs w:val="22"/>
        </w:rPr>
        <w:t xml:space="preserve">Uno de estos temas ha sido la propuesta que se hizo a la Delegación de </w:t>
      </w:r>
      <w:r w:rsidR="00DA7E0E">
        <w:rPr>
          <w:rFonts w:ascii="Tahoma" w:hAnsi="Tahoma" w:cs="Tahoma"/>
          <w:color w:val="000000" w:themeColor="text1"/>
          <w:sz w:val="22"/>
          <w:szCs w:val="22"/>
        </w:rPr>
        <w:t xml:space="preserve">Desarrollo Sostenible, al Servicio de Industria y Energía, </w:t>
      </w:r>
      <w:r w:rsidRPr="007A6834">
        <w:rPr>
          <w:rFonts w:ascii="Tahoma" w:hAnsi="Tahoma" w:cs="Tahoma"/>
          <w:color w:val="000000" w:themeColor="text1"/>
          <w:sz w:val="22"/>
          <w:szCs w:val="22"/>
        </w:rPr>
        <w:t xml:space="preserve">proponiendo que las distintas </w:t>
      </w:r>
      <w:r w:rsidR="00DA7E0E">
        <w:rPr>
          <w:rFonts w:ascii="Tahoma" w:hAnsi="Tahoma" w:cs="Tahoma"/>
          <w:color w:val="000000" w:themeColor="text1"/>
          <w:sz w:val="22"/>
          <w:szCs w:val="22"/>
        </w:rPr>
        <w:t>i</w:t>
      </w:r>
      <w:r w:rsidRPr="007A6834">
        <w:rPr>
          <w:rFonts w:ascii="Tahoma" w:hAnsi="Tahoma" w:cs="Tahoma"/>
          <w:color w:val="000000" w:themeColor="text1"/>
          <w:sz w:val="22"/>
          <w:szCs w:val="22"/>
        </w:rPr>
        <w:t xml:space="preserve">nspecciones </w:t>
      </w:r>
      <w:r w:rsidR="00DA7E0E">
        <w:rPr>
          <w:rFonts w:ascii="Tahoma" w:hAnsi="Tahoma" w:cs="Tahoma"/>
          <w:color w:val="000000" w:themeColor="text1"/>
          <w:sz w:val="22"/>
          <w:szCs w:val="22"/>
        </w:rPr>
        <w:t>t</w:t>
      </w:r>
      <w:r w:rsidRPr="007A6834">
        <w:rPr>
          <w:rFonts w:ascii="Tahoma" w:hAnsi="Tahoma" w:cs="Tahoma"/>
          <w:color w:val="000000" w:themeColor="text1"/>
          <w:sz w:val="22"/>
          <w:szCs w:val="22"/>
        </w:rPr>
        <w:t xml:space="preserve">écnicas de </w:t>
      </w:r>
      <w:r w:rsidR="00DA7E0E">
        <w:rPr>
          <w:rFonts w:ascii="Tahoma" w:hAnsi="Tahoma" w:cs="Tahoma"/>
          <w:color w:val="000000" w:themeColor="text1"/>
          <w:sz w:val="22"/>
          <w:szCs w:val="22"/>
        </w:rPr>
        <w:t>v</w:t>
      </w:r>
      <w:r w:rsidRPr="007A6834">
        <w:rPr>
          <w:rFonts w:ascii="Tahoma" w:hAnsi="Tahoma" w:cs="Tahoma"/>
          <w:color w:val="000000" w:themeColor="text1"/>
          <w:sz w:val="22"/>
          <w:szCs w:val="22"/>
        </w:rPr>
        <w:t xml:space="preserve">ehículos se desplacen a los </w:t>
      </w:r>
      <w:r w:rsidR="00DA7E0E">
        <w:rPr>
          <w:rFonts w:ascii="Tahoma" w:hAnsi="Tahoma" w:cs="Tahoma"/>
          <w:color w:val="000000" w:themeColor="text1"/>
          <w:sz w:val="22"/>
          <w:szCs w:val="22"/>
        </w:rPr>
        <w:t xml:space="preserve">diferentes </w:t>
      </w:r>
      <w:r w:rsidRPr="007A6834">
        <w:rPr>
          <w:rFonts w:ascii="Tahoma" w:hAnsi="Tahoma" w:cs="Tahoma"/>
          <w:color w:val="000000" w:themeColor="text1"/>
          <w:sz w:val="22"/>
          <w:szCs w:val="22"/>
        </w:rPr>
        <w:t xml:space="preserve">municipios donde se está cosechando para poder pasar in </w:t>
      </w:r>
      <w:r w:rsidR="00DA7E0E">
        <w:rPr>
          <w:rFonts w:ascii="Tahoma" w:hAnsi="Tahoma" w:cs="Tahoma"/>
          <w:color w:val="000000" w:themeColor="text1"/>
          <w:sz w:val="22"/>
          <w:szCs w:val="22"/>
        </w:rPr>
        <w:t xml:space="preserve">situ la ITV a las cosechadoras. Al no tener respuesta, </w:t>
      </w:r>
      <w:r w:rsidRPr="007A6834">
        <w:rPr>
          <w:rFonts w:ascii="Tahoma" w:hAnsi="Tahoma" w:cs="Tahoma"/>
          <w:color w:val="000000" w:themeColor="text1"/>
          <w:sz w:val="22"/>
          <w:szCs w:val="22"/>
        </w:rPr>
        <w:t xml:space="preserve">la decisión que se ha tomado es que la propuesta se va a hacer directamente a alguna ITV </w:t>
      </w:r>
      <w:r w:rsidR="00DA7E0E">
        <w:rPr>
          <w:rFonts w:ascii="Tahoma" w:hAnsi="Tahoma" w:cs="Tahoma"/>
          <w:color w:val="000000" w:themeColor="text1"/>
          <w:sz w:val="22"/>
          <w:szCs w:val="22"/>
        </w:rPr>
        <w:t xml:space="preserve">proponiendo que presten este servicio. </w:t>
      </w:r>
      <w:r w:rsidRPr="007A6834">
        <w:rPr>
          <w:rFonts w:ascii="Tahoma" w:hAnsi="Tahoma" w:cs="Tahoma"/>
          <w:color w:val="000000" w:themeColor="text1"/>
          <w:sz w:val="22"/>
          <w:szCs w:val="22"/>
        </w:rPr>
        <w:t xml:space="preserve">  </w:t>
      </w:r>
    </w:p>
    <w:p w:rsidR="00167F20" w:rsidRPr="007A6834" w:rsidRDefault="00167F20" w:rsidP="00167F20">
      <w:pPr>
        <w:pStyle w:val="NormalWeb"/>
        <w:shd w:val="clear" w:color="auto" w:fill="FFFFFF"/>
        <w:spacing w:before="0" w:beforeAutospacing="0" w:after="150" w:afterAutospacing="0"/>
        <w:jc w:val="both"/>
        <w:rPr>
          <w:rFonts w:ascii="Tahoma" w:hAnsi="Tahoma" w:cs="Tahoma"/>
          <w:color w:val="000000" w:themeColor="text1"/>
          <w:sz w:val="22"/>
          <w:szCs w:val="22"/>
        </w:rPr>
      </w:pPr>
      <w:r w:rsidRPr="007A6834">
        <w:rPr>
          <w:rFonts w:ascii="Tahoma" w:hAnsi="Tahoma" w:cs="Tahoma"/>
          <w:color w:val="000000" w:themeColor="text1"/>
          <w:sz w:val="22"/>
          <w:szCs w:val="22"/>
        </w:rPr>
        <w:t>Por otra parte</w:t>
      </w:r>
      <w:r w:rsidR="00DA7E0E">
        <w:rPr>
          <w:rFonts w:ascii="Tahoma" w:hAnsi="Tahoma" w:cs="Tahoma"/>
          <w:color w:val="000000" w:themeColor="text1"/>
          <w:sz w:val="22"/>
          <w:szCs w:val="22"/>
        </w:rPr>
        <w:t>,</w:t>
      </w:r>
      <w:r w:rsidRPr="007A6834">
        <w:rPr>
          <w:rFonts w:ascii="Tahoma" w:hAnsi="Tahoma" w:cs="Tahoma"/>
          <w:color w:val="000000" w:themeColor="text1"/>
          <w:sz w:val="22"/>
          <w:szCs w:val="22"/>
        </w:rPr>
        <w:t xml:space="preserve"> el presidente manifiesta </w:t>
      </w:r>
      <w:r w:rsidR="00DA7E0E">
        <w:rPr>
          <w:rFonts w:ascii="Tahoma" w:hAnsi="Tahoma" w:cs="Tahoma"/>
          <w:color w:val="000000" w:themeColor="text1"/>
          <w:sz w:val="22"/>
          <w:szCs w:val="22"/>
        </w:rPr>
        <w:t xml:space="preserve">malestar </w:t>
      </w:r>
      <w:r w:rsidRPr="007A6834">
        <w:rPr>
          <w:rFonts w:ascii="Tahoma" w:hAnsi="Tahoma" w:cs="Tahoma"/>
          <w:color w:val="000000" w:themeColor="text1"/>
          <w:sz w:val="22"/>
          <w:szCs w:val="22"/>
        </w:rPr>
        <w:t>al no contar la Junta de Comunidades</w:t>
      </w:r>
      <w:r w:rsidR="00DA7E0E">
        <w:rPr>
          <w:rFonts w:ascii="Tahoma" w:hAnsi="Tahoma" w:cs="Tahoma"/>
          <w:color w:val="000000" w:themeColor="text1"/>
          <w:sz w:val="22"/>
          <w:szCs w:val="22"/>
        </w:rPr>
        <w:t xml:space="preserve"> de Castilla-La Mancha</w:t>
      </w:r>
      <w:r w:rsidRPr="007A6834">
        <w:rPr>
          <w:rFonts w:ascii="Tahoma" w:hAnsi="Tahoma" w:cs="Tahoma"/>
          <w:color w:val="000000" w:themeColor="text1"/>
          <w:sz w:val="22"/>
          <w:szCs w:val="22"/>
        </w:rPr>
        <w:t xml:space="preserve"> con APEMA, durante los fines de semana que se paralizó la actividad de recolección con cosechadoras en toda la Comunidad por altas temperaturas, pues si bien es cierto que en algunas provincias las temperaturas superaron los 30º C, hubo otras que no se llegó. </w:t>
      </w:r>
      <w:r w:rsidR="00DA7E0E">
        <w:rPr>
          <w:rFonts w:ascii="Tahoma" w:hAnsi="Tahoma" w:cs="Tahoma"/>
          <w:color w:val="000000" w:themeColor="text1"/>
          <w:sz w:val="22"/>
          <w:szCs w:val="22"/>
        </w:rPr>
        <w:t>Desde la Viceconsejería de M</w:t>
      </w:r>
      <w:r w:rsidRPr="007A6834">
        <w:rPr>
          <w:rFonts w:ascii="Tahoma" w:hAnsi="Tahoma" w:cs="Tahoma"/>
          <w:color w:val="000000" w:themeColor="text1"/>
          <w:sz w:val="22"/>
          <w:szCs w:val="22"/>
        </w:rPr>
        <w:t xml:space="preserve">edio Ambiente </w:t>
      </w:r>
      <w:r w:rsidR="00920D8A">
        <w:rPr>
          <w:rFonts w:ascii="Tahoma" w:hAnsi="Tahoma" w:cs="Tahoma"/>
          <w:color w:val="000000" w:themeColor="text1"/>
          <w:sz w:val="22"/>
          <w:szCs w:val="22"/>
        </w:rPr>
        <w:t xml:space="preserve">ya </w:t>
      </w:r>
      <w:r w:rsidRPr="007A6834">
        <w:rPr>
          <w:rFonts w:ascii="Tahoma" w:hAnsi="Tahoma" w:cs="Tahoma"/>
          <w:color w:val="000000" w:themeColor="text1"/>
          <w:sz w:val="22"/>
          <w:szCs w:val="22"/>
        </w:rPr>
        <w:t xml:space="preserve">se ha trasladado a la Asociación que se está trabajando en la modificación de la </w:t>
      </w:r>
      <w:r w:rsidR="00DA7E0E">
        <w:rPr>
          <w:rFonts w:ascii="Tahoma" w:hAnsi="Tahoma" w:cs="Tahoma"/>
          <w:color w:val="000000" w:themeColor="text1"/>
          <w:sz w:val="22"/>
          <w:szCs w:val="22"/>
        </w:rPr>
        <w:t>n</w:t>
      </w:r>
      <w:r w:rsidRPr="007A6834">
        <w:rPr>
          <w:rFonts w:ascii="Tahoma" w:hAnsi="Tahoma" w:cs="Tahoma"/>
          <w:color w:val="000000" w:themeColor="text1"/>
          <w:sz w:val="22"/>
          <w:szCs w:val="22"/>
        </w:rPr>
        <w:t>ormativa contra incendios que va a tener como base la legislación publicada en la Comunidad de Castilla</w:t>
      </w:r>
      <w:r w:rsidR="00DA7E0E">
        <w:rPr>
          <w:rFonts w:ascii="Tahoma" w:hAnsi="Tahoma" w:cs="Tahoma"/>
          <w:color w:val="000000" w:themeColor="text1"/>
          <w:sz w:val="22"/>
          <w:szCs w:val="22"/>
        </w:rPr>
        <w:t xml:space="preserve"> y</w:t>
      </w:r>
      <w:r w:rsidRPr="007A6834">
        <w:rPr>
          <w:rFonts w:ascii="Tahoma" w:hAnsi="Tahoma" w:cs="Tahoma"/>
          <w:color w:val="000000" w:themeColor="text1"/>
          <w:sz w:val="22"/>
          <w:szCs w:val="22"/>
        </w:rPr>
        <w:t xml:space="preserve"> León. </w:t>
      </w:r>
    </w:p>
    <w:p w:rsidR="00920D8A" w:rsidRDefault="00167F20" w:rsidP="00167F20">
      <w:pPr>
        <w:pStyle w:val="NormalWeb"/>
        <w:shd w:val="clear" w:color="auto" w:fill="FFFFFF"/>
        <w:spacing w:before="0" w:beforeAutospacing="0" w:after="150" w:afterAutospacing="0"/>
        <w:jc w:val="both"/>
        <w:rPr>
          <w:rFonts w:ascii="Tahoma" w:hAnsi="Tahoma" w:cs="Tahoma"/>
          <w:color w:val="000000" w:themeColor="text1"/>
          <w:sz w:val="22"/>
          <w:szCs w:val="22"/>
        </w:rPr>
      </w:pPr>
      <w:r w:rsidRPr="007A6834">
        <w:rPr>
          <w:rFonts w:ascii="Tahoma" w:hAnsi="Tahoma" w:cs="Tahoma"/>
          <w:color w:val="000000" w:themeColor="text1"/>
          <w:sz w:val="22"/>
          <w:szCs w:val="22"/>
        </w:rPr>
        <w:t xml:space="preserve">Se reconoce que gracias a </w:t>
      </w:r>
      <w:hyperlink r:id="rId10" w:history="1">
        <w:r w:rsidRPr="00D63CDC">
          <w:rPr>
            <w:rStyle w:val="Hipervnculo"/>
            <w:rFonts w:ascii="Tahoma" w:hAnsi="Tahoma" w:cs="Tahoma"/>
            <w:sz w:val="22"/>
            <w:szCs w:val="22"/>
          </w:rPr>
          <w:t>APEMA</w:t>
        </w:r>
      </w:hyperlink>
      <w:r w:rsidRPr="007A6834">
        <w:rPr>
          <w:rFonts w:ascii="Tahoma" w:hAnsi="Tahoma" w:cs="Tahoma"/>
          <w:color w:val="000000" w:themeColor="text1"/>
          <w:sz w:val="22"/>
          <w:szCs w:val="22"/>
        </w:rPr>
        <w:t xml:space="preserve"> se ha conseguido mejorar la situación del sector con respecto a </w:t>
      </w:r>
      <w:r w:rsidR="00920D8A">
        <w:rPr>
          <w:rFonts w:ascii="Tahoma" w:hAnsi="Tahoma" w:cs="Tahoma"/>
          <w:color w:val="000000" w:themeColor="text1"/>
          <w:sz w:val="22"/>
          <w:szCs w:val="22"/>
        </w:rPr>
        <w:t xml:space="preserve">los permisos para la circulación de las cosechadoras por diferentes territorios. El sistema conocido como “Traza”, </w:t>
      </w:r>
      <w:r w:rsidRPr="007A6834">
        <w:rPr>
          <w:rFonts w:ascii="Tahoma" w:hAnsi="Tahoma" w:cs="Tahoma"/>
          <w:color w:val="000000" w:themeColor="text1"/>
          <w:sz w:val="22"/>
          <w:szCs w:val="22"/>
          <w:shd w:val="clear" w:color="auto" w:fill="FFFFFF"/>
        </w:rPr>
        <w:t xml:space="preserve">permite </w:t>
      </w:r>
      <w:r w:rsidR="00920D8A">
        <w:rPr>
          <w:rFonts w:ascii="Tahoma" w:hAnsi="Tahoma" w:cs="Tahoma"/>
          <w:color w:val="000000" w:themeColor="text1"/>
          <w:sz w:val="22"/>
          <w:szCs w:val="22"/>
          <w:shd w:val="clear" w:color="auto" w:fill="FFFFFF"/>
        </w:rPr>
        <w:t>presentar la d</w:t>
      </w:r>
      <w:r w:rsidRPr="007A6834">
        <w:rPr>
          <w:rFonts w:ascii="Tahoma" w:hAnsi="Tahoma" w:cs="Tahoma"/>
          <w:color w:val="000000" w:themeColor="text1"/>
          <w:sz w:val="22"/>
          <w:szCs w:val="22"/>
          <w:shd w:val="clear" w:color="auto" w:fill="FFFFFF"/>
        </w:rPr>
        <w:t>ocumentación para la realización de trámites relacionados con las autorizaciones especiales de circulación</w:t>
      </w:r>
      <w:r w:rsidRPr="007A6834">
        <w:rPr>
          <w:rFonts w:ascii="Tahoma" w:hAnsi="Tahoma" w:cs="Tahoma"/>
          <w:color w:val="000000" w:themeColor="text1"/>
          <w:sz w:val="22"/>
          <w:szCs w:val="22"/>
        </w:rPr>
        <w:t xml:space="preserve"> y a los permisos para circular las cosechadoras por determinadas carreteras-autovías, pero aun así se incidió en que hay que volver a contactar con las </w:t>
      </w:r>
      <w:r w:rsidR="00920D8A">
        <w:rPr>
          <w:rFonts w:ascii="Tahoma" w:hAnsi="Tahoma" w:cs="Tahoma"/>
          <w:color w:val="000000" w:themeColor="text1"/>
          <w:sz w:val="22"/>
          <w:szCs w:val="22"/>
        </w:rPr>
        <w:t>a</w:t>
      </w:r>
      <w:r w:rsidRPr="007A6834">
        <w:rPr>
          <w:rFonts w:ascii="Tahoma" w:hAnsi="Tahoma" w:cs="Tahoma"/>
          <w:color w:val="000000" w:themeColor="text1"/>
          <w:sz w:val="22"/>
          <w:szCs w:val="22"/>
        </w:rPr>
        <w:t>dministraciones públicas involucradas, Consejería de Agricultura, Ministerio de Hacienda, D</w:t>
      </w:r>
      <w:r w:rsidR="00920D8A">
        <w:rPr>
          <w:rFonts w:ascii="Tahoma" w:hAnsi="Tahoma" w:cs="Tahoma"/>
          <w:color w:val="000000" w:themeColor="text1"/>
          <w:sz w:val="22"/>
          <w:szCs w:val="22"/>
        </w:rPr>
        <w:t xml:space="preserve">irección General de Tráfico, </w:t>
      </w:r>
      <w:r w:rsidRPr="007A6834">
        <w:rPr>
          <w:rFonts w:ascii="Tahoma" w:hAnsi="Tahoma" w:cs="Tahoma"/>
          <w:color w:val="000000" w:themeColor="text1"/>
          <w:sz w:val="22"/>
          <w:szCs w:val="22"/>
        </w:rPr>
        <w:t xml:space="preserve">etc. </w:t>
      </w:r>
      <w:r w:rsidR="00920D8A">
        <w:rPr>
          <w:rFonts w:ascii="Tahoma" w:hAnsi="Tahoma" w:cs="Tahoma"/>
          <w:color w:val="000000" w:themeColor="text1"/>
          <w:sz w:val="22"/>
          <w:szCs w:val="22"/>
        </w:rPr>
        <w:t xml:space="preserve">y conseguir que estas empresas se ubiquen en </w:t>
      </w:r>
      <w:r w:rsidRPr="007A6834">
        <w:rPr>
          <w:rFonts w:ascii="Tahoma" w:hAnsi="Tahoma" w:cs="Tahoma"/>
          <w:color w:val="000000" w:themeColor="text1"/>
          <w:sz w:val="22"/>
          <w:szCs w:val="22"/>
        </w:rPr>
        <w:t xml:space="preserve">un determinado sector, además de </w:t>
      </w:r>
      <w:r w:rsidR="00920D8A">
        <w:rPr>
          <w:rFonts w:ascii="Tahoma" w:hAnsi="Tahoma" w:cs="Tahoma"/>
          <w:color w:val="000000" w:themeColor="text1"/>
          <w:sz w:val="22"/>
          <w:szCs w:val="22"/>
        </w:rPr>
        <w:t xml:space="preserve">pedir más controles sobre el intrusismo que sufren y competencia desleal en el desarrollo de su actividad por parte de terceros y que superan el 20% permitido en la normativa cuando de forma particular se tiene una cosechadora. </w:t>
      </w:r>
    </w:p>
    <w:p w:rsidR="00D63CDC" w:rsidRDefault="00D63CDC" w:rsidP="00167F20">
      <w:pPr>
        <w:pStyle w:val="NormalWeb"/>
        <w:shd w:val="clear" w:color="auto" w:fill="FFFFFF"/>
        <w:spacing w:before="0" w:beforeAutospacing="0" w:after="150" w:afterAutospacing="0"/>
        <w:jc w:val="both"/>
        <w:rPr>
          <w:rFonts w:ascii="Tahoma" w:hAnsi="Tahoma" w:cs="Tahoma"/>
          <w:color w:val="000000" w:themeColor="text1"/>
          <w:sz w:val="22"/>
          <w:szCs w:val="22"/>
        </w:rPr>
      </w:pPr>
    </w:p>
    <w:p w:rsidR="00D63CDC" w:rsidRDefault="00D63CDC" w:rsidP="00167F20">
      <w:pPr>
        <w:pStyle w:val="NormalWeb"/>
        <w:shd w:val="clear" w:color="auto" w:fill="FFFFFF"/>
        <w:spacing w:before="0" w:beforeAutospacing="0" w:after="150" w:afterAutospacing="0"/>
        <w:jc w:val="both"/>
        <w:rPr>
          <w:rFonts w:ascii="Tahoma" w:hAnsi="Tahoma" w:cs="Tahoma"/>
          <w:color w:val="000000" w:themeColor="text1"/>
          <w:sz w:val="22"/>
          <w:szCs w:val="22"/>
        </w:rPr>
      </w:pPr>
    </w:p>
    <w:p w:rsidR="00167F20" w:rsidRPr="007A6834" w:rsidRDefault="00167F20" w:rsidP="00167F20">
      <w:pPr>
        <w:pStyle w:val="NormalWeb"/>
        <w:shd w:val="clear" w:color="auto" w:fill="FFFFFF"/>
        <w:spacing w:before="0" w:beforeAutospacing="0" w:after="150" w:afterAutospacing="0"/>
        <w:jc w:val="both"/>
        <w:rPr>
          <w:rFonts w:ascii="Tahoma" w:hAnsi="Tahoma" w:cs="Tahoma"/>
          <w:color w:val="000000" w:themeColor="text1"/>
          <w:sz w:val="22"/>
          <w:szCs w:val="22"/>
        </w:rPr>
      </w:pPr>
      <w:r w:rsidRPr="007A6834">
        <w:rPr>
          <w:rFonts w:ascii="Tahoma" w:hAnsi="Tahoma" w:cs="Tahoma"/>
          <w:color w:val="000000" w:themeColor="text1"/>
          <w:sz w:val="22"/>
          <w:szCs w:val="22"/>
        </w:rPr>
        <w:t>Para finalizar, otro de los puntos tratados fue la organización del viaje a la </w:t>
      </w:r>
      <w:hyperlink r:id="rId11" w:tgtFrame="_blank" w:history="1">
        <w:r w:rsidRPr="005B58DB">
          <w:rPr>
            <w:rStyle w:val="Hipervnculo"/>
            <w:rFonts w:ascii="Tahoma" w:hAnsi="Tahoma" w:cs="Tahoma"/>
            <w:sz w:val="22"/>
            <w:szCs w:val="22"/>
          </w:rPr>
          <w:t>Feria Internacional de la Maquinaría Agrícola, FIMA</w:t>
        </w:r>
      </w:hyperlink>
      <w:r w:rsidRPr="007A6834">
        <w:rPr>
          <w:rFonts w:ascii="Tahoma" w:hAnsi="Tahoma" w:cs="Tahoma"/>
          <w:color w:val="000000" w:themeColor="text1"/>
          <w:sz w:val="22"/>
          <w:szCs w:val="22"/>
        </w:rPr>
        <w:t xml:space="preserve">, en Zaragoza que tendrá lugar entre el 8 y el 12 de febrero del próximo año. </w:t>
      </w:r>
    </w:p>
    <w:p w:rsidR="00167F20" w:rsidRPr="007A6834" w:rsidRDefault="00920D8A" w:rsidP="00167F20">
      <w:pPr>
        <w:pStyle w:val="NormalWeb"/>
        <w:shd w:val="clear" w:color="auto" w:fill="FFFFFF"/>
        <w:spacing w:before="0" w:beforeAutospacing="0" w:after="150" w:afterAutospacing="0"/>
        <w:jc w:val="both"/>
        <w:rPr>
          <w:rFonts w:ascii="Tahoma" w:hAnsi="Tahoma" w:cs="Tahoma"/>
          <w:color w:val="000000" w:themeColor="text1"/>
          <w:sz w:val="22"/>
          <w:szCs w:val="22"/>
        </w:rPr>
      </w:pPr>
      <w:r>
        <w:rPr>
          <w:rFonts w:ascii="Tahoma" w:hAnsi="Tahoma" w:cs="Tahoma"/>
          <w:color w:val="000000" w:themeColor="text1"/>
          <w:sz w:val="22"/>
          <w:szCs w:val="22"/>
        </w:rPr>
        <w:t xml:space="preserve">La Asamblea se cerró con </w:t>
      </w:r>
      <w:r w:rsidR="00D63CDC">
        <w:rPr>
          <w:rFonts w:ascii="Tahoma" w:hAnsi="Tahoma" w:cs="Tahoma"/>
          <w:color w:val="000000" w:themeColor="text1"/>
          <w:sz w:val="22"/>
          <w:szCs w:val="22"/>
        </w:rPr>
        <w:t>la exposición de las empresas d</w:t>
      </w:r>
      <w:r w:rsidR="00167F20" w:rsidRPr="007A6834">
        <w:rPr>
          <w:rFonts w:ascii="Tahoma" w:hAnsi="Tahoma" w:cs="Tahoma"/>
          <w:color w:val="000000" w:themeColor="text1"/>
          <w:sz w:val="22"/>
          <w:szCs w:val="22"/>
        </w:rPr>
        <w:t>e las empresas colaboradoras los beneficios y ventajas competitivas que APEMA ofrece a sus socios, que además, de defender y representar sus intereses obtiene a través de los convenios de colaboración que la Asociación pone a su disposición.</w:t>
      </w:r>
    </w:p>
    <w:p w:rsidR="00167F20" w:rsidRPr="007A6834" w:rsidRDefault="00167F20" w:rsidP="00167F20">
      <w:pPr>
        <w:rPr>
          <w:rFonts w:ascii="Tahoma" w:hAnsi="Tahoma" w:cs="Tahoma"/>
          <w:sz w:val="22"/>
          <w:szCs w:val="22"/>
        </w:rPr>
      </w:pPr>
    </w:p>
    <w:p w:rsidR="0005119E" w:rsidRDefault="0005119E" w:rsidP="00E63862">
      <w:pPr>
        <w:jc w:val="right"/>
        <w:rPr>
          <w:rFonts w:ascii="Tahoma" w:hAnsi="Tahoma" w:cs="Tahoma"/>
          <w:bCs/>
          <w:sz w:val="22"/>
          <w:szCs w:val="22"/>
        </w:rPr>
      </w:pPr>
    </w:p>
    <w:sectPr w:rsidR="0005119E" w:rsidSect="000D4D85">
      <w:headerReference w:type="default" r:id="rId12"/>
      <w:footerReference w:type="even" r:id="rId13"/>
      <w:footerReference w:type="default" r:id="rId14"/>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5B58DB">
      <w:rPr>
        <w:rStyle w:val="Nmerodepgina"/>
        <w:noProof/>
        <w:sz w:val="11"/>
        <w:szCs w:val="11"/>
      </w:rPr>
      <w:t>2</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5B58DB"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143E4D" w:rsidP="009B267A">
                    <w:pPr>
                      <w:rPr>
                        <w:rFonts w:cs="Arial"/>
                        <w:color w:val="0000FF"/>
                        <w:sz w:val="20"/>
                        <w:u w:val="single"/>
                        <w:lang w:val="es-ES"/>
                      </w:rPr>
                    </w:pPr>
                    <w:hyperlink r:id="rId4"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5B58DB"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143E4D"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5B58DB"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143E4D" w:rsidP="00C00842">
                    <w:pPr>
                      <w:rPr>
                        <w:sz w:val="18"/>
                        <w:szCs w:val="18"/>
                      </w:rPr>
                    </w:pPr>
                    <w:hyperlink r:id="rId10"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16042F9"/>
    <w:multiLevelType w:val="hybridMultilevel"/>
    <w:tmpl w:val="177AF9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7A373CA"/>
    <w:multiLevelType w:val="hybridMultilevel"/>
    <w:tmpl w:val="A69AF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D56759"/>
    <w:multiLevelType w:val="hybridMultilevel"/>
    <w:tmpl w:val="FD94E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F2D2967"/>
    <w:multiLevelType w:val="hybridMultilevel"/>
    <w:tmpl w:val="037E77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6DB5CC3"/>
    <w:multiLevelType w:val="hybridMultilevel"/>
    <w:tmpl w:val="70724F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4CD66B5"/>
    <w:multiLevelType w:val="hybridMultilevel"/>
    <w:tmpl w:val="E79CF5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B392D03"/>
    <w:multiLevelType w:val="hybridMultilevel"/>
    <w:tmpl w:val="FFA28D1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15:restartNumberingAfterBreak="0">
    <w:nsid w:val="416E4EF6"/>
    <w:multiLevelType w:val="hybridMultilevel"/>
    <w:tmpl w:val="F7C024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2EA50A9"/>
    <w:multiLevelType w:val="hybridMultilevel"/>
    <w:tmpl w:val="39DC39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5C53BAC"/>
    <w:multiLevelType w:val="hybridMultilevel"/>
    <w:tmpl w:val="D1A422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B88497C"/>
    <w:multiLevelType w:val="multilevel"/>
    <w:tmpl w:val="9A0A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544D43"/>
    <w:multiLevelType w:val="multilevel"/>
    <w:tmpl w:val="8AA8BD96"/>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19" w15:restartNumberingAfterBreak="0">
    <w:nsid w:val="6382416A"/>
    <w:multiLevelType w:val="hybridMultilevel"/>
    <w:tmpl w:val="7988E0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1" w15:restartNumberingAfterBreak="0">
    <w:nsid w:val="70ED0E11"/>
    <w:multiLevelType w:val="hybridMultilevel"/>
    <w:tmpl w:val="B86C9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10C1A09"/>
    <w:multiLevelType w:val="hybridMultilevel"/>
    <w:tmpl w:val="E05A69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41D3F10"/>
    <w:multiLevelType w:val="hybridMultilevel"/>
    <w:tmpl w:val="F266BF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C6032C3"/>
    <w:multiLevelType w:val="hybridMultilevel"/>
    <w:tmpl w:val="3CD8BE24"/>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25" w15:restartNumberingAfterBreak="0">
    <w:nsid w:val="7D5A2CB6"/>
    <w:multiLevelType w:val="hybridMultilevel"/>
    <w:tmpl w:val="18200A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0"/>
  </w:num>
  <w:num w:numId="2">
    <w:abstractNumId w:val="6"/>
  </w:num>
  <w:num w:numId="3">
    <w:abstractNumId w:val="2"/>
  </w:num>
  <w:num w:numId="4">
    <w:abstractNumId w:val="1"/>
  </w:num>
  <w:num w:numId="5">
    <w:abstractNumId w:val="0"/>
  </w:num>
  <w:num w:numId="6">
    <w:abstractNumId w:val="25"/>
  </w:num>
  <w:num w:numId="7">
    <w:abstractNumId w:val="12"/>
  </w:num>
  <w:num w:numId="8">
    <w:abstractNumId w:val="21"/>
  </w:num>
  <w:num w:numId="9">
    <w:abstractNumId w:val="9"/>
  </w:num>
  <w:num w:numId="10">
    <w:abstractNumId w:val="19"/>
  </w:num>
  <w:num w:numId="11">
    <w:abstractNumId w:val="18"/>
  </w:num>
  <w:num w:numId="12">
    <w:abstractNumId w:val="24"/>
  </w:num>
  <w:num w:numId="13">
    <w:abstractNumId w:val="16"/>
  </w:num>
  <w:num w:numId="14">
    <w:abstractNumId w:val="10"/>
  </w:num>
  <w:num w:numId="15">
    <w:abstractNumId w:val="17"/>
  </w:num>
  <w:num w:numId="16">
    <w:abstractNumId w:val="8"/>
  </w:num>
  <w:num w:numId="17">
    <w:abstractNumId w:val="23"/>
  </w:num>
  <w:num w:numId="18">
    <w:abstractNumId w:val="7"/>
  </w:num>
  <w:num w:numId="19">
    <w:abstractNumId w:val="13"/>
  </w:num>
  <w:num w:numId="20">
    <w:abstractNumId w:val="22"/>
  </w:num>
  <w:num w:numId="21">
    <w:abstractNumId w:val="11"/>
  </w:num>
  <w:num w:numId="22">
    <w:abstractNumId w:val="14"/>
  </w:num>
  <w:num w:numId="23">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597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7804"/>
    <w:rsid w:val="00137B2D"/>
    <w:rsid w:val="001400FC"/>
    <w:rsid w:val="00140CCF"/>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67F20"/>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58DB"/>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834"/>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794"/>
    <w:rsid w:val="008629BB"/>
    <w:rsid w:val="00862AB3"/>
    <w:rsid w:val="008631F2"/>
    <w:rsid w:val="0086321E"/>
    <w:rsid w:val="00863F82"/>
    <w:rsid w:val="008647E0"/>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0D8A"/>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850"/>
    <w:rsid w:val="00A10766"/>
    <w:rsid w:val="00A10D90"/>
    <w:rsid w:val="00A10DF8"/>
    <w:rsid w:val="00A116E4"/>
    <w:rsid w:val="00A11A87"/>
    <w:rsid w:val="00A12590"/>
    <w:rsid w:val="00A12C12"/>
    <w:rsid w:val="00A152A9"/>
    <w:rsid w:val="00A156B1"/>
    <w:rsid w:val="00A16FCC"/>
    <w:rsid w:val="00A17247"/>
    <w:rsid w:val="00A178CC"/>
    <w:rsid w:val="00A2269D"/>
    <w:rsid w:val="00A22C3C"/>
    <w:rsid w:val="00A2353D"/>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6608"/>
    <w:rsid w:val="00A76A9E"/>
    <w:rsid w:val="00A77781"/>
    <w:rsid w:val="00A82765"/>
    <w:rsid w:val="00A82D21"/>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3CDC"/>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A7652"/>
    <w:rsid w:val="00DA7E0E"/>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59745"/>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57457718">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pema.ne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riazaragoza.es/fima-agricola-202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eda.es/feda/asociaciones-junta-directiva/item/6843-asociacion-empresas-maquinas-recolectoras"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2E7053-3761-410A-AF0F-50993B956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Pages>
  <Words>536</Words>
  <Characters>3080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3609</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3</cp:revision>
  <cp:lastPrinted>2021-03-16T11:17:00Z</cp:lastPrinted>
  <dcterms:created xsi:type="dcterms:W3CDTF">2021-12-13T16:04:00Z</dcterms:created>
  <dcterms:modified xsi:type="dcterms:W3CDTF">2021-12-14T09:59:00Z</dcterms:modified>
</cp:coreProperties>
</file>