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451750" w14:textId="1A571BAA" w:rsidR="005D29BB" w:rsidRPr="00220A25" w:rsidRDefault="006A4FC5" w:rsidP="006A4FC5">
      <w:pPr>
        <w:jc w:val="center"/>
        <w:rPr>
          <w:b/>
          <w:bCs/>
          <w:color w:val="0070C0"/>
          <w:sz w:val="24"/>
          <w:szCs w:val="24"/>
          <w:u w:val="single"/>
        </w:rPr>
      </w:pPr>
      <w:r w:rsidRPr="00220A25">
        <w:rPr>
          <w:b/>
          <w:bCs/>
          <w:color w:val="0070C0"/>
          <w:sz w:val="24"/>
          <w:szCs w:val="24"/>
          <w:u w:val="single"/>
        </w:rPr>
        <w:t>FEDA. IV FORO DE APOYO A LA INVERSIÓN</w:t>
      </w:r>
    </w:p>
    <w:p w14:paraId="32677D00" w14:textId="266A0F1E" w:rsidR="009D3A87" w:rsidRDefault="00F05BCA" w:rsidP="009272D3">
      <w:pPr>
        <w:jc w:val="both"/>
        <w:rPr>
          <w:b/>
          <w:sz w:val="24"/>
          <w:szCs w:val="24"/>
        </w:rPr>
      </w:pPr>
      <w:r w:rsidRPr="00A31510">
        <w:rPr>
          <w:sz w:val="24"/>
          <w:szCs w:val="24"/>
        </w:rPr>
        <w:t>El</w:t>
      </w:r>
      <w:r w:rsidR="00A31510" w:rsidRPr="00A31510">
        <w:rPr>
          <w:sz w:val="24"/>
          <w:szCs w:val="24"/>
        </w:rPr>
        <w:t xml:space="preserve"> pasado</w:t>
      </w:r>
      <w:r w:rsidRPr="00A31510">
        <w:rPr>
          <w:sz w:val="24"/>
          <w:szCs w:val="24"/>
        </w:rPr>
        <w:t xml:space="preserve"> viernes, 4 de marzo</w:t>
      </w:r>
      <w:r w:rsidR="00A31510" w:rsidRPr="00A31510">
        <w:rPr>
          <w:sz w:val="24"/>
          <w:szCs w:val="24"/>
        </w:rPr>
        <w:t xml:space="preserve"> s</w:t>
      </w:r>
      <w:r w:rsidR="00D35662" w:rsidRPr="00A31510">
        <w:rPr>
          <w:sz w:val="24"/>
          <w:szCs w:val="24"/>
        </w:rPr>
        <w:t>e llevó a cabo</w:t>
      </w:r>
      <w:r w:rsidRPr="00A31510">
        <w:rPr>
          <w:sz w:val="24"/>
          <w:szCs w:val="24"/>
        </w:rPr>
        <w:t xml:space="preserve"> el </w:t>
      </w:r>
      <w:hyperlink r:id="rId4" w:history="1">
        <w:r w:rsidRPr="001C0086">
          <w:rPr>
            <w:rStyle w:val="Hipervnculo"/>
            <w:b/>
            <w:sz w:val="24"/>
            <w:szCs w:val="24"/>
          </w:rPr>
          <w:t xml:space="preserve">IV Foro </w:t>
        </w:r>
        <w:r w:rsidR="00A31510" w:rsidRPr="001C0086">
          <w:rPr>
            <w:rStyle w:val="Hipervnculo"/>
            <w:b/>
            <w:sz w:val="24"/>
            <w:szCs w:val="24"/>
          </w:rPr>
          <w:t xml:space="preserve">FEDA </w:t>
        </w:r>
        <w:r w:rsidRPr="001C0086">
          <w:rPr>
            <w:rStyle w:val="Hipervnculo"/>
            <w:b/>
            <w:sz w:val="24"/>
            <w:szCs w:val="24"/>
          </w:rPr>
          <w:t>de Apoyo a la Inversión</w:t>
        </w:r>
      </w:hyperlink>
      <w:r w:rsidRPr="00A31510">
        <w:rPr>
          <w:sz w:val="24"/>
          <w:szCs w:val="24"/>
        </w:rPr>
        <w:t xml:space="preserve"> </w:t>
      </w:r>
      <w:bookmarkStart w:id="0" w:name="_GoBack"/>
      <w:r w:rsidRPr="00A31510">
        <w:rPr>
          <w:sz w:val="24"/>
          <w:szCs w:val="24"/>
        </w:rPr>
        <w:t xml:space="preserve">con la colaboración de </w:t>
      </w:r>
      <w:hyperlink r:id="rId5" w:history="1">
        <w:r w:rsidRPr="001C0086">
          <w:rPr>
            <w:rStyle w:val="Hipervnculo"/>
            <w:b/>
            <w:sz w:val="24"/>
            <w:szCs w:val="24"/>
          </w:rPr>
          <w:t>BBVA</w:t>
        </w:r>
      </w:hyperlink>
      <w:r w:rsidR="00237CDC">
        <w:rPr>
          <w:sz w:val="24"/>
          <w:szCs w:val="24"/>
        </w:rPr>
        <w:t xml:space="preserve">, la participación de la </w:t>
      </w:r>
      <w:hyperlink r:id="rId6" w:history="1">
        <w:r w:rsidR="00237CDC" w:rsidRPr="004B6CC0">
          <w:rPr>
            <w:rStyle w:val="Hipervnculo"/>
            <w:b/>
            <w:sz w:val="24"/>
            <w:szCs w:val="24"/>
          </w:rPr>
          <w:t>Junta de Comunidades de Castilla-La Mancha</w:t>
        </w:r>
      </w:hyperlink>
      <w:bookmarkEnd w:id="0"/>
      <w:r w:rsidR="00237CDC">
        <w:rPr>
          <w:sz w:val="24"/>
          <w:szCs w:val="24"/>
        </w:rPr>
        <w:t>,</w:t>
      </w:r>
      <w:r w:rsidR="004B6CC0">
        <w:rPr>
          <w:sz w:val="24"/>
          <w:szCs w:val="24"/>
        </w:rPr>
        <w:t xml:space="preserve"> y</w:t>
      </w:r>
      <w:r w:rsidRPr="00A31510">
        <w:rPr>
          <w:sz w:val="24"/>
          <w:szCs w:val="24"/>
        </w:rPr>
        <w:t xml:space="preserve"> la dirección técnica de </w:t>
      </w:r>
      <w:hyperlink r:id="rId7" w:history="1">
        <w:proofErr w:type="spellStart"/>
        <w:r w:rsidRPr="0067533C">
          <w:rPr>
            <w:rStyle w:val="Hipervnculo"/>
            <w:b/>
            <w:sz w:val="24"/>
            <w:szCs w:val="24"/>
          </w:rPr>
          <w:t>Capazita</w:t>
        </w:r>
        <w:proofErr w:type="spellEnd"/>
      </w:hyperlink>
      <w:r w:rsidR="009D3A87">
        <w:rPr>
          <w:b/>
          <w:sz w:val="24"/>
          <w:szCs w:val="24"/>
        </w:rPr>
        <w:t>.</w:t>
      </w:r>
      <w:r w:rsidR="004B6CC0">
        <w:rPr>
          <w:b/>
          <w:sz w:val="24"/>
          <w:szCs w:val="24"/>
        </w:rPr>
        <w:t xml:space="preserve"> </w:t>
      </w:r>
      <w:r w:rsidR="009D3A87" w:rsidRPr="00B466F1">
        <w:rPr>
          <w:color w:val="000000" w:themeColor="text1"/>
          <w:sz w:val="24"/>
          <w:szCs w:val="24"/>
        </w:rPr>
        <w:t>Esta jornada es uno de los eventos locales organizados por FEDA, como miembro de la</w:t>
      </w:r>
      <w:r w:rsidR="009D3A87" w:rsidRPr="00B466F1">
        <w:rPr>
          <w:b/>
          <w:color w:val="000000" w:themeColor="text1"/>
          <w:sz w:val="24"/>
          <w:szCs w:val="24"/>
        </w:rPr>
        <w:t xml:space="preserve"> </w:t>
      </w:r>
      <w:hyperlink r:id="rId8" w:history="1">
        <w:r w:rsidR="009D3A87" w:rsidRPr="00B466F1">
          <w:rPr>
            <w:rStyle w:val="Hipervnculo"/>
            <w:b/>
            <w:sz w:val="24"/>
            <w:szCs w:val="24"/>
          </w:rPr>
          <w:t>Enterprise Europe Network</w:t>
        </w:r>
      </w:hyperlink>
      <w:r w:rsidR="009D3A87" w:rsidRPr="00B466F1">
        <w:rPr>
          <w:b/>
          <w:sz w:val="24"/>
          <w:szCs w:val="24"/>
        </w:rPr>
        <w:t xml:space="preserve"> </w:t>
      </w:r>
      <w:r w:rsidR="009D3A87" w:rsidRPr="00B466F1">
        <w:rPr>
          <w:color w:val="000000" w:themeColor="text1"/>
          <w:sz w:val="24"/>
          <w:szCs w:val="24"/>
        </w:rPr>
        <w:t>en Castilla- La Mancha, que tienen por objetivo facilitar el acceso a las empresas de la región a financiación europea.</w:t>
      </w:r>
    </w:p>
    <w:p w14:paraId="106E1867" w14:textId="6B4BCB1B" w:rsidR="00D35662" w:rsidRPr="00A31510" w:rsidRDefault="00F05BCA" w:rsidP="009272D3">
      <w:pPr>
        <w:jc w:val="both"/>
        <w:rPr>
          <w:sz w:val="24"/>
          <w:szCs w:val="24"/>
        </w:rPr>
      </w:pPr>
      <w:r w:rsidRPr="00A31510">
        <w:rPr>
          <w:sz w:val="24"/>
          <w:szCs w:val="24"/>
        </w:rPr>
        <w:t>La cuarta edición</w:t>
      </w:r>
      <w:r w:rsidR="00824530" w:rsidRPr="00A31510">
        <w:rPr>
          <w:sz w:val="24"/>
          <w:szCs w:val="24"/>
        </w:rPr>
        <w:t>,</w:t>
      </w:r>
      <w:r w:rsidRPr="00A31510">
        <w:rPr>
          <w:sz w:val="24"/>
          <w:szCs w:val="24"/>
        </w:rPr>
        <w:t xml:space="preserve"> de tan esperado foro</w:t>
      </w:r>
      <w:r w:rsidR="00824530" w:rsidRPr="00A31510">
        <w:rPr>
          <w:sz w:val="24"/>
          <w:szCs w:val="24"/>
        </w:rPr>
        <w:t>,</w:t>
      </w:r>
      <w:r w:rsidRPr="00A31510">
        <w:rPr>
          <w:sz w:val="24"/>
          <w:szCs w:val="24"/>
        </w:rPr>
        <w:t xml:space="preserve"> </w:t>
      </w:r>
      <w:r w:rsidR="00D35662" w:rsidRPr="00A31510">
        <w:rPr>
          <w:sz w:val="24"/>
          <w:szCs w:val="24"/>
        </w:rPr>
        <w:t>estuvo</w:t>
      </w:r>
      <w:r w:rsidR="00824530" w:rsidRPr="00A31510">
        <w:rPr>
          <w:sz w:val="24"/>
          <w:szCs w:val="24"/>
        </w:rPr>
        <w:t xml:space="preserve"> protagonizada por los famosos </w:t>
      </w:r>
      <w:r w:rsidR="00824530" w:rsidRPr="00A31510">
        <w:rPr>
          <w:b/>
          <w:bCs/>
          <w:sz w:val="24"/>
          <w:szCs w:val="24"/>
        </w:rPr>
        <w:t xml:space="preserve">Fondos </w:t>
      </w:r>
      <w:proofErr w:type="spellStart"/>
      <w:r w:rsidR="00824530" w:rsidRPr="00A31510">
        <w:rPr>
          <w:b/>
          <w:bCs/>
          <w:sz w:val="24"/>
          <w:szCs w:val="24"/>
        </w:rPr>
        <w:t>Next</w:t>
      </w:r>
      <w:proofErr w:type="spellEnd"/>
      <w:r w:rsidR="000D7EA3" w:rsidRPr="00A31510">
        <w:rPr>
          <w:b/>
          <w:bCs/>
          <w:sz w:val="24"/>
          <w:szCs w:val="24"/>
        </w:rPr>
        <w:t xml:space="preserve"> </w:t>
      </w:r>
      <w:proofErr w:type="spellStart"/>
      <w:r w:rsidR="00824530" w:rsidRPr="00A31510">
        <w:rPr>
          <w:b/>
          <w:bCs/>
          <w:sz w:val="24"/>
          <w:szCs w:val="24"/>
        </w:rPr>
        <w:t>Generation</w:t>
      </w:r>
      <w:proofErr w:type="spellEnd"/>
      <w:r w:rsidR="00146BD1">
        <w:rPr>
          <w:sz w:val="24"/>
          <w:szCs w:val="24"/>
        </w:rPr>
        <w:t>.</w:t>
      </w:r>
      <w:r w:rsidR="00824530" w:rsidRPr="00A31510">
        <w:rPr>
          <w:sz w:val="24"/>
          <w:szCs w:val="24"/>
        </w:rPr>
        <w:t xml:space="preserve"> </w:t>
      </w:r>
      <w:r w:rsidR="00146BD1">
        <w:rPr>
          <w:sz w:val="24"/>
          <w:szCs w:val="24"/>
        </w:rPr>
        <w:t>L</w:t>
      </w:r>
      <w:r w:rsidR="00824530" w:rsidRPr="00A31510">
        <w:rPr>
          <w:sz w:val="24"/>
          <w:szCs w:val="24"/>
        </w:rPr>
        <w:t xml:space="preserve">a jornada </w:t>
      </w:r>
      <w:r w:rsidR="00D35662" w:rsidRPr="00A31510">
        <w:rPr>
          <w:sz w:val="24"/>
          <w:szCs w:val="24"/>
        </w:rPr>
        <w:t>explicó</w:t>
      </w:r>
      <w:r w:rsidR="00824530" w:rsidRPr="00A31510">
        <w:rPr>
          <w:sz w:val="24"/>
          <w:szCs w:val="24"/>
        </w:rPr>
        <w:t xml:space="preserve"> y </w:t>
      </w:r>
      <w:r w:rsidR="0065702C" w:rsidRPr="00A31510">
        <w:rPr>
          <w:sz w:val="24"/>
          <w:szCs w:val="24"/>
        </w:rPr>
        <w:t>dio</w:t>
      </w:r>
      <w:r w:rsidR="00824530" w:rsidRPr="00A31510">
        <w:rPr>
          <w:sz w:val="24"/>
          <w:szCs w:val="24"/>
        </w:rPr>
        <w:t xml:space="preserve"> a entender a los asistentes qué son estos fondos, a qu</w:t>
      </w:r>
      <w:r w:rsidR="00146BD1">
        <w:rPr>
          <w:sz w:val="24"/>
          <w:szCs w:val="24"/>
        </w:rPr>
        <w:t>é</w:t>
      </w:r>
      <w:r w:rsidR="00824530" w:rsidRPr="00A31510">
        <w:rPr>
          <w:sz w:val="24"/>
          <w:szCs w:val="24"/>
        </w:rPr>
        <w:t xml:space="preserve"> se van a aplicar y la manera de hacerlo. </w:t>
      </w:r>
    </w:p>
    <w:p w14:paraId="386B4B8D" w14:textId="5C4ED669" w:rsidR="00D35662" w:rsidRPr="00A31510" w:rsidRDefault="00D35662" w:rsidP="009272D3">
      <w:pPr>
        <w:jc w:val="both"/>
        <w:rPr>
          <w:sz w:val="24"/>
          <w:szCs w:val="24"/>
        </w:rPr>
      </w:pPr>
      <w:r w:rsidRPr="00A31510">
        <w:rPr>
          <w:sz w:val="24"/>
          <w:szCs w:val="24"/>
        </w:rPr>
        <w:t xml:space="preserve">La sesión abrió con la intervención de </w:t>
      </w:r>
      <w:hyperlink r:id="rId9" w:history="1">
        <w:r w:rsidRPr="00E0766D">
          <w:rPr>
            <w:rStyle w:val="Hipervnculo"/>
            <w:b/>
            <w:bCs/>
            <w:sz w:val="24"/>
            <w:szCs w:val="24"/>
          </w:rPr>
          <w:t>David Sánchez, Consultor Financiero</w:t>
        </w:r>
      </w:hyperlink>
      <w:r w:rsidR="0065702C" w:rsidRPr="00A31510">
        <w:rPr>
          <w:sz w:val="24"/>
          <w:szCs w:val="24"/>
        </w:rPr>
        <w:t>,</w:t>
      </w:r>
      <w:r w:rsidRPr="00A31510">
        <w:rPr>
          <w:sz w:val="24"/>
          <w:szCs w:val="24"/>
        </w:rPr>
        <w:t xml:space="preserve"> quien introdujo </w:t>
      </w:r>
      <w:r w:rsidR="00B872DA" w:rsidRPr="00A31510">
        <w:rPr>
          <w:sz w:val="24"/>
          <w:szCs w:val="24"/>
        </w:rPr>
        <w:t>la gran fuerza con la que vienen estos fondos</w:t>
      </w:r>
      <w:r w:rsidRPr="00A31510">
        <w:rPr>
          <w:sz w:val="24"/>
          <w:szCs w:val="24"/>
        </w:rPr>
        <w:t xml:space="preserve"> el presente </w:t>
      </w:r>
      <w:r w:rsidR="0065702C" w:rsidRPr="00A31510">
        <w:rPr>
          <w:sz w:val="24"/>
          <w:szCs w:val="24"/>
        </w:rPr>
        <w:t xml:space="preserve">año y las líneas a las que se van a destinar. Y es que los Fondos </w:t>
      </w:r>
      <w:proofErr w:type="spellStart"/>
      <w:r w:rsidR="0065702C" w:rsidRPr="00A31510">
        <w:rPr>
          <w:sz w:val="24"/>
          <w:szCs w:val="24"/>
        </w:rPr>
        <w:t>Next</w:t>
      </w:r>
      <w:proofErr w:type="spellEnd"/>
      <w:r w:rsidR="000D7EA3" w:rsidRPr="00A31510">
        <w:rPr>
          <w:sz w:val="24"/>
          <w:szCs w:val="24"/>
        </w:rPr>
        <w:t xml:space="preserve"> </w:t>
      </w:r>
      <w:proofErr w:type="spellStart"/>
      <w:r w:rsidR="0065702C" w:rsidRPr="00A31510">
        <w:rPr>
          <w:sz w:val="24"/>
          <w:szCs w:val="24"/>
        </w:rPr>
        <w:t>Generation</w:t>
      </w:r>
      <w:proofErr w:type="spellEnd"/>
      <w:r w:rsidR="0065702C" w:rsidRPr="00A31510">
        <w:rPr>
          <w:sz w:val="24"/>
          <w:szCs w:val="24"/>
        </w:rPr>
        <w:t xml:space="preserve"> vienen con una partida de 750.000 millones de euros, de los cuáles, España será el mayor perceptor con un 20% aproximadamente de todos los fondos. Los objetivos de estos fondos se engloban en 4 tipologías o líneas, cada una con diferentes objetivos</w:t>
      </w:r>
      <w:r w:rsidR="00B872DA" w:rsidRPr="00A31510">
        <w:rPr>
          <w:sz w:val="24"/>
          <w:szCs w:val="24"/>
        </w:rPr>
        <w:t>,</w:t>
      </w:r>
      <w:r w:rsidR="0065702C" w:rsidRPr="00A31510">
        <w:rPr>
          <w:sz w:val="24"/>
          <w:szCs w:val="24"/>
        </w:rPr>
        <w:t xml:space="preserve"> que serán: línea verde, línea de digitalización, línea destinada a la igualdad y línea de cohesión e inclusión.</w:t>
      </w:r>
    </w:p>
    <w:p w14:paraId="0C006F09" w14:textId="2873E47B" w:rsidR="009350E4" w:rsidRPr="00A31510" w:rsidRDefault="00B872DA" w:rsidP="009272D3">
      <w:pPr>
        <w:jc w:val="both"/>
        <w:rPr>
          <w:sz w:val="24"/>
          <w:szCs w:val="24"/>
        </w:rPr>
      </w:pPr>
      <w:r w:rsidRPr="00A31510">
        <w:rPr>
          <w:sz w:val="24"/>
          <w:szCs w:val="24"/>
        </w:rPr>
        <w:t xml:space="preserve">El foro continuaba con las palabras de </w:t>
      </w:r>
      <w:hyperlink r:id="rId10" w:history="1">
        <w:r w:rsidRPr="001C0086">
          <w:rPr>
            <w:rStyle w:val="Hipervnculo"/>
            <w:b/>
            <w:bCs/>
            <w:sz w:val="24"/>
            <w:szCs w:val="24"/>
          </w:rPr>
          <w:t xml:space="preserve">Javier Rosell, </w:t>
        </w:r>
        <w:r w:rsidR="006509DD">
          <w:rPr>
            <w:rStyle w:val="Hipervnculo"/>
            <w:b/>
            <w:bCs/>
            <w:sz w:val="24"/>
            <w:szCs w:val="24"/>
          </w:rPr>
          <w:t>D</w:t>
        </w:r>
        <w:r w:rsidR="00A31510" w:rsidRPr="001C0086">
          <w:rPr>
            <w:rStyle w:val="Hipervnculo"/>
            <w:b/>
            <w:bCs/>
            <w:sz w:val="24"/>
            <w:szCs w:val="24"/>
          </w:rPr>
          <w:t xml:space="preserve">irector </w:t>
        </w:r>
        <w:r w:rsidR="006509DD">
          <w:rPr>
            <w:rStyle w:val="Hipervnculo"/>
            <w:b/>
            <w:bCs/>
            <w:sz w:val="24"/>
            <w:szCs w:val="24"/>
          </w:rPr>
          <w:t>G</w:t>
        </w:r>
        <w:r w:rsidR="00A31510" w:rsidRPr="001C0086">
          <w:rPr>
            <w:rStyle w:val="Hipervnculo"/>
            <w:b/>
            <w:bCs/>
            <w:sz w:val="24"/>
            <w:szCs w:val="24"/>
          </w:rPr>
          <w:t>eneral</w:t>
        </w:r>
        <w:r w:rsidRPr="001C0086">
          <w:rPr>
            <w:rStyle w:val="Hipervnculo"/>
            <w:b/>
            <w:bCs/>
            <w:sz w:val="24"/>
            <w:szCs w:val="24"/>
          </w:rPr>
          <w:t xml:space="preserve"> de Empresas de Castilla-La Mancha</w:t>
        </w:r>
        <w:r w:rsidR="00A31510" w:rsidRPr="001C0086">
          <w:rPr>
            <w:rStyle w:val="Hipervnculo"/>
            <w:sz w:val="24"/>
            <w:szCs w:val="24"/>
          </w:rPr>
          <w:t>.</w:t>
        </w:r>
      </w:hyperlink>
      <w:r w:rsidR="00A31510" w:rsidRPr="00A31510">
        <w:rPr>
          <w:sz w:val="24"/>
          <w:szCs w:val="24"/>
        </w:rPr>
        <w:t xml:space="preserve"> </w:t>
      </w:r>
      <w:r w:rsidR="009350E4" w:rsidRPr="00A31510">
        <w:rPr>
          <w:sz w:val="24"/>
          <w:szCs w:val="24"/>
        </w:rPr>
        <w:t xml:space="preserve">En su exposición, destacó que se han implementado medidas de simplificación y agilización para los programas de estos fondos, de forma que </w:t>
      </w:r>
      <w:r w:rsidR="006A4FC5" w:rsidRPr="00A31510">
        <w:rPr>
          <w:sz w:val="24"/>
          <w:szCs w:val="24"/>
        </w:rPr>
        <w:t>los procedimientos</w:t>
      </w:r>
      <w:r w:rsidR="009350E4" w:rsidRPr="00A31510">
        <w:rPr>
          <w:sz w:val="24"/>
          <w:szCs w:val="24"/>
        </w:rPr>
        <w:t xml:space="preserve"> se produzca</w:t>
      </w:r>
      <w:r w:rsidR="006A4FC5" w:rsidRPr="00A31510">
        <w:rPr>
          <w:sz w:val="24"/>
          <w:szCs w:val="24"/>
        </w:rPr>
        <w:t>n</w:t>
      </w:r>
      <w:r w:rsidR="009350E4" w:rsidRPr="00A31510">
        <w:rPr>
          <w:sz w:val="24"/>
          <w:szCs w:val="24"/>
        </w:rPr>
        <w:t xml:space="preserve"> de manera más eficaz y eficiente. Además, nos recordaba el sino de estas actuaciones y la importancia de cumplir todos los requisitos y obligaciones contenidas </w:t>
      </w:r>
      <w:r w:rsidR="000D7EA3" w:rsidRPr="00A31510">
        <w:rPr>
          <w:sz w:val="24"/>
          <w:szCs w:val="24"/>
        </w:rPr>
        <w:t>en la normativa.</w:t>
      </w:r>
      <w:r w:rsidR="009350E4" w:rsidRPr="00A31510">
        <w:rPr>
          <w:sz w:val="24"/>
          <w:szCs w:val="24"/>
        </w:rPr>
        <w:t xml:space="preserve"> </w:t>
      </w:r>
    </w:p>
    <w:p w14:paraId="13B5892F" w14:textId="72AB2ECB" w:rsidR="00264E67" w:rsidRPr="00A31510" w:rsidRDefault="00264E67" w:rsidP="009272D3">
      <w:pPr>
        <w:jc w:val="both"/>
        <w:rPr>
          <w:sz w:val="24"/>
          <w:szCs w:val="24"/>
        </w:rPr>
      </w:pPr>
      <w:r w:rsidRPr="00A31510">
        <w:rPr>
          <w:sz w:val="24"/>
          <w:szCs w:val="24"/>
        </w:rPr>
        <w:t xml:space="preserve">La siguiente ponencia fue a cargo de </w:t>
      </w:r>
      <w:hyperlink r:id="rId11" w:history="1">
        <w:r w:rsidRPr="006509DD">
          <w:rPr>
            <w:rStyle w:val="Hipervnculo"/>
            <w:b/>
            <w:bCs/>
            <w:sz w:val="24"/>
            <w:szCs w:val="24"/>
          </w:rPr>
          <w:t xml:space="preserve">Christian </w:t>
        </w:r>
        <w:r w:rsidR="006509DD" w:rsidRPr="006509DD">
          <w:rPr>
            <w:rStyle w:val="Hipervnculo"/>
            <w:b/>
            <w:bCs/>
            <w:sz w:val="24"/>
            <w:szCs w:val="24"/>
          </w:rPr>
          <w:t>García</w:t>
        </w:r>
        <w:r w:rsidRPr="006509DD">
          <w:rPr>
            <w:rStyle w:val="Hipervnculo"/>
            <w:b/>
            <w:bCs/>
            <w:sz w:val="24"/>
            <w:szCs w:val="24"/>
          </w:rPr>
          <w:t xml:space="preserve"> Blázquez, </w:t>
        </w:r>
        <w:r w:rsidR="006509DD">
          <w:rPr>
            <w:rStyle w:val="Hipervnculo"/>
            <w:b/>
            <w:bCs/>
            <w:sz w:val="24"/>
            <w:szCs w:val="24"/>
          </w:rPr>
          <w:t>R</w:t>
        </w:r>
        <w:r w:rsidRPr="006509DD">
          <w:rPr>
            <w:rStyle w:val="Hipervnculo"/>
            <w:b/>
            <w:bCs/>
            <w:sz w:val="24"/>
            <w:szCs w:val="24"/>
          </w:rPr>
          <w:t xml:space="preserve">esponsable del </w:t>
        </w:r>
        <w:r w:rsidR="006509DD">
          <w:rPr>
            <w:rStyle w:val="Hipervnculo"/>
            <w:b/>
            <w:bCs/>
            <w:sz w:val="24"/>
            <w:szCs w:val="24"/>
          </w:rPr>
          <w:t>Á</w:t>
        </w:r>
        <w:r w:rsidRPr="006509DD">
          <w:rPr>
            <w:rStyle w:val="Hipervnculo"/>
            <w:b/>
            <w:bCs/>
            <w:sz w:val="24"/>
            <w:szCs w:val="24"/>
          </w:rPr>
          <w:t xml:space="preserve">rea de </w:t>
        </w:r>
        <w:r w:rsidR="006509DD">
          <w:rPr>
            <w:rStyle w:val="Hipervnculo"/>
            <w:b/>
            <w:bCs/>
            <w:sz w:val="24"/>
            <w:szCs w:val="24"/>
          </w:rPr>
          <w:t>F</w:t>
        </w:r>
        <w:r w:rsidRPr="006509DD">
          <w:rPr>
            <w:rStyle w:val="Hipervnculo"/>
            <w:b/>
            <w:bCs/>
            <w:sz w:val="24"/>
            <w:szCs w:val="24"/>
          </w:rPr>
          <w:t>inanciación de PYMES en BBVA</w:t>
        </w:r>
      </w:hyperlink>
      <w:r w:rsidRPr="00A31510">
        <w:rPr>
          <w:sz w:val="24"/>
          <w:szCs w:val="24"/>
        </w:rPr>
        <w:t xml:space="preserve">. </w:t>
      </w:r>
      <w:r w:rsidR="00FB67B9">
        <w:rPr>
          <w:sz w:val="24"/>
          <w:szCs w:val="24"/>
        </w:rPr>
        <w:t>En esta intervención, Christian nos explicó</w:t>
      </w:r>
      <w:r w:rsidRPr="00A31510">
        <w:rPr>
          <w:sz w:val="24"/>
          <w:szCs w:val="24"/>
        </w:rPr>
        <w:t xml:space="preserve"> el papel que desempeñan los bancos en estos Fondos </w:t>
      </w:r>
      <w:proofErr w:type="spellStart"/>
      <w:r w:rsidRPr="00A31510">
        <w:rPr>
          <w:sz w:val="24"/>
          <w:szCs w:val="24"/>
        </w:rPr>
        <w:t>Next</w:t>
      </w:r>
      <w:proofErr w:type="spellEnd"/>
      <w:r w:rsidR="000D7EA3" w:rsidRPr="00A31510">
        <w:rPr>
          <w:sz w:val="24"/>
          <w:szCs w:val="24"/>
        </w:rPr>
        <w:t xml:space="preserve"> </w:t>
      </w:r>
      <w:proofErr w:type="spellStart"/>
      <w:r w:rsidRPr="00A31510">
        <w:rPr>
          <w:sz w:val="24"/>
          <w:szCs w:val="24"/>
        </w:rPr>
        <w:t>Generation</w:t>
      </w:r>
      <w:proofErr w:type="spellEnd"/>
      <w:r w:rsidRPr="00A31510">
        <w:rPr>
          <w:sz w:val="24"/>
          <w:szCs w:val="24"/>
        </w:rPr>
        <w:t xml:space="preserve">, financiando el desarrollo sostenible. La partida de fondos para esta financiación será de 100.000 millones de euros, desde 2018 a 2025, y prevén duplicar esa cifra. Christian puso de manifiesto el problema, que actualmente sufrimos, de encarecimiento de la energía y explicó que </w:t>
      </w:r>
      <w:r w:rsidR="00AC0606" w:rsidRPr="00A31510">
        <w:rPr>
          <w:sz w:val="24"/>
          <w:szCs w:val="24"/>
        </w:rPr>
        <w:t>la finalidad</w:t>
      </w:r>
      <w:r w:rsidRPr="00A31510">
        <w:rPr>
          <w:sz w:val="24"/>
          <w:szCs w:val="24"/>
        </w:rPr>
        <w:t xml:space="preserve"> de esta financiación se dirige, por esa circunstancia, a las energías renovables.</w:t>
      </w:r>
    </w:p>
    <w:p w14:paraId="0FEC5FC6" w14:textId="571AAF59" w:rsidR="00052A0F" w:rsidRPr="009272D3" w:rsidRDefault="00AC0606" w:rsidP="009272D3">
      <w:pPr>
        <w:jc w:val="both"/>
        <w:rPr>
          <w:sz w:val="24"/>
          <w:szCs w:val="24"/>
        </w:rPr>
      </w:pPr>
      <w:r w:rsidRPr="009272D3">
        <w:rPr>
          <w:sz w:val="24"/>
          <w:szCs w:val="24"/>
        </w:rPr>
        <w:t xml:space="preserve">Cerraba el turno de ponencias </w:t>
      </w:r>
      <w:hyperlink r:id="rId12" w:history="1">
        <w:r w:rsidR="005425D9" w:rsidRPr="00E0766D">
          <w:rPr>
            <w:rStyle w:val="Hipervnculo"/>
            <w:b/>
            <w:bCs/>
            <w:sz w:val="24"/>
            <w:szCs w:val="24"/>
          </w:rPr>
          <w:t xml:space="preserve">José Javier García, </w:t>
        </w:r>
        <w:r w:rsidR="006509DD">
          <w:rPr>
            <w:rStyle w:val="Hipervnculo"/>
            <w:b/>
            <w:bCs/>
            <w:sz w:val="24"/>
            <w:szCs w:val="24"/>
          </w:rPr>
          <w:t>E</w:t>
        </w:r>
        <w:r w:rsidRPr="00E0766D">
          <w:rPr>
            <w:rStyle w:val="Hipervnculo"/>
            <w:b/>
            <w:bCs/>
            <w:sz w:val="24"/>
            <w:szCs w:val="24"/>
          </w:rPr>
          <w:t xml:space="preserve">valuador de </w:t>
        </w:r>
        <w:r w:rsidR="006509DD">
          <w:rPr>
            <w:rStyle w:val="Hipervnculo"/>
            <w:b/>
            <w:bCs/>
            <w:sz w:val="24"/>
            <w:szCs w:val="24"/>
          </w:rPr>
          <w:t>P</w:t>
        </w:r>
        <w:r w:rsidRPr="00E0766D">
          <w:rPr>
            <w:rStyle w:val="Hipervnculo"/>
            <w:b/>
            <w:bCs/>
            <w:sz w:val="24"/>
            <w:szCs w:val="24"/>
          </w:rPr>
          <w:t>royectos con Fondos Europeos y en consultoría de innovación empresarial</w:t>
        </w:r>
      </w:hyperlink>
      <w:r w:rsidRPr="009272D3">
        <w:rPr>
          <w:sz w:val="24"/>
          <w:szCs w:val="24"/>
        </w:rPr>
        <w:t xml:space="preserve">. </w:t>
      </w:r>
      <w:r w:rsidR="00FB67B9">
        <w:rPr>
          <w:sz w:val="24"/>
          <w:szCs w:val="24"/>
        </w:rPr>
        <w:t>José Javier</w:t>
      </w:r>
      <w:r w:rsidRPr="009272D3">
        <w:rPr>
          <w:sz w:val="24"/>
          <w:szCs w:val="24"/>
        </w:rPr>
        <w:t xml:space="preserve"> nos daba las claves de cara a encarar una subvención y es que prácticamente hay una subvención por cada inversión que tengas prevista realizar</w:t>
      </w:r>
      <w:r w:rsidR="00052A0F" w:rsidRPr="009272D3">
        <w:rPr>
          <w:sz w:val="24"/>
          <w:szCs w:val="24"/>
        </w:rPr>
        <w:t>.</w:t>
      </w:r>
      <w:r w:rsidR="009272D3" w:rsidRPr="009272D3">
        <w:rPr>
          <w:sz w:val="24"/>
          <w:szCs w:val="24"/>
        </w:rPr>
        <w:t xml:space="preserve"> </w:t>
      </w:r>
      <w:r w:rsidR="00A21720" w:rsidRPr="009272D3">
        <w:rPr>
          <w:sz w:val="24"/>
          <w:szCs w:val="24"/>
        </w:rPr>
        <w:t xml:space="preserve">Para aprovechar </w:t>
      </w:r>
      <w:r w:rsidR="000D7EA3" w:rsidRPr="009272D3">
        <w:rPr>
          <w:sz w:val="24"/>
          <w:szCs w:val="24"/>
        </w:rPr>
        <w:t>al máximo</w:t>
      </w:r>
      <w:r w:rsidR="00A21720" w:rsidRPr="009272D3">
        <w:rPr>
          <w:sz w:val="24"/>
          <w:szCs w:val="24"/>
        </w:rPr>
        <w:t xml:space="preserve"> los fondos, recalcaba, es esencial realizar peticiones múltiples de subvenciones, siempre que se encajen dentro de la normativa</w:t>
      </w:r>
      <w:r w:rsidR="000D7EA3" w:rsidRPr="009272D3">
        <w:rPr>
          <w:sz w:val="24"/>
          <w:szCs w:val="24"/>
        </w:rPr>
        <w:t>,</w:t>
      </w:r>
      <w:r w:rsidR="00A21720" w:rsidRPr="009272D3">
        <w:rPr>
          <w:sz w:val="24"/>
          <w:szCs w:val="24"/>
        </w:rPr>
        <w:t xml:space="preserve"> de las tipologías ofertadas</w:t>
      </w:r>
      <w:r w:rsidR="000D7EA3" w:rsidRPr="009272D3">
        <w:rPr>
          <w:sz w:val="24"/>
          <w:szCs w:val="24"/>
        </w:rPr>
        <w:t xml:space="preserve"> y de las necesidades de la empresa</w:t>
      </w:r>
      <w:r w:rsidR="00A21720" w:rsidRPr="009272D3">
        <w:rPr>
          <w:sz w:val="24"/>
          <w:szCs w:val="24"/>
        </w:rPr>
        <w:t>.</w:t>
      </w:r>
    </w:p>
    <w:p w14:paraId="7792B16F" w14:textId="3FA56473" w:rsidR="00AC0606" w:rsidRDefault="00052A0F" w:rsidP="009272D3">
      <w:pPr>
        <w:jc w:val="both"/>
        <w:rPr>
          <w:sz w:val="24"/>
          <w:szCs w:val="24"/>
        </w:rPr>
      </w:pPr>
      <w:r w:rsidRPr="009272D3">
        <w:rPr>
          <w:sz w:val="24"/>
          <w:szCs w:val="24"/>
        </w:rPr>
        <w:t xml:space="preserve">Un proyecto no se planifica en un día, de ser así competirá con proyectos armados con mucha antelación y que tendrán más posibilidad de acceder a cada una de las subvenciones. </w:t>
      </w:r>
      <w:r w:rsidR="00A21720" w:rsidRPr="009272D3">
        <w:rPr>
          <w:sz w:val="24"/>
          <w:szCs w:val="24"/>
        </w:rPr>
        <w:t>Por último, insistió en la importancia de la gestión, las entidades encargadas de esta gestión son especialistas por lo que es ventajoso contar con alguien que realice estas actuaciones y que sea garantía de completo conocimiento de cada programa y actuación.</w:t>
      </w:r>
    </w:p>
    <w:p w14:paraId="62255C23" w14:textId="3586AB04" w:rsidR="00A21720" w:rsidRPr="009272D3" w:rsidRDefault="00A21720" w:rsidP="009272D3">
      <w:pPr>
        <w:jc w:val="both"/>
        <w:rPr>
          <w:sz w:val="24"/>
          <w:szCs w:val="24"/>
        </w:rPr>
      </w:pPr>
      <w:r w:rsidRPr="009272D3">
        <w:rPr>
          <w:sz w:val="24"/>
          <w:szCs w:val="24"/>
        </w:rPr>
        <w:lastRenderedPageBreak/>
        <w:t xml:space="preserve">Para finalizar el foro pudimos conocer en profundidad a dos de las empresas socias de FEDA, </w:t>
      </w:r>
      <w:hyperlink r:id="rId13" w:history="1">
        <w:r w:rsidRPr="006509DD">
          <w:rPr>
            <w:rStyle w:val="Hipervnculo"/>
            <w:b/>
            <w:bCs/>
            <w:sz w:val="24"/>
            <w:szCs w:val="24"/>
          </w:rPr>
          <w:t>ARGO</w:t>
        </w:r>
      </w:hyperlink>
      <w:r w:rsidRPr="006509DD">
        <w:rPr>
          <w:b/>
          <w:bCs/>
          <w:sz w:val="24"/>
          <w:szCs w:val="24"/>
        </w:rPr>
        <w:t xml:space="preserve"> y </w:t>
      </w:r>
      <w:hyperlink r:id="rId14" w:history="1">
        <w:r w:rsidRPr="006509DD">
          <w:rPr>
            <w:rStyle w:val="Hipervnculo"/>
            <w:b/>
            <w:bCs/>
            <w:sz w:val="24"/>
            <w:szCs w:val="24"/>
          </w:rPr>
          <w:t>ANIGMA</w:t>
        </w:r>
      </w:hyperlink>
      <w:r w:rsidRPr="006509DD">
        <w:rPr>
          <w:sz w:val="24"/>
          <w:szCs w:val="24"/>
        </w:rPr>
        <w:t>.</w:t>
      </w:r>
      <w:r w:rsidRPr="009272D3">
        <w:rPr>
          <w:sz w:val="24"/>
          <w:szCs w:val="24"/>
        </w:rPr>
        <w:t xml:space="preserve"> Conocimos los orígenes de estas empresas, además, de los puntos de inflexión en la vida de cada una de ellas, mostrando los éxitos y reveses que experimentaron y superaron. </w:t>
      </w:r>
    </w:p>
    <w:p w14:paraId="3F99C114" w14:textId="3AE772B8" w:rsidR="008C1C4F" w:rsidRDefault="004B18AC" w:rsidP="009272D3">
      <w:pPr>
        <w:jc w:val="both"/>
        <w:rPr>
          <w:sz w:val="24"/>
          <w:szCs w:val="24"/>
        </w:rPr>
      </w:pPr>
      <w:r w:rsidRPr="009272D3">
        <w:rPr>
          <w:sz w:val="24"/>
          <w:szCs w:val="24"/>
        </w:rPr>
        <w:t xml:space="preserve">El Foro </w:t>
      </w:r>
      <w:r w:rsidR="000D7EA3" w:rsidRPr="009272D3">
        <w:rPr>
          <w:sz w:val="24"/>
          <w:szCs w:val="24"/>
        </w:rPr>
        <w:t>terminó</w:t>
      </w:r>
      <w:r w:rsidRPr="009272D3">
        <w:rPr>
          <w:sz w:val="24"/>
          <w:szCs w:val="24"/>
        </w:rPr>
        <w:t xml:space="preserve"> con la oportunidad particular para cada empresa de conocer en mayor detalle sus opciones para impulsar su proyecto mediante “reuniones B2B online” en distintas áreas temáticas con consultores estratégicos de FEDA.</w:t>
      </w:r>
    </w:p>
    <w:p w14:paraId="06432975" w14:textId="36A6B032" w:rsidR="009D3A87" w:rsidRPr="008C1C4F" w:rsidRDefault="008C1C4F" w:rsidP="008C1C4F">
      <w:pPr>
        <w:spacing w:line="257" w:lineRule="auto"/>
        <w:jc w:val="both"/>
        <w:rPr>
          <w:rFonts w:eastAsia="Segoe UI" w:cstheme="minorHAnsi"/>
          <w:sz w:val="24"/>
          <w:szCs w:val="24"/>
          <w:lang w:eastAsia="es-ES"/>
        </w:rPr>
      </w:pPr>
      <w:r w:rsidRPr="00B466F1">
        <w:rPr>
          <w:rFonts w:eastAsia="Segoe UI" w:cstheme="minorHAnsi"/>
          <w:sz w:val="24"/>
          <w:szCs w:val="24"/>
          <w:lang w:eastAsia="es-ES"/>
        </w:rPr>
        <w:t>Para terminar, cabe destacar  que en este pasado año 2021, n</w:t>
      </w:r>
      <w:r w:rsidRPr="008C1C4F">
        <w:rPr>
          <w:rFonts w:eastAsia="Segoe UI" w:cstheme="minorHAnsi"/>
          <w:sz w:val="24"/>
          <w:szCs w:val="24"/>
          <w:lang w:eastAsia="es-ES"/>
        </w:rPr>
        <w:t>uestro servicio</w:t>
      </w:r>
      <w:r w:rsidRPr="00B466F1">
        <w:t xml:space="preserve"> </w:t>
      </w:r>
      <w:hyperlink r:id="rId15" w:history="1">
        <w:r w:rsidRPr="00B466F1">
          <w:rPr>
            <w:rStyle w:val="Hipervnculo"/>
            <w:rFonts w:eastAsia="Segoe UI" w:cstheme="minorHAnsi"/>
            <w:sz w:val="24"/>
            <w:szCs w:val="24"/>
            <w:lang w:eastAsia="es-ES"/>
          </w:rPr>
          <w:t>FEDA Apoyo a la Inversión</w:t>
        </w:r>
      </w:hyperlink>
      <w:r w:rsidRPr="00B466F1">
        <w:rPr>
          <w:rFonts w:eastAsia="Segoe UI" w:cstheme="minorHAnsi"/>
          <w:sz w:val="24"/>
          <w:szCs w:val="24"/>
          <w:lang w:eastAsia="es-ES"/>
        </w:rPr>
        <w:t xml:space="preserve"> ha presentado 56 proyectos, de los cuales 49 han sido aprobados, hay 4 en curso y tan solo 3 no han sido aprobados, por lo que</w:t>
      </w:r>
      <w:r w:rsidRPr="00B466F1">
        <w:t xml:space="preserve"> </w:t>
      </w:r>
      <w:r w:rsidRPr="00B466F1">
        <w:rPr>
          <w:rFonts w:eastAsia="Segoe UI" w:cstheme="minorHAnsi"/>
          <w:sz w:val="24"/>
          <w:szCs w:val="24"/>
          <w:lang w:eastAsia="es-ES"/>
        </w:rPr>
        <w:t xml:space="preserve">nuestro ratio de aprobado es elevado: </w:t>
      </w:r>
      <w:r w:rsidRPr="00B466F1">
        <w:rPr>
          <w:rFonts w:eastAsia="Segoe UI" w:cstheme="minorHAnsi"/>
          <w:b/>
          <w:sz w:val="24"/>
          <w:szCs w:val="24"/>
          <w:lang w:eastAsia="es-ES"/>
        </w:rPr>
        <w:t>94,12%.</w:t>
      </w:r>
      <w:r w:rsidRPr="00B466F1">
        <w:rPr>
          <w:rFonts w:eastAsia="Segoe UI" w:cstheme="minorHAnsi"/>
          <w:sz w:val="24"/>
          <w:szCs w:val="24"/>
          <w:lang w:eastAsia="es-ES"/>
        </w:rPr>
        <w:t xml:space="preserve"> Hemos conseguido más de 2 millones de euros en ayudas, solicitando inversiones de casi 9 millones de euros. Trabajamos para todos los sectores y buscamos su línea de encaje, regional, nacional y/o europea: construcción, agricultura, comercio al por mayor y por menor, construcción, hostelería, industria manufacturera, información y comunicaciones.</w:t>
      </w:r>
    </w:p>
    <w:p w14:paraId="64ED417C" w14:textId="3F83B2EC" w:rsidR="00FB67B9" w:rsidRPr="009272D3" w:rsidRDefault="00FB67B9" w:rsidP="009272D3">
      <w:pPr>
        <w:jc w:val="both"/>
        <w:rPr>
          <w:sz w:val="24"/>
          <w:szCs w:val="24"/>
        </w:rPr>
      </w:pPr>
      <w:r>
        <w:rPr>
          <w:sz w:val="24"/>
          <w:szCs w:val="24"/>
        </w:rPr>
        <w:t xml:space="preserve">Si estás interesado en que nuestro equipo especializado te asesore sobre tu proyecto, </w:t>
      </w:r>
      <w:hyperlink r:id="rId16" w:history="1">
        <w:r w:rsidRPr="00FB67B9">
          <w:rPr>
            <w:rStyle w:val="Hipervnculo"/>
            <w:sz w:val="24"/>
            <w:szCs w:val="24"/>
          </w:rPr>
          <w:t>contacta con nosotros a través de este cuestionario.</w:t>
        </w:r>
      </w:hyperlink>
    </w:p>
    <w:sectPr w:rsidR="00FB67B9" w:rsidRPr="009272D3" w:rsidSect="009272D3">
      <w:pgSz w:w="11906" w:h="16838"/>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DBD"/>
    <w:rsid w:val="00052A0F"/>
    <w:rsid w:val="00074180"/>
    <w:rsid w:val="000D7EA3"/>
    <w:rsid w:val="00146BD1"/>
    <w:rsid w:val="001C0086"/>
    <w:rsid w:val="00220A25"/>
    <w:rsid w:val="00237CDC"/>
    <w:rsid w:val="00264E67"/>
    <w:rsid w:val="002A06D7"/>
    <w:rsid w:val="004B18AC"/>
    <w:rsid w:val="004B6CC0"/>
    <w:rsid w:val="005425D9"/>
    <w:rsid w:val="005D29BB"/>
    <w:rsid w:val="006509DD"/>
    <w:rsid w:val="0065702C"/>
    <w:rsid w:val="006612D6"/>
    <w:rsid w:val="0067533C"/>
    <w:rsid w:val="006A4FC5"/>
    <w:rsid w:val="00816DCF"/>
    <w:rsid w:val="00824530"/>
    <w:rsid w:val="00825137"/>
    <w:rsid w:val="008C1C4F"/>
    <w:rsid w:val="009272D3"/>
    <w:rsid w:val="009350E4"/>
    <w:rsid w:val="0094172C"/>
    <w:rsid w:val="009B0DBD"/>
    <w:rsid w:val="009D3A87"/>
    <w:rsid w:val="00A21720"/>
    <w:rsid w:val="00A31510"/>
    <w:rsid w:val="00AC0606"/>
    <w:rsid w:val="00B466F1"/>
    <w:rsid w:val="00B872DA"/>
    <w:rsid w:val="00C24495"/>
    <w:rsid w:val="00D35662"/>
    <w:rsid w:val="00E0766D"/>
    <w:rsid w:val="00E51F4F"/>
    <w:rsid w:val="00EC28AD"/>
    <w:rsid w:val="00F05BCA"/>
    <w:rsid w:val="00FB67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ED404"/>
  <w15:chartTrackingRefBased/>
  <w15:docId w15:val="{2E1D5704-12E8-4C29-BBFF-98EEEE0EF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B67B9"/>
    <w:rPr>
      <w:color w:val="0563C1" w:themeColor="hyperlink"/>
      <w:u w:val="single"/>
    </w:rPr>
  </w:style>
  <w:style w:type="character" w:customStyle="1" w:styleId="UnresolvedMention">
    <w:name w:val="Unresolved Mention"/>
    <w:basedOn w:val="Fuentedeprrafopredeter"/>
    <w:uiPriority w:val="99"/>
    <w:semiHidden/>
    <w:unhideWhenUsed/>
    <w:rsid w:val="00FB6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en.ec.europa.eu/" TargetMode="External"/><Relationship Id="rId13" Type="http://schemas.openxmlformats.org/officeDocument/2006/relationships/hyperlink" Target="https://argojeans.com/e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apazita.com/" TargetMode="External"/><Relationship Id="rId12" Type="http://schemas.openxmlformats.org/officeDocument/2006/relationships/hyperlink" Target="https://www.linkedin.com/in/jose-javier-garcia-b26b8944/?originalSubdomain=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feda.es/component/chronoforms5/?chronoform=fb-presentanos-tu-proyecto" TargetMode="External"/><Relationship Id="rId1" Type="http://schemas.openxmlformats.org/officeDocument/2006/relationships/styles" Target="styles.xml"/><Relationship Id="rId6" Type="http://schemas.openxmlformats.org/officeDocument/2006/relationships/hyperlink" Target="https://www.castillalamancha.es/" TargetMode="External"/><Relationship Id="rId11" Type="http://schemas.openxmlformats.org/officeDocument/2006/relationships/hyperlink" Target="https://www.linkedin.com/in/christian-garcia-blazquez-66300a2a/" TargetMode="External"/><Relationship Id="rId5" Type="http://schemas.openxmlformats.org/officeDocument/2006/relationships/hyperlink" Target="https://www.feda.es/servicios/convenios-descuento/item/7659-3-bbva" TargetMode="External"/><Relationship Id="rId15" Type="http://schemas.openxmlformats.org/officeDocument/2006/relationships/hyperlink" Target="https://www.feda.es/servicios/asesoramiento-tecnico/apoyo-a-la-inversion" TargetMode="External"/><Relationship Id="rId10" Type="http://schemas.openxmlformats.org/officeDocument/2006/relationships/hyperlink" Target="https://www.linkedin.com/in/javier-rosell-46b74117/" TargetMode="External"/><Relationship Id="rId4" Type="http://schemas.openxmlformats.org/officeDocument/2006/relationships/hyperlink" Target="https://www.feda.es/foro-inversion/iv-foro-apoyo-a-la-inversion" TargetMode="External"/><Relationship Id="rId9" Type="http://schemas.openxmlformats.org/officeDocument/2006/relationships/hyperlink" Target="https://www.linkedin.com/in/david-s%C3%A1nchez-motilla-2a338844/" TargetMode="External"/><Relationship Id="rId14" Type="http://schemas.openxmlformats.org/officeDocument/2006/relationships/hyperlink" Target="https://www.anigm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Pages>
  <Words>842</Words>
  <Characters>4632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Sanchez</dc:creator>
  <cp:keywords/>
  <dc:description/>
  <cp:lastModifiedBy>asoc81</cp:lastModifiedBy>
  <cp:revision>16</cp:revision>
  <dcterms:created xsi:type="dcterms:W3CDTF">2022-03-07T10:20:00Z</dcterms:created>
  <dcterms:modified xsi:type="dcterms:W3CDTF">2022-03-07T18:03:00Z</dcterms:modified>
</cp:coreProperties>
</file>