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00FD6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61FC73B6" w14:textId="77777777" w:rsidR="00564D2C" w:rsidRDefault="00564D2C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14:paraId="2CEFE768" w14:textId="77777777" w:rsidR="00E63862" w:rsidRDefault="0082053F" w:rsidP="00E63862">
      <w:pPr>
        <w:jc w:val="right"/>
        <w:rPr>
          <w:rFonts w:ascii="Tahoma" w:hAnsi="Tahoma" w:cs="Tahoma"/>
          <w:bCs/>
          <w:sz w:val="22"/>
          <w:szCs w:val="22"/>
        </w:rPr>
      </w:pPr>
      <w:r w:rsidRPr="00A23006">
        <w:rPr>
          <w:rFonts w:ascii="Tahoma" w:hAnsi="Tahoma" w:cs="Tahoma"/>
          <w:bCs/>
          <w:sz w:val="22"/>
          <w:szCs w:val="22"/>
        </w:rPr>
        <w:t xml:space="preserve">Albacete, </w:t>
      </w:r>
      <w:r w:rsidR="00847175">
        <w:rPr>
          <w:rFonts w:ascii="Tahoma" w:hAnsi="Tahoma" w:cs="Tahoma"/>
          <w:bCs/>
          <w:sz w:val="22"/>
          <w:szCs w:val="22"/>
        </w:rPr>
        <w:t>9</w:t>
      </w:r>
      <w:r w:rsidR="00405CF2" w:rsidRPr="00A23006">
        <w:rPr>
          <w:rFonts w:ascii="Tahoma" w:hAnsi="Tahoma" w:cs="Tahoma"/>
          <w:bCs/>
          <w:sz w:val="22"/>
          <w:szCs w:val="22"/>
        </w:rPr>
        <w:t xml:space="preserve"> marzo</w:t>
      </w:r>
      <w:r w:rsidR="009406A2" w:rsidRPr="00A23006">
        <w:rPr>
          <w:rFonts w:ascii="Tahoma" w:hAnsi="Tahoma" w:cs="Tahoma"/>
          <w:bCs/>
          <w:sz w:val="22"/>
          <w:szCs w:val="22"/>
        </w:rPr>
        <w:t xml:space="preserve"> de</w:t>
      </w:r>
      <w:r w:rsidRPr="00A23006">
        <w:rPr>
          <w:rFonts w:ascii="Tahoma" w:hAnsi="Tahoma" w:cs="Tahoma"/>
          <w:bCs/>
          <w:sz w:val="22"/>
          <w:szCs w:val="22"/>
        </w:rPr>
        <w:t xml:space="preserve"> 202</w:t>
      </w:r>
      <w:r w:rsidR="00044A60" w:rsidRPr="00A23006">
        <w:rPr>
          <w:rFonts w:ascii="Tahoma" w:hAnsi="Tahoma" w:cs="Tahoma"/>
          <w:bCs/>
          <w:sz w:val="22"/>
          <w:szCs w:val="22"/>
        </w:rPr>
        <w:t>2</w:t>
      </w:r>
    </w:p>
    <w:p w14:paraId="0A8D55E7" w14:textId="77777777" w:rsidR="00847175" w:rsidRDefault="00847175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14:paraId="6B253F94" w14:textId="77777777" w:rsidR="00847175" w:rsidRPr="00A23006" w:rsidRDefault="00847175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14:paraId="0F05079B" w14:textId="77777777" w:rsidR="00991BFF" w:rsidRDefault="00991BFF" w:rsidP="00991BFF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F45E02">
        <w:rPr>
          <w:rFonts w:ascii="Tahoma" w:hAnsi="Tahoma" w:cs="Tahoma"/>
          <w:b/>
          <w:bCs/>
          <w:sz w:val="32"/>
          <w:szCs w:val="32"/>
        </w:rPr>
        <w:t>La Asociación de Servicios Funerarios de Al</w:t>
      </w:r>
      <w:r w:rsidR="00847175">
        <w:rPr>
          <w:rFonts w:ascii="Tahoma" w:hAnsi="Tahoma" w:cs="Tahoma"/>
          <w:b/>
          <w:bCs/>
          <w:sz w:val="32"/>
          <w:szCs w:val="32"/>
        </w:rPr>
        <w:t>bacete, ASFA, busca sinergias con</w:t>
      </w:r>
      <w:r w:rsidRPr="00F45E02">
        <w:rPr>
          <w:rFonts w:ascii="Tahoma" w:hAnsi="Tahoma" w:cs="Tahoma"/>
          <w:b/>
          <w:bCs/>
          <w:sz w:val="32"/>
          <w:szCs w:val="32"/>
        </w:rPr>
        <w:t xml:space="preserve"> la nacional para profesionalizar más sus servicios</w:t>
      </w:r>
    </w:p>
    <w:p w14:paraId="4F017C15" w14:textId="77777777" w:rsidR="00847175" w:rsidRDefault="00847175" w:rsidP="00991BFF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7020301" w14:textId="77777777" w:rsidR="00847175" w:rsidRDefault="00847175" w:rsidP="00991BFF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7339FAE0" w14:textId="19FE86F6" w:rsidR="00847175" w:rsidRPr="00847175" w:rsidRDefault="00847175" w:rsidP="00847175">
      <w:pPr>
        <w:pStyle w:val="Textosinformato"/>
        <w:numPr>
          <w:ilvl w:val="3"/>
          <w:numId w:val="35"/>
        </w:numPr>
        <w:ind w:left="709" w:hanging="425"/>
        <w:jc w:val="center"/>
        <w:rPr>
          <w:rFonts w:ascii="Tahoma" w:hAnsi="Tahoma" w:cs="Tahoma"/>
          <w:b/>
          <w:sz w:val="24"/>
          <w:szCs w:val="24"/>
        </w:rPr>
      </w:pPr>
      <w:r w:rsidRPr="00847175">
        <w:rPr>
          <w:rFonts w:ascii="Tahoma" w:hAnsi="Tahoma" w:cs="Tahoma"/>
          <w:b/>
          <w:bCs/>
          <w:sz w:val="24"/>
          <w:szCs w:val="24"/>
        </w:rPr>
        <w:t>Su objetivo más inmediato es acercar su trabajo a los municipios</w:t>
      </w:r>
      <w:r w:rsidR="0087119D">
        <w:rPr>
          <w:rFonts w:ascii="Tahoma" w:hAnsi="Tahoma" w:cs="Tahoma"/>
          <w:b/>
          <w:bCs/>
          <w:sz w:val="24"/>
          <w:szCs w:val="24"/>
        </w:rPr>
        <w:t>,</w:t>
      </w:r>
      <w:r w:rsidRPr="00847175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847175">
        <w:rPr>
          <w:rFonts w:ascii="Tahoma" w:hAnsi="Tahoma" w:cs="Tahoma"/>
          <w:b/>
          <w:sz w:val="24"/>
          <w:szCs w:val="24"/>
        </w:rPr>
        <w:t>poner en valor la ampliación y mantenimiento de los dis</w:t>
      </w:r>
      <w:r>
        <w:rPr>
          <w:rFonts w:ascii="Tahoma" w:hAnsi="Tahoma" w:cs="Tahoma"/>
          <w:b/>
          <w:sz w:val="24"/>
          <w:szCs w:val="24"/>
        </w:rPr>
        <w:t>tintos cementerios o tanatorios</w:t>
      </w:r>
    </w:p>
    <w:p w14:paraId="125A6873" w14:textId="77777777" w:rsidR="00991BFF" w:rsidRPr="00847175" w:rsidRDefault="00991BFF" w:rsidP="00847175">
      <w:pPr>
        <w:pStyle w:val="Prrafodelista"/>
        <w:rPr>
          <w:rFonts w:ascii="Tahoma" w:hAnsi="Tahoma" w:cs="Tahoma"/>
          <w:b/>
          <w:bCs/>
          <w:szCs w:val="24"/>
        </w:rPr>
      </w:pPr>
    </w:p>
    <w:p w14:paraId="3165CE08" w14:textId="77777777" w:rsidR="00991BFF" w:rsidRDefault="00991BFF" w:rsidP="00991BFF">
      <w:pPr>
        <w:jc w:val="right"/>
        <w:rPr>
          <w:rFonts w:ascii="Tahoma" w:hAnsi="Tahoma" w:cs="Tahoma"/>
          <w:bCs/>
          <w:sz w:val="22"/>
          <w:szCs w:val="22"/>
        </w:rPr>
      </w:pPr>
    </w:p>
    <w:p w14:paraId="299DE2F9" w14:textId="1D3B044F" w:rsidR="00991BFF" w:rsidRDefault="00991BFF" w:rsidP="00991BFF">
      <w:pPr>
        <w:pStyle w:val="Textosinforma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La </w:t>
      </w:r>
      <w:hyperlink r:id="rId8" w:history="1">
        <w:r w:rsidRPr="00847175">
          <w:rPr>
            <w:rStyle w:val="Hipervnculo"/>
            <w:rFonts w:ascii="Tahoma" w:hAnsi="Tahoma" w:cs="Tahoma"/>
            <w:sz w:val="24"/>
            <w:szCs w:val="24"/>
          </w:rPr>
          <w:t>Asociación de Servicios Funerarios de Albacete (ASFA)</w:t>
        </w:r>
      </w:hyperlink>
      <w:r w:rsidRPr="00F45E02">
        <w:rPr>
          <w:rFonts w:ascii="Tahoma" w:hAnsi="Tahoma" w:cs="Tahoma"/>
          <w:sz w:val="24"/>
          <w:szCs w:val="24"/>
        </w:rPr>
        <w:t>, q</w:t>
      </w:r>
      <w:r w:rsidR="00847175">
        <w:rPr>
          <w:rFonts w:ascii="Tahoma" w:hAnsi="Tahoma" w:cs="Tahoma"/>
          <w:sz w:val="24"/>
          <w:szCs w:val="24"/>
        </w:rPr>
        <w:t>ue</w:t>
      </w:r>
      <w:r w:rsidRPr="00F45E02">
        <w:rPr>
          <w:rFonts w:ascii="Tahoma" w:hAnsi="Tahoma" w:cs="Tahoma"/>
          <w:sz w:val="24"/>
          <w:szCs w:val="24"/>
        </w:rPr>
        <w:t xml:space="preserve"> preside Ana Isabel Martínez</w:t>
      </w:r>
      <w:r w:rsidR="00305A8E">
        <w:rPr>
          <w:rFonts w:ascii="Tahoma" w:hAnsi="Tahoma" w:cs="Tahoma"/>
          <w:sz w:val="24"/>
          <w:szCs w:val="24"/>
        </w:rPr>
        <w:t xml:space="preserve"> N</w:t>
      </w:r>
      <w:r w:rsidR="00847175">
        <w:rPr>
          <w:rFonts w:ascii="Tahoma" w:hAnsi="Tahoma" w:cs="Tahoma"/>
          <w:sz w:val="24"/>
          <w:szCs w:val="24"/>
        </w:rPr>
        <w:t>ú</w:t>
      </w:r>
      <w:r w:rsidR="00305A8E">
        <w:rPr>
          <w:rFonts w:ascii="Tahoma" w:hAnsi="Tahoma" w:cs="Tahoma"/>
          <w:sz w:val="24"/>
          <w:szCs w:val="24"/>
        </w:rPr>
        <w:t>ñez</w:t>
      </w:r>
      <w:r w:rsidRPr="00F45E02">
        <w:rPr>
          <w:rFonts w:ascii="Tahoma" w:hAnsi="Tahoma" w:cs="Tahoma"/>
          <w:sz w:val="24"/>
          <w:szCs w:val="24"/>
        </w:rPr>
        <w:t xml:space="preserve">, </w:t>
      </w:r>
      <w:r w:rsidR="00847175">
        <w:rPr>
          <w:rFonts w:ascii="Tahoma" w:hAnsi="Tahoma" w:cs="Tahoma"/>
          <w:sz w:val="24"/>
          <w:szCs w:val="24"/>
        </w:rPr>
        <w:t xml:space="preserve">e integrada en </w:t>
      </w:r>
      <w:hyperlink r:id="rId9" w:history="1">
        <w:r w:rsidR="00847175" w:rsidRPr="00847175">
          <w:rPr>
            <w:rStyle w:val="Hipervnculo"/>
            <w:rFonts w:ascii="Tahoma" w:hAnsi="Tahoma" w:cs="Tahoma"/>
            <w:sz w:val="24"/>
            <w:szCs w:val="24"/>
          </w:rPr>
          <w:t>FEDA,</w:t>
        </w:r>
      </w:hyperlink>
      <w:r w:rsidR="00847175">
        <w:rPr>
          <w:rFonts w:ascii="Tahoma" w:hAnsi="Tahoma" w:cs="Tahoma"/>
          <w:sz w:val="24"/>
          <w:szCs w:val="24"/>
        </w:rPr>
        <w:t xml:space="preserve"> </w:t>
      </w:r>
      <w:r w:rsidRPr="00F45E02">
        <w:rPr>
          <w:rFonts w:ascii="Tahoma" w:hAnsi="Tahoma" w:cs="Tahoma"/>
          <w:sz w:val="24"/>
          <w:szCs w:val="24"/>
        </w:rPr>
        <w:t>ha  celebrado un desayuno de trabajo con PANASEF (Asociación Nacional de Servicios Funerarios). Ha contado con la asistencia también</w:t>
      </w:r>
      <w:r w:rsidR="0087119D">
        <w:rPr>
          <w:rFonts w:ascii="Tahoma" w:hAnsi="Tahoma" w:cs="Tahoma"/>
          <w:sz w:val="24"/>
          <w:szCs w:val="24"/>
        </w:rPr>
        <w:t xml:space="preserve"> </w:t>
      </w:r>
      <w:r w:rsidR="0087119D">
        <w:rPr>
          <w:rFonts w:ascii="Tahoma" w:hAnsi="Tahoma" w:cs="Tahoma"/>
          <w:sz w:val="24"/>
          <w:szCs w:val="24"/>
        </w:rPr>
        <w:t>de</w:t>
      </w:r>
      <w:r w:rsidRPr="00F45E02">
        <w:rPr>
          <w:rFonts w:ascii="Tahoma" w:hAnsi="Tahoma" w:cs="Tahoma"/>
          <w:sz w:val="24"/>
          <w:szCs w:val="24"/>
        </w:rPr>
        <w:t xml:space="preserve"> la concejala de Cementerios del Ayuntamiento de Albacete, Ana Isabel Albaladejo, y Alfredo Gosalvez, secretario general de PANASEF, quien ha puesto de manifiesto los trabajos y acciones que se están llevando a cabo por esta Asociación, entre otros la importancia de los certificados médicos digitales y donde se han intercambiado opiniones de las distintas empresas del sector sobre puntos que todavía están en proceso conseguir. </w:t>
      </w:r>
    </w:p>
    <w:p w14:paraId="29192AAC" w14:textId="77777777" w:rsidR="00991BFF" w:rsidRDefault="00991BFF" w:rsidP="00991BFF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14:paraId="4586D583" w14:textId="77777777" w:rsidR="00305A8E" w:rsidRDefault="00991BFF" w:rsidP="00991BFF">
      <w:pPr>
        <w:pStyle w:val="Textosinformato"/>
        <w:jc w:val="both"/>
        <w:rPr>
          <w:rFonts w:ascii="Tahoma" w:hAnsi="Tahoma" w:cs="Tahoma"/>
          <w:sz w:val="24"/>
          <w:szCs w:val="24"/>
        </w:rPr>
      </w:pPr>
      <w:r w:rsidRPr="00F45E02">
        <w:rPr>
          <w:rFonts w:ascii="Tahoma" w:hAnsi="Tahoma" w:cs="Tahoma"/>
          <w:sz w:val="24"/>
          <w:szCs w:val="24"/>
        </w:rPr>
        <w:t>La Concejalía se interesó y destacó el trabajo q</w:t>
      </w:r>
      <w:r w:rsidR="00847175">
        <w:rPr>
          <w:rFonts w:ascii="Tahoma" w:hAnsi="Tahoma" w:cs="Tahoma"/>
          <w:sz w:val="24"/>
          <w:szCs w:val="24"/>
        </w:rPr>
        <w:t>ue</w:t>
      </w:r>
      <w:r w:rsidRPr="00F45E02">
        <w:rPr>
          <w:rFonts w:ascii="Tahoma" w:hAnsi="Tahoma" w:cs="Tahoma"/>
          <w:sz w:val="24"/>
          <w:szCs w:val="24"/>
        </w:rPr>
        <w:t xml:space="preserve"> hacen las </w:t>
      </w:r>
      <w:r w:rsidR="00305A8E">
        <w:rPr>
          <w:rFonts w:ascii="Tahoma" w:hAnsi="Tahoma" w:cs="Tahoma"/>
          <w:sz w:val="24"/>
          <w:szCs w:val="24"/>
        </w:rPr>
        <w:t xml:space="preserve">asociaciones </w:t>
      </w:r>
      <w:r w:rsidRPr="00F45E02">
        <w:rPr>
          <w:rFonts w:ascii="Tahoma" w:hAnsi="Tahoma" w:cs="Tahoma"/>
          <w:sz w:val="24"/>
          <w:szCs w:val="24"/>
        </w:rPr>
        <w:t xml:space="preserve">sectoriales y más aún ASFA, </w:t>
      </w:r>
      <w:r w:rsidR="00847175">
        <w:rPr>
          <w:rFonts w:ascii="Tahoma" w:hAnsi="Tahoma" w:cs="Tahoma"/>
          <w:sz w:val="24"/>
          <w:szCs w:val="24"/>
        </w:rPr>
        <w:t>resaltando</w:t>
      </w:r>
      <w:r w:rsidRPr="00F45E02">
        <w:rPr>
          <w:rFonts w:ascii="Tahoma" w:hAnsi="Tahoma" w:cs="Tahoma"/>
          <w:sz w:val="24"/>
          <w:szCs w:val="24"/>
        </w:rPr>
        <w:t xml:space="preserve">, sobre todo, su excepcional trabajo en los momentos más duros de la pandemia. </w:t>
      </w:r>
      <w:r w:rsidR="00847175">
        <w:rPr>
          <w:rFonts w:ascii="Tahoma" w:hAnsi="Tahoma" w:cs="Tahoma"/>
          <w:sz w:val="24"/>
          <w:szCs w:val="24"/>
        </w:rPr>
        <w:t xml:space="preserve">Prueba de ello, es que ASFA fue </w:t>
      </w:r>
      <w:hyperlink r:id="rId10" w:history="1">
        <w:r w:rsidR="00847175" w:rsidRPr="00847175">
          <w:rPr>
            <w:rStyle w:val="Hipervnculo"/>
            <w:rFonts w:ascii="Tahoma" w:hAnsi="Tahoma" w:cs="Tahoma"/>
            <w:sz w:val="24"/>
            <w:szCs w:val="24"/>
          </w:rPr>
          <w:t>Premios San Juan’2020, a la Asociación Empresarial</w:t>
        </w:r>
      </w:hyperlink>
      <w:r w:rsidR="00847175">
        <w:rPr>
          <w:rFonts w:ascii="Tahoma" w:hAnsi="Tahoma" w:cs="Tahoma"/>
          <w:sz w:val="24"/>
          <w:szCs w:val="24"/>
        </w:rPr>
        <w:t>, en reconocimiento a su trabajo y compromiso en esos duros momentos ocasionados por la Covid-19.</w:t>
      </w:r>
    </w:p>
    <w:p w14:paraId="60B9D1F0" w14:textId="77777777" w:rsidR="00AF25EB" w:rsidRDefault="00AF25EB" w:rsidP="00991BFF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14:paraId="53B7CBBD" w14:textId="77777777" w:rsidR="00AF25EB" w:rsidRDefault="00305A8E" w:rsidP="00991BFF">
      <w:pPr>
        <w:pStyle w:val="Textosinforma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La profesionalización del sector</w:t>
      </w:r>
      <w:r w:rsidR="00AF25EB">
        <w:rPr>
          <w:rFonts w:ascii="Tahoma" w:hAnsi="Tahoma" w:cs="Tahoma"/>
          <w:sz w:val="24"/>
          <w:szCs w:val="24"/>
        </w:rPr>
        <w:t xml:space="preserve"> se basa en el apoyo a las familias y que éstas se vean en todo momento acompañadas en los duros momentos por los que se pasan. Esta prestación de servicios de las empresas funerarias representadas por PANASEF y ASFA van avanzando con la realización de eventos</w:t>
      </w:r>
      <w:r w:rsidR="004E25EB">
        <w:rPr>
          <w:rFonts w:ascii="Tahoma" w:hAnsi="Tahoma" w:cs="Tahoma"/>
          <w:sz w:val="24"/>
          <w:szCs w:val="24"/>
        </w:rPr>
        <w:t xml:space="preserve">, como un Foro que se </w:t>
      </w:r>
      <w:r w:rsidR="00847175">
        <w:rPr>
          <w:rFonts w:ascii="Tahoma" w:hAnsi="Tahoma" w:cs="Tahoma"/>
          <w:sz w:val="24"/>
          <w:szCs w:val="24"/>
        </w:rPr>
        <w:t>convocará</w:t>
      </w:r>
      <w:r w:rsidR="004E25EB">
        <w:rPr>
          <w:rFonts w:ascii="Tahoma" w:hAnsi="Tahoma" w:cs="Tahoma"/>
          <w:sz w:val="24"/>
          <w:szCs w:val="24"/>
        </w:rPr>
        <w:t xml:space="preserve"> para octubre,</w:t>
      </w:r>
      <w:r w:rsidR="00847175">
        <w:rPr>
          <w:rFonts w:ascii="Tahoma" w:hAnsi="Tahoma" w:cs="Tahoma"/>
          <w:sz w:val="24"/>
          <w:szCs w:val="24"/>
        </w:rPr>
        <w:t xml:space="preserve"> en el</w:t>
      </w:r>
      <w:r w:rsidR="00AF25EB">
        <w:rPr>
          <w:rFonts w:ascii="Tahoma" w:hAnsi="Tahoma" w:cs="Tahoma"/>
          <w:sz w:val="24"/>
          <w:szCs w:val="24"/>
        </w:rPr>
        <w:t xml:space="preserve"> que se da</w:t>
      </w:r>
      <w:r w:rsidR="00847175">
        <w:rPr>
          <w:rFonts w:ascii="Tahoma" w:hAnsi="Tahoma" w:cs="Tahoma"/>
          <w:sz w:val="24"/>
          <w:szCs w:val="24"/>
        </w:rPr>
        <w:t>rá</w:t>
      </w:r>
      <w:r w:rsidR="00AF25EB">
        <w:rPr>
          <w:rFonts w:ascii="Tahoma" w:hAnsi="Tahoma" w:cs="Tahoma"/>
          <w:sz w:val="24"/>
          <w:szCs w:val="24"/>
        </w:rPr>
        <w:t xml:space="preserve"> contenido con distintos actos </w:t>
      </w:r>
      <w:r w:rsidR="004E25EB">
        <w:rPr>
          <w:rFonts w:ascii="Tahoma" w:hAnsi="Tahoma" w:cs="Tahoma"/>
          <w:sz w:val="24"/>
          <w:szCs w:val="24"/>
        </w:rPr>
        <w:t xml:space="preserve">realizados </w:t>
      </w:r>
      <w:r w:rsidR="00847175">
        <w:rPr>
          <w:rFonts w:ascii="Tahoma" w:hAnsi="Tahoma" w:cs="Tahoma"/>
          <w:sz w:val="24"/>
          <w:szCs w:val="24"/>
        </w:rPr>
        <w:t xml:space="preserve">en colegios, </w:t>
      </w:r>
      <w:r w:rsidR="00AF25EB">
        <w:rPr>
          <w:rFonts w:ascii="Tahoma" w:hAnsi="Tahoma" w:cs="Tahoma"/>
          <w:sz w:val="24"/>
          <w:szCs w:val="24"/>
        </w:rPr>
        <w:t>obras de teatro, musicales….que pueden acercar a la gente y ayudar a naturalizar la muerte</w:t>
      </w:r>
      <w:r w:rsidR="00847175">
        <w:rPr>
          <w:rFonts w:ascii="Tahoma" w:hAnsi="Tahoma" w:cs="Tahoma"/>
          <w:sz w:val="24"/>
          <w:szCs w:val="24"/>
        </w:rPr>
        <w:t>,</w:t>
      </w:r>
      <w:r w:rsidR="00AF25EB">
        <w:rPr>
          <w:rFonts w:ascii="Tahoma" w:hAnsi="Tahoma" w:cs="Tahoma"/>
          <w:sz w:val="24"/>
          <w:szCs w:val="24"/>
        </w:rPr>
        <w:t xml:space="preserve"> así como mostrar el valor del sector en la sociedad.</w:t>
      </w:r>
    </w:p>
    <w:p w14:paraId="4D0FEC8C" w14:textId="77777777" w:rsidR="00AF25EB" w:rsidRDefault="00AF25EB" w:rsidP="00991BFF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14:paraId="76F29D5C" w14:textId="77777777" w:rsidR="00564D2C" w:rsidRDefault="00AF25EB" w:rsidP="00847175">
      <w:pPr>
        <w:pStyle w:val="Textosinformato"/>
        <w:jc w:val="both"/>
        <w:rPr>
          <w:rFonts w:ascii="Tahoma" w:hAnsi="Tahoma" w:cs="Tahoma"/>
          <w:b/>
          <w:sz w:val="32"/>
          <w:szCs w:val="32"/>
        </w:rPr>
      </w:pPr>
      <w:r w:rsidRPr="00F45E02">
        <w:rPr>
          <w:rFonts w:ascii="Tahoma" w:hAnsi="Tahoma" w:cs="Tahoma"/>
          <w:sz w:val="24"/>
          <w:szCs w:val="24"/>
        </w:rPr>
        <w:t>El objetivo inmediato d</w:t>
      </w:r>
      <w:r>
        <w:rPr>
          <w:rFonts w:ascii="Tahoma" w:hAnsi="Tahoma" w:cs="Tahoma"/>
          <w:sz w:val="24"/>
          <w:szCs w:val="24"/>
        </w:rPr>
        <w:t>e</w:t>
      </w:r>
      <w:r w:rsidRPr="00F45E02">
        <w:rPr>
          <w:rFonts w:ascii="Tahoma" w:hAnsi="Tahoma" w:cs="Tahoma"/>
          <w:sz w:val="24"/>
          <w:szCs w:val="24"/>
        </w:rPr>
        <w:t xml:space="preserve"> A</w:t>
      </w:r>
      <w:r>
        <w:rPr>
          <w:rFonts w:ascii="Tahoma" w:hAnsi="Tahoma" w:cs="Tahoma"/>
          <w:sz w:val="24"/>
          <w:szCs w:val="24"/>
        </w:rPr>
        <w:t>SFA</w:t>
      </w:r>
      <w:r w:rsidRPr="00F45E02">
        <w:rPr>
          <w:rFonts w:ascii="Tahoma" w:hAnsi="Tahoma" w:cs="Tahoma"/>
          <w:sz w:val="24"/>
          <w:szCs w:val="24"/>
        </w:rPr>
        <w:t xml:space="preserve"> es trasladar sus servicios a municipios de la provincia, desde la experiencia de Albacete</w:t>
      </w:r>
      <w:r>
        <w:rPr>
          <w:rFonts w:ascii="Tahoma" w:hAnsi="Tahoma" w:cs="Tahoma"/>
          <w:sz w:val="24"/>
          <w:szCs w:val="24"/>
        </w:rPr>
        <w:t xml:space="preserve">, </w:t>
      </w:r>
      <w:r w:rsidR="004E25EB">
        <w:rPr>
          <w:rFonts w:ascii="Tahoma" w:hAnsi="Tahoma" w:cs="Tahoma"/>
          <w:sz w:val="24"/>
          <w:szCs w:val="24"/>
        </w:rPr>
        <w:t>don</w:t>
      </w:r>
      <w:r w:rsidR="00847175">
        <w:rPr>
          <w:rFonts w:ascii="Tahoma" w:hAnsi="Tahoma" w:cs="Tahoma"/>
          <w:sz w:val="24"/>
          <w:szCs w:val="24"/>
        </w:rPr>
        <w:t xml:space="preserve">de poder también llegar </w:t>
      </w:r>
      <w:r w:rsidR="004E25EB">
        <w:rPr>
          <w:rFonts w:ascii="Tahoma" w:hAnsi="Tahoma" w:cs="Tahoma"/>
          <w:sz w:val="24"/>
          <w:szCs w:val="24"/>
        </w:rPr>
        <w:t xml:space="preserve">y poner en valor la ampliación y mantenimiento de los distintos cementerios o tanatorios.  </w:t>
      </w:r>
    </w:p>
    <w:sectPr w:rsidR="00564D2C" w:rsidSect="000D4D85">
      <w:headerReference w:type="default" r:id="rId11"/>
      <w:footerReference w:type="even" r:id="rId12"/>
      <w:footerReference w:type="default" r:id="rId1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7DA30" w14:textId="77777777" w:rsidR="00CA619B" w:rsidRDefault="00CA619B">
      <w:r>
        <w:separator/>
      </w:r>
    </w:p>
  </w:endnote>
  <w:endnote w:type="continuationSeparator" w:id="0">
    <w:p w14:paraId="3F031DE4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357E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507F23F6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A26D3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847175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2B001E2E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75FD5752" wp14:editId="130BD902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890CAB6" wp14:editId="75BD8FAA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83273F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3E855A9A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043D6E03" wp14:editId="43B2294E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4E7625D" wp14:editId="5BB55922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BC917D" w14:textId="77777777" w:rsidR="00A90926" w:rsidRPr="009B267A" w:rsidRDefault="0087119D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69266ED4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847175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E92A706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72954E7" wp14:editId="67AAFCC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5B15157" wp14:editId="1E8A3CAA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46193B" wp14:editId="7442AD3E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35ADD0" w14:textId="77777777" w:rsidR="00A90926" w:rsidRPr="00C00842" w:rsidRDefault="0087119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847175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CFD284C" wp14:editId="56FFC05A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A56CE9" w14:textId="77777777" w:rsidR="00A90926" w:rsidRPr="00C00842" w:rsidRDefault="0087119D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847175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BBED8" w14:textId="77777777" w:rsidR="00CA619B" w:rsidRDefault="00CA619B">
      <w:r>
        <w:separator/>
      </w:r>
    </w:p>
  </w:footnote>
  <w:footnote w:type="continuationSeparator" w:id="0">
    <w:p w14:paraId="7EE2B93B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7A495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48A5F10C" wp14:editId="211D241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74B1E209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6739616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1F5AF9F3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983DBD"/>
    <w:multiLevelType w:val="hybridMultilevel"/>
    <w:tmpl w:val="535C84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1604A1"/>
    <w:multiLevelType w:val="hybridMultilevel"/>
    <w:tmpl w:val="D7B623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9D5446"/>
    <w:multiLevelType w:val="hybridMultilevel"/>
    <w:tmpl w:val="7D0EE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6B5204"/>
    <w:multiLevelType w:val="hybridMultilevel"/>
    <w:tmpl w:val="4C780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9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31DE9"/>
    <w:multiLevelType w:val="hybridMultilevel"/>
    <w:tmpl w:val="7BB40D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2" w15:restartNumberingAfterBreak="0">
    <w:nsid w:val="6C3C7954"/>
    <w:multiLevelType w:val="hybridMultilevel"/>
    <w:tmpl w:val="C7A0E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7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7"/>
  </w:num>
  <w:num w:numId="7">
    <w:abstractNumId w:val="19"/>
  </w:num>
  <w:num w:numId="8">
    <w:abstractNumId w:val="33"/>
  </w:num>
  <w:num w:numId="9">
    <w:abstractNumId w:val="13"/>
  </w:num>
  <w:num w:numId="10">
    <w:abstractNumId w:val="29"/>
  </w:num>
  <w:num w:numId="11">
    <w:abstractNumId w:val="28"/>
  </w:num>
  <w:num w:numId="12">
    <w:abstractNumId w:val="36"/>
  </w:num>
  <w:num w:numId="13">
    <w:abstractNumId w:val="24"/>
  </w:num>
  <w:num w:numId="14">
    <w:abstractNumId w:val="14"/>
  </w:num>
  <w:num w:numId="15">
    <w:abstractNumId w:val="25"/>
  </w:num>
  <w:num w:numId="16">
    <w:abstractNumId w:val="12"/>
  </w:num>
  <w:num w:numId="17">
    <w:abstractNumId w:val="35"/>
  </w:num>
  <w:num w:numId="18">
    <w:abstractNumId w:val="9"/>
  </w:num>
  <w:num w:numId="19">
    <w:abstractNumId w:val="20"/>
  </w:num>
  <w:num w:numId="20">
    <w:abstractNumId w:val="34"/>
  </w:num>
  <w:num w:numId="21">
    <w:abstractNumId w:val="16"/>
  </w:num>
  <w:num w:numId="22">
    <w:abstractNumId w:val="21"/>
  </w:num>
  <w:num w:numId="23">
    <w:abstractNumId w:val="11"/>
  </w:num>
  <w:num w:numId="24">
    <w:abstractNumId w:val="26"/>
  </w:num>
  <w:num w:numId="25">
    <w:abstractNumId w:val="23"/>
  </w:num>
  <w:num w:numId="26">
    <w:abstractNumId w:val="7"/>
  </w:num>
  <w:num w:numId="27">
    <w:abstractNumId w:val="8"/>
  </w:num>
  <w:num w:numId="28">
    <w:abstractNumId w:val="18"/>
  </w:num>
  <w:num w:numId="29">
    <w:abstractNumId w:val="15"/>
  </w:num>
  <w:num w:numId="30">
    <w:abstractNumId w:val="32"/>
  </w:num>
  <w:num w:numId="31">
    <w:abstractNumId w:val="27"/>
  </w:num>
  <w:num w:numId="32">
    <w:abstractNumId w:val="22"/>
  </w:num>
  <w:num w:numId="33">
    <w:abstractNumId w:val="10"/>
  </w:num>
  <w:num w:numId="34">
    <w:abstractNumId w:val="30"/>
  </w:num>
  <w:num w:numId="35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5A8E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EB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17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19D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316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5EB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8417"/>
    <o:shapelayout v:ext="edit">
      <o:idmap v:ext="edit" data="1"/>
    </o:shapelayout>
  </w:shapeDefaults>
  <w:decimalSymbol w:val=","/>
  <w:listSeparator w:val=";"/>
  <w14:docId w14:val="482F0861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69-asociacion-de-servicios-funerarios-d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premios-san-juan-2020/premio-asociacion-empresaria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7591A-824B-4C4B-B4A7-A7CF3E237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342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2417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4</cp:revision>
  <cp:lastPrinted>2021-03-16T11:17:00Z</cp:lastPrinted>
  <dcterms:created xsi:type="dcterms:W3CDTF">2022-03-09T11:07:00Z</dcterms:created>
  <dcterms:modified xsi:type="dcterms:W3CDTF">2022-03-09T11:50:00Z</dcterms:modified>
</cp:coreProperties>
</file>