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E0953" w14:textId="77777777" w:rsidR="009D5457" w:rsidRDefault="009D5457" w:rsidP="0082053F">
      <w:pPr>
        <w:jc w:val="right"/>
        <w:rPr>
          <w:rFonts w:ascii="Tahoma" w:hAnsi="Tahoma" w:cs="Tahoma"/>
          <w:bCs/>
          <w:sz w:val="22"/>
          <w:szCs w:val="22"/>
        </w:rPr>
      </w:pPr>
    </w:p>
    <w:p w14:paraId="76B89535" w14:textId="77777777" w:rsidR="00564D2C" w:rsidRDefault="00564D2C" w:rsidP="00E63862">
      <w:pPr>
        <w:jc w:val="right"/>
        <w:rPr>
          <w:rFonts w:ascii="Tahoma" w:hAnsi="Tahoma" w:cs="Tahoma"/>
          <w:bCs/>
          <w:sz w:val="22"/>
          <w:szCs w:val="22"/>
        </w:rPr>
      </w:pPr>
    </w:p>
    <w:p w14:paraId="22410D37" w14:textId="77777777" w:rsidR="00E63862" w:rsidRDefault="0082053F" w:rsidP="00E63862">
      <w:pPr>
        <w:jc w:val="right"/>
        <w:rPr>
          <w:rFonts w:ascii="Tahoma" w:hAnsi="Tahoma" w:cs="Tahoma"/>
          <w:bCs/>
          <w:sz w:val="22"/>
          <w:szCs w:val="22"/>
        </w:rPr>
      </w:pPr>
      <w:r w:rsidRPr="00A23006">
        <w:rPr>
          <w:rFonts w:ascii="Tahoma" w:hAnsi="Tahoma" w:cs="Tahoma"/>
          <w:bCs/>
          <w:sz w:val="22"/>
          <w:szCs w:val="22"/>
        </w:rPr>
        <w:t xml:space="preserve">Albacete, </w:t>
      </w:r>
      <w:r w:rsidR="000F3D4A">
        <w:rPr>
          <w:rFonts w:ascii="Tahoma" w:hAnsi="Tahoma" w:cs="Tahoma"/>
          <w:bCs/>
          <w:sz w:val="22"/>
          <w:szCs w:val="22"/>
        </w:rPr>
        <w:t>9</w:t>
      </w:r>
      <w:r w:rsidR="00405CF2" w:rsidRPr="00A23006">
        <w:rPr>
          <w:rFonts w:ascii="Tahoma" w:hAnsi="Tahoma" w:cs="Tahoma"/>
          <w:bCs/>
          <w:sz w:val="22"/>
          <w:szCs w:val="22"/>
        </w:rPr>
        <w:t xml:space="preserve"> marzo</w:t>
      </w:r>
      <w:r w:rsidR="009406A2" w:rsidRPr="00A23006">
        <w:rPr>
          <w:rFonts w:ascii="Tahoma" w:hAnsi="Tahoma" w:cs="Tahoma"/>
          <w:bCs/>
          <w:sz w:val="22"/>
          <w:szCs w:val="22"/>
        </w:rPr>
        <w:t xml:space="preserve"> de</w:t>
      </w:r>
      <w:r w:rsidRPr="00A23006">
        <w:rPr>
          <w:rFonts w:ascii="Tahoma" w:hAnsi="Tahoma" w:cs="Tahoma"/>
          <w:bCs/>
          <w:sz w:val="22"/>
          <w:szCs w:val="22"/>
        </w:rPr>
        <w:t xml:space="preserve"> 202</w:t>
      </w:r>
      <w:r w:rsidR="00044A60" w:rsidRPr="00A23006">
        <w:rPr>
          <w:rFonts w:ascii="Tahoma" w:hAnsi="Tahoma" w:cs="Tahoma"/>
          <w:bCs/>
          <w:sz w:val="22"/>
          <w:szCs w:val="22"/>
        </w:rPr>
        <w:t>2</w:t>
      </w:r>
    </w:p>
    <w:p w14:paraId="34A4AD4E" w14:textId="77777777" w:rsidR="000F3D4A" w:rsidRDefault="000F3D4A" w:rsidP="00E63862">
      <w:pPr>
        <w:jc w:val="right"/>
        <w:rPr>
          <w:rFonts w:ascii="Tahoma" w:hAnsi="Tahoma" w:cs="Tahoma"/>
          <w:bCs/>
          <w:sz w:val="22"/>
          <w:szCs w:val="22"/>
        </w:rPr>
      </w:pPr>
    </w:p>
    <w:p w14:paraId="2C995743" w14:textId="77777777" w:rsidR="000F3D4A" w:rsidRDefault="000F3D4A" w:rsidP="00E63862">
      <w:pPr>
        <w:jc w:val="right"/>
        <w:rPr>
          <w:rFonts w:ascii="Tahoma" w:hAnsi="Tahoma" w:cs="Tahoma"/>
          <w:bCs/>
          <w:sz w:val="22"/>
          <w:szCs w:val="22"/>
        </w:rPr>
      </w:pPr>
    </w:p>
    <w:p w14:paraId="11B57B96" w14:textId="77777777" w:rsidR="000F3D4A" w:rsidRDefault="000F3D4A" w:rsidP="000F3D4A">
      <w:pPr>
        <w:jc w:val="center"/>
        <w:rPr>
          <w:rFonts w:ascii="Tahoma" w:hAnsi="Tahoma" w:cs="Tahoma"/>
          <w:b/>
          <w:bCs/>
          <w:sz w:val="32"/>
          <w:szCs w:val="32"/>
        </w:rPr>
      </w:pPr>
      <w:r w:rsidRPr="000F3D4A">
        <w:rPr>
          <w:rFonts w:ascii="Tahoma" w:hAnsi="Tahoma" w:cs="Tahoma"/>
          <w:b/>
          <w:bCs/>
          <w:sz w:val="32"/>
          <w:szCs w:val="32"/>
        </w:rPr>
        <w:t xml:space="preserve">FEDA fomenta el emprendimiento </w:t>
      </w:r>
      <w:r>
        <w:rPr>
          <w:rFonts w:ascii="Tahoma" w:hAnsi="Tahoma" w:cs="Tahoma"/>
          <w:b/>
          <w:bCs/>
          <w:sz w:val="32"/>
          <w:szCs w:val="32"/>
        </w:rPr>
        <w:t xml:space="preserve">en el </w:t>
      </w:r>
      <w:r w:rsidRPr="000F3D4A">
        <w:rPr>
          <w:rFonts w:ascii="Tahoma" w:hAnsi="Tahoma" w:cs="Tahoma"/>
          <w:b/>
          <w:bCs/>
          <w:sz w:val="32"/>
          <w:szCs w:val="32"/>
        </w:rPr>
        <w:t>IES Leonardo Da Vinci</w:t>
      </w:r>
      <w:r>
        <w:rPr>
          <w:rFonts w:ascii="Tahoma" w:hAnsi="Tahoma" w:cs="Tahoma"/>
          <w:b/>
          <w:bCs/>
          <w:sz w:val="32"/>
          <w:szCs w:val="32"/>
        </w:rPr>
        <w:t xml:space="preserve"> y pide que rechacen la economía sumergida</w:t>
      </w:r>
    </w:p>
    <w:p w14:paraId="7A52DF96" w14:textId="77777777" w:rsidR="000F3D4A" w:rsidRDefault="000F3D4A" w:rsidP="000F3D4A">
      <w:pPr>
        <w:jc w:val="center"/>
        <w:rPr>
          <w:rFonts w:ascii="Tahoma" w:hAnsi="Tahoma" w:cs="Tahoma"/>
          <w:b/>
          <w:bCs/>
          <w:sz w:val="32"/>
          <w:szCs w:val="32"/>
        </w:rPr>
      </w:pPr>
    </w:p>
    <w:p w14:paraId="5858833D" w14:textId="77777777" w:rsidR="002A30E5" w:rsidRDefault="002A30E5" w:rsidP="000F3D4A">
      <w:pPr>
        <w:jc w:val="center"/>
        <w:rPr>
          <w:rFonts w:ascii="Tahoma" w:hAnsi="Tahoma" w:cs="Tahoma"/>
          <w:b/>
          <w:bCs/>
          <w:sz w:val="32"/>
          <w:szCs w:val="32"/>
        </w:rPr>
      </w:pPr>
    </w:p>
    <w:p w14:paraId="56AF9DD7" w14:textId="4B059BFE" w:rsidR="000F3D4A" w:rsidRDefault="00AF349E" w:rsidP="000F3D4A">
      <w:pPr>
        <w:pStyle w:val="Prrafodelista"/>
        <w:numPr>
          <w:ilvl w:val="0"/>
          <w:numId w:val="35"/>
        </w:numPr>
        <w:spacing w:line="240" w:lineRule="auto"/>
        <w:jc w:val="center"/>
        <w:rPr>
          <w:rFonts w:ascii="Tahoma" w:hAnsi="Tahoma" w:cs="Tahoma"/>
          <w:b/>
          <w:bCs/>
          <w:szCs w:val="24"/>
        </w:rPr>
      </w:pPr>
      <w:r>
        <w:rPr>
          <w:rFonts w:ascii="Tahoma" w:hAnsi="Tahoma" w:cs="Tahoma"/>
          <w:b/>
          <w:bCs/>
          <w:szCs w:val="24"/>
        </w:rPr>
        <w:t>El presidente de FEDA y a</w:t>
      </w:r>
      <w:r w:rsidR="000F3D4A">
        <w:rPr>
          <w:rFonts w:ascii="Tahoma" w:hAnsi="Tahoma" w:cs="Tahoma"/>
          <w:b/>
          <w:bCs/>
          <w:szCs w:val="24"/>
        </w:rPr>
        <w:t>sociaciones en la Plataforma por la Legalidad conciencian a los alumnos</w:t>
      </w:r>
      <w:r w:rsidR="00A720BC">
        <w:rPr>
          <w:rFonts w:ascii="Tahoma" w:hAnsi="Tahoma" w:cs="Tahoma"/>
          <w:b/>
          <w:bCs/>
          <w:szCs w:val="24"/>
        </w:rPr>
        <w:t xml:space="preserve"> y alumnas</w:t>
      </w:r>
      <w:r w:rsidR="000F3D4A">
        <w:rPr>
          <w:rFonts w:ascii="Tahoma" w:hAnsi="Tahoma" w:cs="Tahoma"/>
          <w:b/>
          <w:bCs/>
          <w:szCs w:val="24"/>
        </w:rPr>
        <w:t xml:space="preserve"> en el cons</w:t>
      </w:r>
      <w:r>
        <w:rPr>
          <w:rFonts w:ascii="Tahoma" w:hAnsi="Tahoma" w:cs="Tahoma"/>
          <w:b/>
          <w:bCs/>
          <w:szCs w:val="24"/>
        </w:rPr>
        <w:t>umo responsable y en un futuro</w:t>
      </w:r>
      <w:r w:rsidR="000F3D4A">
        <w:rPr>
          <w:rFonts w:ascii="Tahoma" w:hAnsi="Tahoma" w:cs="Tahoma"/>
          <w:b/>
          <w:bCs/>
          <w:szCs w:val="24"/>
        </w:rPr>
        <w:t xml:space="preserve"> apostar por sus proyectos empresariales</w:t>
      </w:r>
    </w:p>
    <w:p w14:paraId="2A47236A" w14:textId="6E52E452" w:rsidR="000F3D4A" w:rsidRDefault="000F3D4A" w:rsidP="000F3D4A">
      <w:pPr>
        <w:pStyle w:val="Prrafodelista"/>
        <w:numPr>
          <w:ilvl w:val="0"/>
          <w:numId w:val="35"/>
        </w:numPr>
        <w:spacing w:line="240" w:lineRule="auto"/>
        <w:jc w:val="center"/>
        <w:rPr>
          <w:rFonts w:ascii="Tahoma" w:hAnsi="Tahoma" w:cs="Tahoma"/>
          <w:b/>
          <w:bCs/>
          <w:szCs w:val="24"/>
        </w:rPr>
      </w:pPr>
      <w:r>
        <w:rPr>
          <w:rFonts w:ascii="Tahoma" w:hAnsi="Tahoma" w:cs="Tahoma"/>
          <w:b/>
          <w:bCs/>
          <w:szCs w:val="24"/>
        </w:rPr>
        <w:t>Se presentó el Programa Sherpa, receptor en un futuro inmediato d</w:t>
      </w:r>
      <w:r w:rsidR="003124E1">
        <w:rPr>
          <w:rFonts w:ascii="Tahoma" w:hAnsi="Tahoma" w:cs="Tahoma"/>
          <w:b/>
          <w:bCs/>
          <w:szCs w:val="24"/>
        </w:rPr>
        <w:t>e</w:t>
      </w:r>
      <w:r>
        <w:rPr>
          <w:rFonts w:ascii="Tahoma" w:hAnsi="Tahoma" w:cs="Tahoma"/>
          <w:b/>
          <w:bCs/>
          <w:szCs w:val="24"/>
        </w:rPr>
        <w:t xml:space="preserve"> alumnos y alumnas que quieran emprender terminada su formación</w:t>
      </w:r>
    </w:p>
    <w:p w14:paraId="062658FA" w14:textId="77777777" w:rsidR="000F3D4A" w:rsidRDefault="000F3D4A" w:rsidP="000F3D4A">
      <w:pPr>
        <w:jc w:val="center"/>
        <w:rPr>
          <w:rFonts w:ascii="Tahoma" w:hAnsi="Tahoma" w:cs="Tahoma"/>
          <w:b/>
          <w:bCs/>
          <w:szCs w:val="24"/>
        </w:rPr>
      </w:pPr>
    </w:p>
    <w:p w14:paraId="08301C88" w14:textId="77777777" w:rsidR="000F3D4A" w:rsidRDefault="000F3D4A" w:rsidP="000F3D4A">
      <w:pPr>
        <w:rPr>
          <w:rFonts w:ascii="Tahoma" w:hAnsi="Tahoma" w:cs="Tahoma"/>
          <w:b/>
          <w:bCs/>
          <w:szCs w:val="24"/>
        </w:rPr>
      </w:pPr>
    </w:p>
    <w:p w14:paraId="38C3393D" w14:textId="77777777" w:rsidR="000F3D4A" w:rsidRPr="002A30E5" w:rsidRDefault="000F3D4A" w:rsidP="000F3D4A">
      <w:pPr>
        <w:rPr>
          <w:rFonts w:ascii="Tahoma" w:hAnsi="Tahoma" w:cs="Tahoma"/>
          <w:bCs/>
          <w:sz w:val="22"/>
          <w:szCs w:val="22"/>
        </w:rPr>
      </w:pPr>
      <w:r w:rsidRPr="002A30E5">
        <w:rPr>
          <w:rFonts w:ascii="Tahoma" w:hAnsi="Tahoma" w:cs="Tahoma"/>
          <w:bCs/>
          <w:sz w:val="22"/>
          <w:szCs w:val="22"/>
        </w:rPr>
        <w:t>En este caso el aforo no han sido empresarios o empresarias, ni nadie relacionado con el mundo de la empresa. Han sido alumnos y alumnas del grado medio de gestión administrativa, grado superior de administración y finanzas y primer grado superior de desarrollo de aplicaciones multiplataforma</w:t>
      </w:r>
      <w:r w:rsidR="00C16B20" w:rsidRPr="002A30E5">
        <w:rPr>
          <w:rFonts w:ascii="Tahoma" w:hAnsi="Tahoma" w:cs="Tahoma"/>
          <w:bCs/>
          <w:sz w:val="22"/>
          <w:szCs w:val="22"/>
        </w:rPr>
        <w:t xml:space="preserve"> del </w:t>
      </w:r>
      <w:hyperlink r:id="rId8" w:history="1">
        <w:r w:rsidR="00C16B20" w:rsidRPr="00AF349E">
          <w:rPr>
            <w:rStyle w:val="Hipervnculo"/>
            <w:rFonts w:ascii="Tahoma" w:hAnsi="Tahoma" w:cs="Tahoma"/>
            <w:bCs/>
            <w:sz w:val="22"/>
            <w:szCs w:val="22"/>
          </w:rPr>
          <w:t>IES Leonardo Da Vinci</w:t>
        </w:r>
      </w:hyperlink>
      <w:r w:rsidR="00C16B20" w:rsidRPr="002A30E5">
        <w:rPr>
          <w:rFonts w:ascii="Tahoma" w:hAnsi="Tahoma" w:cs="Tahoma"/>
          <w:bCs/>
          <w:sz w:val="22"/>
          <w:szCs w:val="22"/>
        </w:rPr>
        <w:t>, de Albacete, todos ellos reunidos en el aula de emprendimiento que coordina José Cristóbal López, y su director Juan Luis García Navarro.</w:t>
      </w:r>
    </w:p>
    <w:p w14:paraId="3477BCF7" w14:textId="77777777" w:rsidR="00C16B20" w:rsidRPr="002A30E5" w:rsidRDefault="00C16B20" w:rsidP="000F3D4A">
      <w:pPr>
        <w:rPr>
          <w:rFonts w:ascii="Tahoma" w:hAnsi="Tahoma" w:cs="Tahoma"/>
          <w:bCs/>
          <w:sz w:val="22"/>
          <w:szCs w:val="22"/>
        </w:rPr>
      </w:pPr>
    </w:p>
    <w:p w14:paraId="70992778" w14:textId="3343E8A9" w:rsidR="00C16B20" w:rsidRPr="002A30E5" w:rsidRDefault="00C16B20" w:rsidP="000F3D4A">
      <w:pPr>
        <w:rPr>
          <w:rFonts w:ascii="Tahoma" w:hAnsi="Tahoma" w:cs="Tahoma"/>
          <w:bCs/>
          <w:sz w:val="22"/>
          <w:szCs w:val="22"/>
        </w:rPr>
      </w:pPr>
      <w:r w:rsidRPr="002A30E5">
        <w:rPr>
          <w:rFonts w:ascii="Tahoma" w:hAnsi="Tahoma" w:cs="Tahoma"/>
          <w:bCs/>
          <w:sz w:val="22"/>
          <w:szCs w:val="22"/>
        </w:rPr>
        <w:t xml:space="preserve">A todos ellos y ellas se dirigió el presidente de </w:t>
      </w:r>
      <w:hyperlink r:id="rId9" w:history="1">
        <w:r w:rsidRPr="00AF349E">
          <w:rPr>
            <w:rStyle w:val="Hipervnculo"/>
            <w:rFonts w:ascii="Tahoma" w:hAnsi="Tahoma" w:cs="Tahoma"/>
            <w:bCs/>
            <w:sz w:val="22"/>
            <w:szCs w:val="22"/>
          </w:rPr>
          <w:t>FEDA</w:t>
        </w:r>
      </w:hyperlink>
      <w:r w:rsidRPr="002A30E5">
        <w:rPr>
          <w:rFonts w:ascii="Tahoma" w:hAnsi="Tahoma" w:cs="Tahoma"/>
          <w:bCs/>
          <w:sz w:val="22"/>
          <w:szCs w:val="22"/>
        </w:rPr>
        <w:t xml:space="preserve">, Artemio Pérez Alfaro, así como Pascual Vila, </w:t>
      </w:r>
      <w:hyperlink r:id="rId10" w:history="1">
        <w:r w:rsidR="00286738">
          <w:rPr>
            <w:rStyle w:val="Hipervnculo"/>
            <w:rFonts w:ascii="Tahoma" w:hAnsi="Tahoma" w:cs="Tahoma"/>
            <w:bCs/>
            <w:sz w:val="22"/>
            <w:szCs w:val="22"/>
          </w:rPr>
          <w:t>APETI</w:t>
        </w:r>
      </w:hyperlink>
      <w:r w:rsidRPr="002A30E5">
        <w:rPr>
          <w:rFonts w:ascii="Tahoma" w:hAnsi="Tahoma" w:cs="Tahoma"/>
          <w:bCs/>
          <w:sz w:val="22"/>
          <w:szCs w:val="22"/>
        </w:rPr>
        <w:t xml:space="preserve">, y César Yagüe, de la </w:t>
      </w:r>
      <w:hyperlink r:id="rId11" w:history="1">
        <w:r w:rsidRPr="00AF349E">
          <w:rPr>
            <w:rStyle w:val="Hipervnculo"/>
            <w:rFonts w:ascii="Tahoma" w:hAnsi="Tahoma" w:cs="Tahoma"/>
            <w:bCs/>
            <w:sz w:val="22"/>
            <w:szCs w:val="22"/>
          </w:rPr>
          <w:t>Asociación de</w:t>
        </w:r>
        <w:r w:rsidR="00AF349E" w:rsidRPr="00AF349E">
          <w:rPr>
            <w:rStyle w:val="Hipervnculo"/>
            <w:rFonts w:ascii="Tahoma" w:hAnsi="Tahoma" w:cs="Tahoma"/>
            <w:bCs/>
            <w:sz w:val="22"/>
            <w:szCs w:val="22"/>
          </w:rPr>
          <w:t xml:space="preserve"> Centros de Enseñanza Privada, ACEPA</w:t>
        </w:r>
      </w:hyperlink>
      <w:r w:rsidRPr="002A30E5">
        <w:rPr>
          <w:rFonts w:ascii="Tahoma" w:hAnsi="Tahoma" w:cs="Tahoma"/>
          <w:bCs/>
          <w:sz w:val="22"/>
          <w:szCs w:val="22"/>
        </w:rPr>
        <w:t xml:space="preserve">, en representación de los sectores que trabajan en la </w:t>
      </w:r>
      <w:hyperlink r:id="rId12" w:history="1">
        <w:r w:rsidRPr="00AF349E">
          <w:rPr>
            <w:rStyle w:val="Hipervnculo"/>
            <w:rFonts w:ascii="Tahoma" w:hAnsi="Tahoma" w:cs="Tahoma"/>
            <w:bCs/>
            <w:sz w:val="22"/>
            <w:szCs w:val="22"/>
          </w:rPr>
          <w:t>Plataforma por la Legalidad de FEDA</w:t>
        </w:r>
      </w:hyperlink>
      <w:r w:rsidRPr="002A30E5">
        <w:rPr>
          <w:rFonts w:ascii="Tahoma" w:hAnsi="Tahoma" w:cs="Tahoma"/>
          <w:bCs/>
          <w:sz w:val="22"/>
          <w:szCs w:val="22"/>
        </w:rPr>
        <w:t xml:space="preserve">. Además, de Carlos Muñoz, responsable del </w:t>
      </w:r>
      <w:hyperlink r:id="rId13" w:history="1">
        <w:r w:rsidRPr="00AF349E">
          <w:rPr>
            <w:rStyle w:val="Hipervnculo"/>
            <w:rFonts w:ascii="Tahoma" w:hAnsi="Tahoma" w:cs="Tahoma"/>
            <w:bCs/>
            <w:sz w:val="22"/>
            <w:szCs w:val="22"/>
          </w:rPr>
          <w:t>Programa Sherpa</w:t>
        </w:r>
      </w:hyperlink>
      <w:r w:rsidRPr="002A30E5">
        <w:rPr>
          <w:rFonts w:ascii="Tahoma" w:hAnsi="Tahoma" w:cs="Tahoma"/>
          <w:bCs/>
          <w:sz w:val="22"/>
          <w:szCs w:val="22"/>
        </w:rPr>
        <w:t xml:space="preserve">, de apoyo a emprendedores, que la Confederación desarrolla con la colaboración de </w:t>
      </w:r>
      <w:hyperlink r:id="rId14" w:history="1">
        <w:r w:rsidRPr="00AF349E">
          <w:rPr>
            <w:rStyle w:val="Hipervnculo"/>
            <w:rFonts w:ascii="Tahoma" w:hAnsi="Tahoma" w:cs="Tahoma"/>
            <w:bCs/>
            <w:sz w:val="22"/>
            <w:szCs w:val="22"/>
          </w:rPr>
          <w:t>Diputación de Albacete</w:t>
        </w:r>
      </w:hyperlink>
      <w:r w:rsidRPr="002A30E5">
        <w:rPr>
          <w:rFonts w:ascii="Tahoma" w:hAnsi="Tahoma" w:cs="Tahoma"/>
          <w:bCs/>
          <w:sz w:val="22"/>
          <w:szCs w:val="22"/>
        </w:rPr>
        <w:t xml:space="preserve">, </w:t>
      </w:r>
      <w:hyperlink r:id="rId15" w:history="1">
        <w:r w:rsidRPr="00AF349E">
          <w:rPr>
            <w:rStyle w:val="Hipervnculo"/>
            <w:rFonts w:ascii="Tahoma" w:hAnsi="Tahoma" w:cs="Tahoma"/>
            <w:bCs/>
            <w:sz w:val="22"/>
            <w:szCs w:val="22"/>
          </w:rPr>
          <w:t>Ayuntamiento de Albacete</w:t>
        </w:r>
      </w:hyperlink>
      <w:r w:rsidR="00AF349E">
        <w:rPr>
          <w:rFonts w:ascii="Tahoma" w:hAnsi="Tahoma" w:cs="Tahoma"/>
          <w:bCs/>
          <w:sz w:val="22"/>
          <w:szCs w:val="22"/>
        </w:rPr>
        <w:t xml:space="preserve"> y </w:t>
      </w:r>
      <w:hyperlink r:id="rId16" w:history="1">
        <w:r w:rsidR="00AF349E" w:rsidRPr="00AF349E">
          <w:rPr>
            <w:rStyle w:val="Hipervnculo"/>
            <w:rFonts w:ascii="Tahoma" w:hAnsi="Tahoma" w:cs="Tahoma"/>
            <w:bCs/>
            <w:sz w:val="22"/>
            <w:szCs w:val="22"/>
          </w:rPr>
          <w:t>BBVA</w:t>
        </w:r>
      </w:hyperlink>
      <w:r w:rsidR="00AF349E">
        <w:rPr>
          <w:rFonts w:ascii="Tahoma" w:hAnsi="Tahoma" w:cs="Tahoma"/>
          <w:bCs/>
          <w:sz w:val="22"/>
          <w:szCs w:val="22"/>
        </w:rPr>
        <w:t>, y que este año llegará a la décima edición.</w:t>
      </w:r>
    </w:p>
    <w:p w14:paraId="3E8C1B55" w14:textId="77777777" w:rsidR="00C16B20" w:rsidRPr="002A30E5" w:rsidRDefault="00C16B20" w:rsidP="000F3D4A">
      <w:pPr>
        <w:rPr>
          <w:rFonts w:ascii="Tahoma" w:hAnsi="Tahoma" w:cs="Tahoma"/>
          <w:bCs/>
          <w:sz w:val="22"/>
          <w:szCs w:val="22"/>
        </w:rPr>
      </w:pPr>
    </w:p>
    <w:p w14:paraId="200165B8" w14:textId="1FC72070" w:rsidR="00C16B20" w:rsidRPr="002A30E5" w:rsidRDefault="00C16B20" w:rsidP="000F3D4A">
      <w:pPr>
        <w:rPr>
          <w:rFonts w:ascii="Tahoma" w:hAnsi="Tahoma" w:cs="Tahoma"/>
          <w:bCs/>
          <w:sz w:val="22"/>
          <w:szCs w:val="22"/>
        </w:rPr>
      </w:pPr>
      <w:r w:rsidRPr="002A30E5">
        <w:rPr>
          <w:rFonts w:ascii="Tahoma" w:hAnsi="Tahoma" w:cs="Tahoma"/>
          <w:bCs/>
          <w:sz w:val="22"/>
          <w:szCs w:val="22"/>
        </w:rPr>
        <w:t>El presidente de FEDA se dirigió al alumnado desde la experiencia empresariales, animando a todos y todas ellas a emprender. “Lo más importante en la vida es ser felices. En vuestra etapa de estudiantes seguro que lo sois, pero si en un futuro y quizás no muy lejanos os decidís por poner en marcha un proyecto empresarial os digo que también lo vais a hacer, porque la empresa contribuye al bienestar de la sociedad, crea riqueza y crea empleo. No es menos cierto que en muchos casos os vais a tener que levantar varias veces, después de haberos caído otras muchas más. Solamente os digo –apuntó- que llevo como empresario casi 44 años y no me arrepiento. He pasado malos momentos, he superado crisis, pero aquí sigo. Siempre apostando por el desarrollo de esta tierra”</w:t>
      </w:r>
      <w:r w:rsidR="00BC16D9" w:rsidRPr="002A30E5">
        <w:rPr>
          <w:rFonts w:ascii="Tahoma" w:hAnsi="Tahoma" w:cs="Tahoma"/>
          <w:bCs/>
          <w:sz w:val="22"/>
          <w:szCs w:val="22"/>
        </w:rPr>
        <w:t>.</w:t>
      </w:r>
    </w:p>
    <w:p w14:paraId="70A81583" w14:textId="77777777" w:rsidR="00BC16D9" w:rsidRPr="002A30E5" w:rsidRDefault="00BC16D9" w:rsidP="000F3D4A">
      <w:pPr>
        <w:rPr>
          <w:rFonts w:ascii="Tahoma" w:hAnsi="Tahoma" w:cs="Tahoma"/>
          <w:bCs/>
          <w:sz w:val="22"/>
          <w:szCs w:val="22"/>
        </w:rPr>
      </w:pPr>
    </w:p>
    <w:p w14:paraId="7B4E4257" w14:textId="2B9C43C2" w:rsidR="00BC16D9" w:rsidRPr="002A30E5" w:rsidRDefault="00BC16D9" w:rsidP="000F3D4A">
      <w:pPr>
        <w:rPr>
          <w:rFonts w:ascii="Tahoma" w:hAnsi="Tahoma" w:cs="Tahoma"/>
          <w:bCs/>
          <w:sz w:val="22"/>
          <w:szCs w:val="22"/>
        </w:rPr>
      </w:pPr>
      <w:r w:rsidRPr="002A30E5">
        <w:rPr>
          <w:rFonts w:ascii="Tahoma" w:hAnsi="Tahoma" w:cs="Tahoma"/>
          <w:bCs/>
          <w:sz w:val="22"/>
          <w:szCs w:val="22"/>
        </w:rPr>
        <w:t>Al mismo tiempo, les referenci</w:t>
      </w:r>
      <w:r w:rsidR="003124E1">
        <w:rPr>
          <w:rFonts w:ascii="Tahoma" w:hAnsi="Tahoma" w:cs="Tahoma"/>
          <w:bCs/>
          <w:sz w:val="22"/>
          <w:szCs w:val="22"/>
        </w:rPr>
        <w:t>ó</w:t>
      </w:r>
      <w:r w:rsidRPr="002A30E5">
        <w:rPr>
          <w:rFonts w:ascii="Tahoma" w:hAnsi="Tahoma" w:cs="Tahoma"/>
          <w:bCs/>
          <w:sz w:val="22"/>
          <w:szCs w:val="22"/>
        </w:rPr>
        <w:t xml:space="preserve"> que su futuro en el mundo de la empresa pasa por la organización empresarial referente en Albacete, como es FEDA, que les ayudará con servicios y representación.</w:t>
      </w:r>
    </w:p>
    <w:p w14:paraId="0453F846" w14:textId="77777777" w:rsidR="00BC16D9" w:rsidRPr="002A30E5" w:rsidRDefault="00BC16D9" w:rsidP="000F3D4A">
      <w:pPr>
        <w:rPr>
          <w:rFonts w:ascii="Tahoma" w:hAnsi="Tahoma" w:cs="Tahoma"/>
          <w:bCs/>
          <w:sz w:val="22"/>
          <w:szCs w:val="22"/>
        </w:rPr>
      </w:pPr>
    </w:p>
    <w:p w14:paraId="246841DD" w14:textId="77777777" w:rsidR="00BC16D9" w:rsidRPr="002A30E5" w:rsidRDefault="00BC16D9" w:rsidP="000F3D4A">
      <w:pPr>
        <w:rPr>
          <w:rFonts w:ascii="Tahoma" w:hAnsi="Tahoma" w:cs="Tahoma"/>
          <w:bCs/>
          <w:sz w:val="22"/>
          <w:szCs w:val="22"/>
        </w:rPr>
      </w:pPr>
    </w:p>
    <w:p w14:paraId="4EB38A1C" w14:textId="77777777" w:rsidR="00BC16D9" w:rsidRDefault="00BC16D9" w:rsidP="000F3D4A">
      <w:pPr>
        <w:rPr>
          <w:rFonts w:ascii="Tahoma" w:hAnsi="Tahoma" w:cs="Tahoma"/>
          <w:bCs/>
          <w:sz w:val="22"/>
          <w:szCs w:val="22"/>
        </w:rPr>
      </w:pPr>
    </w:p>
    <w:p w14:paraId="58C6314E" w14:textId="77777777" w:rsidR="002A30E5" w:rsidRDefault="002A30E5" w:rsidP="000F3D4A">
      <w:pPr>
        <w:rPr>
          <w:rFonts w:ascii="Tahoma" w:hAnsi="Tahoma" w:cs="Tahoma"/>
          <w:bCs/>
          <w:sz w:val="22"/>
          <w:szCs w:val="22"/>
        </w:rPr>
      </w:pPr>
    </w:p>
    <w:p w14:paraId="465E7512" w14:textId="77777777" w:rsidR="002A30E5" w:rsidRDefault="002A30E5" w:rsidP="000F3D4A">
      <w:pPr>
        <w:rPr>
          <w:rFonts w:ascii="Tahoma" w:hAnsi="Tahoma" w:cs="Tahoma"/>
          <w:bCs/>
          <w:sz w:val="22"/>
          <w:szCs w:val="22"/>
        </w:rPr>
      </w:pPr>
    </w:p>
    <w:p w14:paraId="30BE176B" w14:textId="77777777" w:rsidR="002A30E5" w:rsidRPr="00A720BC" w:rsidRDefault="002A30E5" w:rsidP="000F3D4A">
      <w:pPr>
        <w:rPr>
          <w:rFonts w:ascii="Tahoma" w:hAnsi="Tahoma" w:cs="Tahoma"/>
          <w:bCs/>
          <w:sz w:val="22"/>
          <w:szCs w:val="22"/>
        </w:rPr>
      </w:pPr>
    </w:p>
    <w:p w14:paraId="07954296" w14:textId="77777777" w:rsidR="002A30E5" w:rsidRPr="002A30E5" w:rsidRDefault="002A30E5" w:rsidP="00BC16D9">
      <w:pPr>
        <w:rPr>
          <w:rFonts w:ascii="Tahoma" w:hAnsi="Tahoma" w:cs="Tahoma"/>
          <w:b/>
          <w:bCs/>
          <w:sz w:val="22"/>
          <w:szCs w:val="22"/>
        </w:rPr>
      </w:pPr>
    </w:p>
    <w:p w14:paraId="04281863" w14:textId="77777777" w:rsidR="00BC16D9" w:rsidRPr="002A30E5" w:rsidRDefault="002A30E5" w:rsidP="00BC16D9">
      <w:pPr>
        <w:rPr>
          <w:rFonts w:ascii="Tahoma" w:hAnsi="Tahoma" w:cs="Tahoma"/>
          <w:b/>
          <w:bCs/>
          <w:sz w:val="22"/>
          <w:szCs w:val="22"/>
        </w:rPr>
      </w:pPr>
      <w:r w:rsidRPr="002A30E5">
        <w:rPr>
          <w:rFonts w:ascii="Tahoma" w:hAnsi="Tahoma" w:cs="Tahoma"/>
          <w:b/>
          <w:bCs/>
          <w:sz w:val="22"/>
          <w:szCs w:val="22"/>
        </w:rPr>
        <w:t>Crear valor y consumir productos de proximidad</w:t>
      </w:r>
    </w:p>
    <w:p w14:paraId="113C41AB" w14:textId="77777777" w:rsidR="00BC16D9" w:rsidRPr="002A30E5" w:rsidRDefault="00BC16D9" w:rsidP="00BC16D9">
      <w:pPr>
        <w:rPr>
          <w:rFonts w:ascii="Tahoma" w:hAnsi="Tahoma" w:cs="Tahoma"/>
          <w:bCs/>
          <w:sz w:val="22"/>
          <w:szCs w:val="22"/>
        </w:rPr>
      </w:pPr>
    </w:p>
    <w:p w14:paraId="4FAFFD56" w14:textId="77777777" w:rsidR="00BC16D9" w:rsidRPr="002A30E5" w:rsidRDefault="00BC16D9" w:rsidP="00BC16D9">
      <w:pPr>
        <w:rPr>
          <w:rFonts w:ascii="Tahoma" w:hAnsi="Tahoma" w:cs="Tahoma"/>
          <w:bCs/>
          <w:sz w:val="22"/>
          <w:szCs w:val="22"/>
        </w:rPr>
      </w:pPr>
      <w:r w:rsidRPr="002A30E5">
        <w:rPr>
          <w:rFonts w:ascii="Tahoma" w:hAnsi="Tahoma" w:cs="Tahoma"/>
          <w:bCs/>
          <w:sz w:val="22"/>
          <w:szCs w:val="22"/>
        </w:rPr>
        <w:t>Como continuación a la exposición del presidente de FEDA, representantes de asociaciones sectoriales que forman parte de la Plataforma por la Legalidad de FEDA, como la Asociación de Diseñadores o la de Academias, con Pascual Vila y César Yagüe, respectivamente, expusieron ante los alumnos y alumnas las garantías de trabajar desde la legalidad.</w:t>
      </w:r>
    </w:p>
    <w:p w14:paraId="2D969945" w14:textId="77777777" w:rsidR="00BC16D9" w:rsidRPr="002A30E5" w:rsidRDefault="00BC16D9" w:rsidP="00BC16D9">
      <w:pPr>
        <w:rPr>
          <w:rFonts w:ascii="Tahoma" w:hAnsi="Tahoma" w:cs="Tahoma"/>
          <w:bCs/>
          <w:sz w:val="22"/>
          <w:szCs w:val="22"/>
        </w:rPr>
      </w:pPr>
    </w:p>
    <w:p w14:paraId="0582BB6B" w14:textId="0A659ADF" w:rsidR="00BC16D9" w:rsidRPr="002A30E5" w:rsidRDefault="00BC16D9" w:rsidP="00BC16D9">
      <w:pPr>
        <w:rPr>
          <w:rFonts w:ascii="Tahoma" w:hAnsi="Tahoma" w:cs="Tahoma"/>
          <w:sz w:val="22"/>
          <w:szCs w:val="22"/>
          <w:lang w:val="es-ES"/>
        </w:rPr>
      </w:pPr>
      <w:r w:rsidRPr="002A30E5">
        <w:rPr>
          <w:rFonts w:ascii="Tahoma" w:hAnsi="Tahoma" w:cs="Tahoma"/>
          <w:bCs/>
          <w:sz w:val="22"/>
          <w:szCs w:val="22"/>
        </w:rPr>
        <w:t>Como jóvenes</w:t>
      </w:r>
      <w:r w:rsidR="00A720BC">
        <w:rPr>
          <w:rFonts w:ascii="Tahoma" w:hAnsi="Tahoma" w:cs="Tahoma"/>
          <w:bCs/>
          <w:sz w:val="22"/>
          <w:szCs w:val="22"/>
        </w:rPr>
        <w:t xml:space="preserve">, </w:t>
      </w:r>
      <w:r w:rsidRPr="002A30E5">
        <w:rPr>
          <w:rFonts w:ascii="Tahoma" w:hAnsi="Tahoma" w:cs="Tahoma"/>
          <w:bCs/>
          <w:sz w:val="22"/>
          <w:szCs w:val="22"/>
        </w:rPr>
        <w:t>ciudadanos y ciudadanas les solicitaron que no fueran consumidores de economía sumergida, que d</w:t>
      </w:r>
      <w:r w:rsidRPr="00BC16D9">
        <w:rPr>
          <w:rFonts w:ascii="Tahoma" w:hAnsi="Tahoma" w:cs="Tahoma"/>
          <w:sz w:val="22"/>
          <w:szCs w:val="22"/>
          <w:lang w:val="es-ES"/>
        </w:rPr>
        <w:t>enunciar</w:t>
      </w:r>
      <w:r w:rsidRPr="002A30E5">
        <w:rPr>
          <w:rFonts w:ascii="Tahoma" w:hAnsi="Tahoma" w:cs="Tahoma"/>
          <w:sz w:val="22"/>
          <w:szCs w:val="22"/>
          <w:lang w:val="es-ES"/>
        </w:rPr>
        <w:t>an</w:t>
      </w:r>
      <w:r w:rsidRPr="00BC16D9">
        <w:rPr>
          <w:rFonts w:ascii="Tahoma" w:hAnsi="Tahoma" w:cs="Tahoma"/>
          <w:sz w:val="22"/>
          <w:szCs w:val="22"/>
          <w:lang w:val="es-ES"/>
        </w:rPr>
        <w:t xml:space="preserve"> y evitar</w:t>
      </w:r>
      <w:r w:rsidRPr="002A30E5">
        <w:rPr>
          <w:rFonts w:ascii="Tahoma" w:hAnsi="Tahoma" w:cs="Tahoma"/>
          <w:sz w:val="22"/>
          <w:szCs w:val="22"/>
          <w:lang w:val="es-ES"/>
        </w:rPr>
        <w:t>an</w:t>
      </w:r>
      <w:r w:rsidRPr="00BC16D9">
        <w:rPr>
          <w:rFonts w:ascii="Tahoma" w:hAnsi="Tahoma" w:cs="Tahoma"/>
          <w:sz w:val="22"/>
          <w:szCs w:val="22"/>
          <w:lang w:val="es-ES"/>
        </w:rPr>
        <w:t xml:space="preserve"> la publicidad engañosa, que siempre lleva aparejada pirater</w:t>
      </w:r>
      <w:r w:rsidRPr="002A30E5">
        <w:rPr>
          <w:rFonts w:ascii="Tahoma" w:hAnsi="Tahoma" w:cs="Tahoma"/>
          <w:sz w:val="22"/>
          <w:szCs w:val="22"/>
          <w:lang w:val="es-ES"/>
        </w:rPr>
        <w:t xml:space="preserve">ía, fraude fiscal o explotación; tener conciencia sobre </w:t>
      </w:r>
      <w:r w:rsidRPr="00BC16D9">
        <w:rPr>
          <w:rFonts w:ascii="Tahoma" w:hAnsi="Tahoma" w:cs="Tahoma"/>
          <w:sz w:val="22"/>
          <w:szCs w:val="22"/>
          <w:lang w:val="es-ES"/>
        </w:rPr>
        <w:t xml:space="preserve">la importancia de consumir productos de proximidad, que ayudará al crecimiento de la agricultura, la ganadería, la </w:t>
      </w:r>
      <w:r w:rsidRPr="002A30E5">
        <w:rPr>
          <w:rFonts w:ascii="Tahoma" w:hAnsi="Tahoma" w:cs="Tahoma"/>
          <w:sz w:val="22"/>
          <w:szCs w:val="22"/>
          <w:lang w:val="es-ES"/>
        </w:rPr>
        <w:t>gastronomía y la economía local; n</w:t>
      </w:r>
      <w:r w:rsidRPr="00BC16D9">
        <w:rPr>
          <w:rFonts w:ascii="Tahoma" w:hAnsi="Tahoma" w:cs="Tahoma"/>
          <w:sz w:val="22"/>
          <w:szCs w:val="22"/>
          <w:lang w:val="es-ES"/>
        </w:rPr>
        <w:t xml:space="preserve">o contratar servicios libres de impuestos, ya que ello afecta </w:t>
      </w:r>
      <w:r w:rsidRPr="002A30E5">
        <w:rPr>
          <w:rFonts w:ascii="Tahoma" w:hAnsi="Tahoma" w:cs="Tahoma"/>
          <w:sz w:val="22"/>
          <w:szCs w:val="22"/>
          <w:lang w:val="es-ES"/>
        </w:rPr>
        <w:t>a la economía de nuestra ciudad; n</w:t>
      </w:r>
      <w:r w:rsidRPr="00BC16D9">
        <w:rPr>
          <w:rFonts w:ascii="Tahoma" w:hAnsi="Tahoma" w:cs="Tahoma"/>
          <w:sz w:val="22"/>
          <w:szCs w:val="22"/>
          <w:lang w:val="es-ES"/>
        </w:rPr>
        <w:t>o permitir la circulación de dinero libre de impuestos, ya que ello pone en rie</w:t>
      </w:r>
      <w:r w:rsidRPr="002A30E5">
        <w:rPr>
          <w:rFonts w:ascii="Tahoma" w:hAnsi="Tahoma" w:cs="Tahoma"/>
          <w:sz w:val="22"/>
          <w:szCs w:val="22"/>
          <w:lang w:val="es-ES"/>
        </w:rPr>
        <w:t>sgo nuestro estado de bienestar; y a</w:t>
      </w:r>
      <w:r w:rsidRPr="00BC16D9">
        <w:rPr>
          <w:rFonts w:ascii="Tahoma" w:hAnsi="Tahoma" w:cs="Tahoma"/>
          <w:sz w:val="22"/>
          <w:szCs w:val="22"/>
          <w:lang w:val="es-ES"/>
        </w:rPr>
        <w:t>poyar el tejido empresarial de nuestras ciudades, ya que es el motor que impulsa nuestra economía.</w:t>
      </w:r>
    </w:p>
    <w:p w14:paraId="035CB910" w14:textId="77777777" w:rsidR="00BC16D9" w:rsidRPr="002A30E5" w:rsidRDefault="00BC16D9" w:rsidP="00BC16D9">
      <w:pPr>
        <w:rPr>
          <w:rFonts w:ascii="Tahoma" w:hAnsi="Tahoma" w:cs="Tahoma"/>
          <w:sz w:val="22"/>
          <w:szCs w:val="22"/>
          <w:lang w:val="es-ES"/>
        </w:rPr>
      </w:pPr>
    </w:p>
    <w:p w14:paraId="17344F57" w14:textId="77777777" w:rsidR="00BC16D9" w:rsidRDefault="00BC16D9" w:rsidP="00BC16D9">
      <w:pPr>
        <w:rPr>
          <w:rFonts w:ascii="Tahoma" w:hAnsi="Tahoma" w:cs="Tahoma"/>
          <w:sz w:val="22"/>
          <w:szCs w:val="22"/>
          <w:lang w:val="es-ES"/>
        </w:rPr>
      </w:pPr>
      <w:r w:rsidRPr="002A30E5">
        <w:rPr>
          <w:rFonts w:ascii="Tahoma" w:hAnsi="Tahoma" w:cs="Tahoma"/>
          <w:sz w:val="22"/>
          <w:szCs w:val="22"/>
          <w:lang w:val="es-ES"/>
        </w:rPr>
        <w:t>El programa Sherpa levantó el interés del alumnado. Carlos Muñoz, responsable del mismo en FEDA, también incidió en lo gratificante que es emprender “crea valor”, dijo e incidió en las claves del buen emprendedor: optimismo, curiosidad, perseverancia, liderazgo e iniciativa.</w:t>
      </w:r>
    </w:p>
    <w:p w14:paraId="4CD47CBE" w14:textId="77777777" w:rsidR="002A30E5" w:rsidRDefault="002A30E5" w:rsidP="00BC16D9">
      <w:pPr>
        <w:rPr>
          <w:rFonts w:ascii="Tahoma" w:hAnsi="Tahoma" w:cs="Tahoma"/>
          <w:sz w:val="22"/>
          <w:szCs w:val="22"/>
          <w:lang w:val="es-ES"/>
        </w:rPr>
      </w:pPr>
    </w:p>
    <w:p w14:paraId="0EC27173" w14:textId="77777777" w:rsidR="002A30E5" w:rsidRPr="002A30E5" w:rsidRDefault="002A30E5" w:rsidP="00BC16D9">
      <w:pPr>
        <w:rPr>
          <w:rFonts w:ascii="Tahoma" w:hAnsi="Tahoma" w:cs="Tahoma"/>
          <w:b/>
          <w:sz w:val="22"/>
          <w:szCs w:val="22"/>
          <w:lang w:val="es-ES"/>
        </w:rPr>
      </w:pPr>
      <w:r w:rsidRPr="002A30E5">
        <w:rPr>
          <w:rFonts w:ascii="Tahoma" w:hAnsi="Tahoma" w:cs="Tahoma"/>
          <w:b/>
          <w:sz w:val="22"/>
          <w:szCs w:val="22"/>
          <w:lang w:val="es-ES"/>
        </w:rPr>
        <w:t>Aulas de emprendimiento</w:t>
      </w:r>
    </w:p>
    <w:p w14:paraId="5486F5E2" w14:textId="77777777" w:rsidR="002A30E5" w:rsidRPr="002A30E5" w:rsidRDefault="002A30E5" w:rsidP="00BC16D9">
      <w:pPr>
        <w:rPr>
          <w:rFonts w:ascii="Tahoma" w:hAnsi="Tahoma" w:cs="Tahoma"/>
          <w:sz w:val="22"/>
          <w:szCs w:val="22"/>
          <w:lang w:val="es-ES"/>
        </w:rPr>
      </w:pPr>
    </w:p>
    <w:p w14:paraId="5893C647" w14:textId="77777777" w:rsidR="002A30E5" w:rsidRPr="002A30E5" w:rsidRDefault="002A30E5" w:rsidP="002A30E5">
      <w:pPr>
        <w:rPr>
          <w:rFonts w:ascii="Tahoma" w:hAnsi="Tahoma" w:cs="Tahoma"/>
          <w:sz w:val="22"/>
          <w:szCs w:val="22"/>
          <w:lang w:val="es-ES"/>
        </w:rPr>
      </w:pPr>
      <w:r w:rsidRPr="002A30E5">
        <w:rPr>
          <w:rFonts w:ascii="Tahoma" w:hAnsi="Tahoma" w:cs="Tahoma"/>
          <w:sz w:val="22"/>
          <w:szCs w:val="22"/>
          <w:lang w:val="es-ES"/>
        </w:rPr>
        <w:t xml:space="preserve">La sesión terminó con las palabras del coordinador del aula de emprendimiento, quien la puso a disposición de FEDA y a mantener colaboraciones mutuas. Las </w:t>
      </w:r>
      <w:hyperlink r:id="rId17" w:history="1">
        <w:r w:rsidRPr="0077155C">
          <w:rPr>
            <w:rStyle w:val="Hipervnculo"/>
            <w:rFonts w:ascii="Tahoma" w:hAnsi="Tahoma" w:cs="Tahoma"/>
            <w:sz w:val="22"/>
            <w:szCs w:val="22"/>
            <w:lang w:val="es-ES"/>
          </w:rPr>
          <w:t>aulas profesionales de emprendimiento</w:t>
        </w:r>
      </w:hyperlink>
      <w:r w:rsidRPr="002A30E5">
        <w:rPr>
          <w:rFonts w:ascii="Tahoma" w:hAnsi="Tahoma" w:cs="Tahoma"/>
          <w:sz w:val="22"/>
          <w:szCs w:val="22"/>
          <w:lang w:val="es-ES"/>
        </w:rPr>
        <w:t xml:space="preserve"> pretenden impulsar las habilidades emprendedoras, imprescindibles en el nuevo horizonte de nuestra economía y van encaminadas a potenciar el emprendimiento y el autoempleo entre los estudiantes de Formación Profesional.</w:t>
      </w:r>
    </w:p>
    <w:p w14:paraId="382A7034" w14:textId="77777777" w:rsidR="002A30E5" w:rsidRPr="002A30E5" w:rsidRDefault="002A30E5" w:rsidP="002A30E5">
      <w:pPr>
        <w:rPr>
          <w:rFonts w:ascii="Tahoma" w:hAnsi="Tahoma" w:cs="Tahoma"/>
          <w:sz w:val="22"/>
          <w:szCs w:val="22"/>
          <w:lang w:val="es-ES"/>
        </w:rPr>
      </w:pPr>
    </w:p>
    <w:p w14:paraId="4F1F4FA2" w14:textId="77777777" w:rsidR="002A30E5" w:rsidRPr="002A30E5" w:rsidRDefault="002A30E5" w:rsidP="002A30E5">
      <w:pPr>
        <w:rPr>
          <w:rFonts w:ascii="Tahoma" w:hAnsi="Tahoma" w:cs="Tahoma"/>
          <w:sz w:val="22"/>
          <w:szCs w:val="22"/>
          <w:lang w:val="es-ES"/>
        </w:rPr>
      </w:pPr>
      <w:r w:rsidRPr="002A30E5">
        <w:rPr>
          <w:rFonts w:ascii="Tahoma" w:hAnsi="Tahoma" w:cs="Tahoma"/>
          <w:sz w:val="22"/>
          <w:szCs w:val="22"/>
          <w:lang w:val="es-ES"/>
        </w:rPr>
        <w:t>Orden de 30/2021, de 10 de marzo, de la Consejería de Educación, Cultura y Deportes, por la que se crean aulas profesionales de emprendimiento en centros de titularidad pública de Castilla-La Mancha, que imparten enseñanzas de Formación Profesional y se determina la puesta en marcha y funcionamiento de las mismas.</w:t>
      </w:r>
    </w:p>
    <w:p w14:paraId="7F3EE465" w14:textId="77777777" w:rsidR="002A30E5" w:rsidRPr="002A30E5" w:rsidRDefault="002A30E5" w:rsidP="002A30E5">
      <w:pPr>
        <w:rPr>
          <w:rFonts w:ascii="Tahoma" w:hAnsi="Tahoma" w:cs="Tahoma"/>
          <w:sz w:val="22"/>
          <w:szCs w:val="22"/>
          <w:lang w:val="es-ES"/>
        </w:rPr>
      </w:pPr>
    </w:p>
    <w:p w14:paraId="2ACD0222" w14:textId="77777777" w:rsidR="002A30E5" w:rsidRDefault="002A30E5" w:rsidP="002A30E5">
      <w:pPr>
        <w:rPr>
          <w:rFonts w:ascii="Tahoma" w:hAnsi="Tahoma" w:cs="Tahoma"/>
          <w:sz w:val="22"/>
          <w:szCs w:val="22"/>
          <w:lang w:val="es-ES"/>
        </w:rPr>
      </w:pPr>
      <w:r w:rsidRPr="002A30E5">
        <w:rPr>
          <w:rFonts w:ascii="Tahoma" w:hAnsi="Tahoma" w:cs="Tahoma"/>
          <w:sz w:val="22"/>
          <w:szCs w:val="22"/>
          <w:lang w:val="es-ES"/>
        </w:rPr>
        <w:t>Con el objetivo de impulsar los conocimientos y las capacidades para investigar, emprender e innovar, como competencias transversales en la Formación Profesional, se diseñan las aulas profesionales de emprendimiento.</w:t>
      </w:r>
    </w:p>
    <w:p w14:paraId="15D7AD8B" w14:textId="77777777" w:rsidR="002A30E5" w:rsidRDefault="002A30E5" w:rsidP="002A30E5">
      <w:pPr>
        <w:rPr>
          <w:rFonts w:ascii="Tahoma" w:hAnsi="Tahoma" w:cs="Tahoma"/>
          <w:sz w:val="22"/>
          <w:szCs w:val="22"/>
          <w:lang w:val="es-ES"/>
        </w:rPr>
      </w:pPr>
    </w:p>
    <w:p w14:paraId="0E296326" w14:textId="77777777" w:rsidR="002A30E5" w:rsidRPr="002A30E5" w:rsidRDefault="002A30E5" w:rsidP="002A30E5">
      <w:pPr>
        <w:rPr>
          <w:rFonts w:ascii="Tahoma" w:hAnsi="Tahoma" w:cs="Tahoma"/>
          <w:sz w:val="22"/>
          <w:szCs w:val="22"/>
          <w:lang w:val="es-ES"/>
        </w:rPr>
      </w:pPr>
      <w:r w:rsidRPr="002A30E5">
        <w:rPr>
          <w:rFonts w:ascii="Tahoma" w:hAnsi="Tahoma" w:cs="Tahoma"/>
          <w:sz w:val="22"/>
          <w:szCs w:val="22"/>
          <w:lang w:val="es-ES"/>
        </w:rPr>
        <w:t>Las aulas profesionales de emprendimiento (APES), se constituyen como una estrategia para impulsar las habilidades emprendedoras, imprescindibles en el nuevo marco socioeconómico hacia el que se dirige nuestra economía. Se trata de una actuación de carácter eminentemente práctica, encaminada a potenciar el emprendimiento y el autoempleo entre los estudiantes de Formación Profesional.</w:t>
      </w:r>
    </w:p>
    <w:p w14:paraId="64CD5E60" w14:textId="77777777" w:rsidR="000F3D4A" w:rsidRPr="000F3D4A" w:rsidRDefault="000F3D4A" w:rsidP="000F3D4A">
      <w:pPr>
        <w:jc w:val="center"/>
        <w:rPr>
          <w:rFonts w:ascii="Tahoma" w:hAnsi="Tahoma" w:cs="Tahoma"/>
          <w:bCs/>
          <w:sz w:val="32"/>
          <w:szCs w:val="32"/>
        </w:rPr>
      </w:pPr>
    </w:p>
    <w:sectPr w:rsidR="000F3D4A" w:rsidRPr="000F3D4A" w:rsidSect="000D4D85">
      <w:headerReference w:type="default" r:id="rId18"/>
      <w:footerReference w:type="even" r:id="rId19"/>
      <w:footerReference w:type="default" r:id="rId20"/>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E950A" w14:textId="77777777" w:rsidR="00CA619B" w:rsidRDefault="00CA619B">
      <w:r>
        <w:separator/>
      </w:r>
    </w:p>
  </w:endnote>
  <w:endnote w:type="continuationSeparator" w:id="0">
    <w:p w14:paraId="5FF9E13B"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BC970"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325B95EB"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F8C90"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7155C">
      <w:rPr>
        <w:rStyle w:val="Nmerodepgina"/>
        <w:noProof/>
        <w:sz w:val="11"/>
        <w:szCs w:val="11"/>
      </w:rPr>
      <w:t>2</w:t>
    </w:r>
    <w:r>
      <w:rPr>
        <w:rStyle w:val="Nmerodepgina"/>
        <w:sz w:val="11"/>
        <w:szCs w:val="11"/>
      </w:rPr>
      <w:fldChar w:fldCharType="end"/>
    </w:r>
  </w:p>
  <w:p w14:paraId="4E1059BC"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6B2F5916" wp14:editId="12798BC5">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BF3B1E6" wp14:editId="2EFC9A46">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0C31C0A2"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6BB7CBA2"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F3B1E6"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0C31C0A2"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6BB7CBA2"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2BB7417A" wp14:editId="3057BB30">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0B5006C" wp14:editId="2ADDFCDD">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37DB69A5" w14:textId="77777777" w:rsidR="00A90926" w:rsidRPr="009B267A" w:rsidRDefault="00286738"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7770BDF3"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B5006C"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37DB69A5" w14:textId="77777777" w:rsidR="00A90926" w:rsidRPr="009B267A" w:rsidRDefault="00830FA4"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14:paraId="7770BDF3" w14:textId="77777777" w:rsidR="00A90926" w:rsidRPr="00C00842" w:rsidRDefault="00A90926">
                    <w:pPr>
                      <w:rPr>
                        <w:sz w:val="18"/>
                        <w:szCs w:val="18"/>
                      </w:rPr>
                    </w:pPr>
                  </w:p>
                </w:txbxContent>
              </v:textbox>
            </v:shape>
          </w:pict>
        </mc:Fallback>
      </mc:AlternateContent>
    </w:r>
  </w:p>
  <w:p w14:paraId="644F7103"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213A64A8" wp14:editId="5834479D">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68AC2FEB" wp14:editId="30B73B1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0061B5D9" wp14:editId="3F8A01ED">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53F3D46F" w14:textId="77777777" w:rsidR="00A90926" w:rsidRPr="00C00842" w:rsidRDefault="00286738"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61B5D9"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53F3D46F" w14:textId="77777777" w:rsidR="00A90926" w:rsidRPr="00C00842" w:rsidRDefault="00830FA4"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C78AE80" wp14:editId="2CCB3EB7">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72541854" w14:textId="77777777" w:rsidR="00A90926" w:rsidRPr="00C00842" w:rsidRDefault="00286738"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78AE80"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72541854" w14:textId="77777777" w:rsidR="00A90926" w:rsidRPr="00C00842" w:rsidRDefault="00830FA4"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A8435" w14:textId="77777777" w:rsidR="00CA619B" w:rsidRDefault="00CA619B">
      <w:r>
        <w:separator/>
      </w:r>
    </w:p>
  </w:footnote>
  <w:footnote w:type="continuationSeparator" w:id="0">
    <w:p w14:paraId="09F90EB0"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7EB08"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4FD1D67E" wp14:editId="401E7305">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332088BE"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022ABE03"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3CC83C87"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4983DBD"/>
    <w:multiLevelType w:val="hybridMultilevel"/>
    <w:tmpl w:val="535C84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0905FC2"/>
    <w:multiLevelType w:val="hybridMultilevel"/>
    <w:tmpl w:val="5DC0F856"/>
    <w:lvl w:ilvl="0" w:tplc="564061FC">
      <w:numFmt w:val="bullet"/>
      <w:lvlText w:val="-"/>
      <w:lvlJc w:val="left"/>
      <w:pPr>
        <w:ind w:left="928" w:hanging="360"/>
      </w:pPr>
      <w:rPr>
        <w:rFonts w:ascii="Tahoma" w:eastAsia="Times New Roman" w:hAnsi="Tahoma" w:cs="Tahoma"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6"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19D5446"/>
    <w:multiLevelType w:val="hybridMultilevel"/>
    <w:tmpl w:val="7D0EE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F6B5204"/>
    <w:multiLevelType w:val="hybridMultilevel"/>
    <w:tmpl w:val="4C780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29"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831DE9"/>
    <w:multiLevelType w:val="hybridMultilevel"/>
    <w:tmpl w:val="7BB40D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2" w15:restartNumberingAfterBreak="0">
    <w:nsid w:val="6C3C7954"/>
    <w:multiLevelType w:val="hybridMultilevel"/>
    <w:tmpl w:val="C7A0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B8574AB"/>
    <w:multiLevelType w:val="hybridMultilevel"/>
    <w:tmpl w:val="168E93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38"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1"/>
  </w:num>
  <w:num w:numId="2">
    <w:abstractNumId w:val="6"/>
  </w:num>
  <w:num w:numId="3">
    <w:abstractNumId w:val="2"/>
  </w:num>
  <w:num w:numId="4">
    <w:abstractNumId w:val="1"/>
  </w:num>
  <w:num w:numId="5">
    <w:abstractNumId w:val="0"/>
  </w:num>
  <w:num w:numId="6">
    <w:abstractNumId w:val="38"/>
  </w:num>
  <w:num w:numId="7">
    <w:abstractNumId w:val="19"/>
  </w:num>
  <w:num w:numId="8">
    <w:abstractNumId w:val="33"/>
  </w:num>
  <w:num w:numId="9">
    <w:abstractNumId w:val="13"/>
  </w:num>
  <w:num w:numId="10">
    <w:abstractNumId w:val="29"/>
  </w:num>
  <w:num w:numId="11">
    <w:abstractNumId w:val="28"/>
  </w:num>
  <w:num w:numId="12">
    <w:abstractNumId w:val="37"/>
  </w:num>
  <w:num w:numId="13">
    <w:abstractNumId w:val="24"/>
  </w:num>
  <w:num w:numId="14">
    <w:abstractNumId w:val="14"/>
  </w:num>
  <w:num w:numId="15">
    <w:abstractNumId w:val="25"/>
  </w:num>
  <w:num w:numId="16">
    <w:abstractNumId w:val="12"/>
  </w:num>
  <w:num w:numId="17">
    <w:abstractNumId w:val="35"/>
  </w:num>
  <w:num w:numId="18">
    <w:abstractNumId w:val="9"/>
  </w:num>
  <w:num w:numId="19">
    <w:abstractNumId w:val="20"/>
  </w:num>
  <w:num w:numId="20">
    <w:abstractNumId w:val="34"/>
  </w:num>
  <w:num w:numId="21">
    <w:abstractNumId w:val="17"/>
  </w:num>
  <w:num w:numId="22">
    <w:abstractNumId w:val="21"/>
  </w:num>
  <w:num w:numId="23">
    <w:abstractNumId w:val="11"/>
  </w:num>
  <w:num w:numId="24">
    <w:abstractNumId w:val="26"/>
  </w:num>
  <w:num w:numId="25">
    <w:abstractNumId w:val="23"/>
  </w:num>
  <w:num w:numId="26">
    <w:abstractNumId w:val="7"/>
  </w:num>
  <w:num w:numId="27">
    <w:abstractNumId w:val="8"/>
  </w:num>
  <w:num w:numId="28">
    <w:abstractNumId w:val="18"/>
  </w:num>
  <w:num w:numId="29">
    <w:abstractNumId w:val="16"/>
  </w:num>
  <w:num w:numId="30">
    <w:abstractNumId w:val="32"/>
  </w:num>
  <w:num w:numId="31">
    <w:abstractNumId w:val="27"/>
  </w:num>
  <w:num w:numId="32">
    <w:abstractNumId w:val="22"/>
  </w:num>
  <w:num w:numId="33">
    <w:abstractNumId w:val="10"/>
  </w:num>
  <w:num w:numId="34">
    <w:abstractNumId w:val="30"/>
  </w:num>
  <w:num w:numId="35">
    <w:abstractNumId w:val="36"/>
  </w:num>
  <w:num w:numId="36">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904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3D4A"/>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1F2A"/>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738"/>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30E5"/>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24E1"/>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155C"/>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62F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0BC"/>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EF6"/>
    <w:rsid w:val="00A854DC"/>
    <w:rsid w:val="00A86067"/>
    <w:rsid w:val="00A86844"/>
    <w:rsid w:val="00A86E64"/>
    <w:rsid w:val="00A90316"/>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137"/>
    <w:rsid w:val="00AE12F7"/>
    <w:rsid w:val="00AE1687"/>
    <w:rsid w:val="00AE1AA9"/>
    <w:rsid w:val="00AE524E"/>
    <w:rsid w:val="00AE56F9"/>
    <w:rsid w:val="00AE5F5E"/>
    <w:rsid w:val="00AE64D5"/>
    <w:rsid w:val="00AE7247"/>
    <w:rsid w:val="00AF04E9"/>
    <w:rsid w:val="00AF2BC6"/>
    <w:rsid w:val="00AF3137"/>
    <w:rsid w:val="00AF349E"/>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6D9"/>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16B20"/>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5E02"/>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90465"/>
    <o:shapelayout v:ext="edit">
      <o:idmap v:ext="edit" data="1"/>
    </o:shapelayout>
  </w:shapeDefaults>
  <w:decimalSymbol w:val=","/>
  <w:listSeparator w:val=";"/>
  <w14:docId w14:val="297E6A90"/>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2026808">
      <w:bodyDiv w:val="1"/>
      <w:marLeft w:val="0"/>
      <w:marRight w:val="0"/>
      <w:marTop w:val="0"/>
      <w:marBottom w:val="0"/>
      <w:divBdr>
        <w:top w:val="none" w:sz="0" w:space="0" w:color="auto"/>
        <w:left w:val="none" w:sz="0" w:space="0" w:color="auto"/>
        <w:bottom w:val="none" w:sz="0" w:space="0" w:color="auto"/>
        <w:right w:val="none" w:sz="0" w:space="0" w:color="auto"/>
      </w:divBdr>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esleonardodavinci.com/" TargetMode="External"/><Relationship Id="rId13" Type="http://schemas.openxmlformats.org/officeDocument/2006/relationships/hyperlink" Target="https://proyectosherpa.e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eda.es/valor-anadido/plataforma-por-la-legalidad" TargetMode="External"/><Relationship Id="rId17" Type="http://schemas.openxmlformats.org/officeDocument/2006/relationships/hyperlink" Target="https://www.educa.jccm.es/es/fpclm/innovacion-formacion-profesional/aulas-profesionales-emprendimiento-castilla-mancha" TargetMode="External"/><Relationship Id="rId2" Type="http://schemas.openxmlformats.org/officeDocument/2006/relationships/numbering" Target="numbering.xml"/><Relationship Id="rId16" Type="http://schemas.openxmlformats.org/officeDocument/2006/relationships/hyperlink" Target="https://www.bbva.es/empresas/productos/financiacion.html?cid=dis::oth:spain---empresas-finanpymes-open-:-dts::::::800x500:standd:fed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item/6829-asociacion-centros-de-ensenanza-privada" TargetMode="External"/><Relationship Id="rId5" Type="http://schemas.openxmlformats.org/officeDocument/2006/relationships/webSettings" Target="webSettings.xml"/><Relationship Id="rId15" Type="http://schemas.openxmlformats.org/officeDocument/2006/relationships/hyperlink" Target="http://www.albacete.es/" TargetMode="External"/><Relationship Id="rId10" Type="http://schemas.openxmlformats.org/officeDocument/2006/relationships/hyperlink" Target="https://www.apeti.or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eb.dipualba.es/"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9975D-94BB-4C8B-A51D-BB6C419BC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Pages>
  <Words>795</Words>
  <Characters>5079</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5863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10</cp:revision>
  <cp:lastPrinted>2021-03-16T11:17:00Z</cp:lastPrinted>
  <dcterms:created xsi:type="dcterms:W3CDTF">2022-03-09T10:02:00Z</dcterms:created>
  <dcterms:modified xsi:type="dcterms:W3CDTF">2022-03-09T12:39:00Z</dcterms:modified>
</cp:coreProperties>
</file>