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03AEF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4EF18CB6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23AFF893" w14:textId="77777777"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9952DF">
        <w:rPr>
          <w:rFonts w:ascii="Tahoma" w:hAnsi="Tahoma" w:cs="Tahoma"/>
          <w:bCs/>
          <w:szCs w:val="24"/>
        </w:rPr>
        <w:t>15</w:t>
      </w:r>
      <w:r w:rsidR="00405CF2" w:rsidRPr="00B2413A">
        <w:rPr>
          <w:rFonts w:ascii="Tahoma" w:hAnsi="Tahoma" w:cs="Tahoma"/>
          <w:bCs/>
          <w:szCs w:val="24"/>
        </w:rPr>
        <w:t xml:space="preserve"> marzo</w:t>
      </w:r>
      <w:r w:rsidR="009406A2" w:rsidRPr="00B2413A">
        <w:rPr>
          <w:rFonts w:ascii="Tahoma" w:hAnsi="Tahoma" w:cs="Tahoma"/>
          <w:bCs/>
          <w:szCs w:val="24"/>
        </w:rPr>
        <w:t xml:space="preserve"> de</w:t>
      </w:r>
      <w:r w:rsidRPr="00B2413A">
        <w:rPr>
          <w:rFonts w:ascii="Tahoma" w:hAnsi="Tahoma" w:cs="Tahoma"/>
          <w:bCs/>
          <w:szCs w:val="24"/>
        </w:rPr>
        <w:t xml:space="preserve"> 202</w:t>
      </w:r>
      <w:r w:rsidR="00044A60" w:rsidRPr="00B2413A">
        <w:rPr>
          <w:rFonts w:ascii="Tahoma" w:hAnsi="Tahoma" w:cs="Tahoma"/>
          <w:bCs/>
          <w:szCs w:val="24"/>
        </w:rPr>
        <w:t>2</w:t>
      </w:r>
    </w:p>
    <w:p w14:paraId="30DFD38E" w14:textId="77777777" w:rsidR="00E0491F" w:rsidRDefault="00E0491F" w:rsidP="00E63862">
      <w:pPr>
        <w:jc w:val="right"/>
        <w:rPr>
          <w:rFonts w:ascii="Tahoma" w:hAnsi="Tahoma" w:cs="Tahoma"/>
          <w:bCs/>
          <w:szCs w:val="24"/>
        </w:rPr>
      </w:pPr>
    </w:p>
    <w:p w14:paraId="15C3B240" w14:textId="77777777" w:rsidR="00E0491F" w:rsidRDefault="00E0491F" w:rsidP="00E0491F">
      <w:pPr>
        <w:ind w:right="-284" w:hanging="284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ACEI traslada al delegado de Educación su preocupación por los planes de la Consejería en las etapas hasta 3 años</w:t>
      </w:r>
    </w:p>
    <w:p w14:paraId="0F99F58E" w14:textId="77777777" w:rsidR="00E0491F" w:rsidRDefault="00E0491F" w:rsidP="00E0491F">
      <w:pPr>
        <w:ind w:right="-284" w:hanging="284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06DF3D2" w14:textId="77777777" w:rsidR="00E0491F" w:rsidRDefault="00E0491F" w:rsidP="00E0491F">
      <w:pPr>
        <w:pStyle w:val="Prrafodelista"/>
        <w:numPr>
          <w:ilvl w:val="0"/>
          <w:numId w:val="40"/>
        </w:numPr>
        <w:spacing w:line="240" w:lineRule="auto"/>
        <w:ind w:right="-284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El delegado transmitió a la Asociación que los planes no son competencia para el sector porque están dirigidos a zonas despobladas y entornos rurales donde no llega la iniciativa privada</w:t>
      </w:r>
    </w:p>
    <w:p w14:paraId="352F91B6" w14:textId="77777777" w:rsidR="000312C5" w:rsidRPr="00E0491F" w:rsidRDefault="00E0491F" w:rsidP="00E0491F">
      <w:pPr>
        <w:pStyle w:val="Prrafodelista"/>
        <w:numPr>
          <w:ilvl w:val="0"/>
          <w:numId w:val="40"/>
        </w:numPr>
        <w:spacing w:after="0" w:line="240" w:lineRule="auto"/>
        <w:ind w:right="-284"/>
        <w:jc w:val="center"/>
        <w:rPr>
          <w:rFonts w:ascii="Tahoma" w:hAnsi="Tahoma" w:cs="Tahoma"/>
        </w:rPr>
      </w:pPr>
      <w:r w:rsidRPr="00E0491F">
        <w:rPr>
          <w:rFonts w:ascii="Tahoma" w:hAnsi="Tahoma" w:cs="Tahoma"/>
          <w:b/>
          <w:bCs/>
          <w:szCs w:val="24"/>
        </w:rPr>
        <w:t>La ilegalidad de centros que actúan como tales fue otro de los temas expuesto en la reunión</w:t>
      </w:r>
    </w:p>
    <w:p w14:paraId="7CF5C576" w14:textId="77777777" w:rsidR="000312C5" w:rsidRDefault="000312C5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7BA5319B" w14:textId="77777777" w:rsidR="000312C5" w:rsidRDefault="000312C5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0B6CFD53" w14:textId="77777777" w:rsidR="000312C5" w:rsidRDefault="000312C5" w:rsidP="000312C5">
      <w:pPr>
        <w:rPr>
          <w:rFonts w:ascii="Tahoma" w:hAnsi="Tahoma" w:cs="Tahoma"/>
          <w:szCs w:val="24"/>
        </w:rPr>
      </w:pPr>
      <w:r w:rsidRPr="000312C5">
        <w:rPr>
          <w:rFonts w:ascii="Tahoma" w:hAnsi="Tahoma" w:cs="Tahoma"/>
          <w:szCs w:val="24"/>
        </w:rPr>
        <w:t>Francisco Gonz</w:t>
      </w:r>
      <w:r>
        <w:rPr>
          <w:rFonts w:ascii="Tahoma" w:hAnsi="Tahoma" w:cs="Tahoma"/>
          <w:szCs w:val="24"/>
        </w:rPr>
        <w:t>á</w:t>
      </w:r>
      <w:r w:rsidRPr="000312C5">
        <w:rPr>
          <w:rFonts w:ascii="Tahoma" w:hAnsi="Tahoma" w:cs="Tahoma"/>
          <w:szCs w:val="24"/>
        </w:rPr>
        <w:t>lez</w:t>
      </w:r>
      <w:r w:rsidRPr="000312C5">
        <w:rPr>
          <w:rFonts w:ascii="Tahoma" w:hAnsi="Tahoma" w:cs="Tahoma"/>
        </w:rPr>
        <w:t>,</w:t>
      </w:r>
      <w:r w:rsidRPr="000312C5">
        <w:rPr>
          <w:rFonts w:ascii="Tahoma" w:hAnsi="Tahoma" w:cs="Tahoma"/>
          <w:szCs w:val="24"/>
        </w:rPr>
        <w:t xml:space="preserve"> presidente de la </w:t>
      </w:r>
      <w:hyperlink r:id="rId8" w:history="1">
        <w:r w:rsidRPr="000D53B9">
          <w:rPr>
            <w:rStyle w:val="Hipervnculo"/>
            <w:rFonts w:ascii="Tahoma" w:hAnsi="Tahoma" w:cs="Tahoma"/>
            <w:szCs w:val="24"/>
          </w:rPr>
          <w:t>Asociación de Empresarios de Escuelas Privadas de Educación Infantil de Albacete</w:t>
        </w:r>
        <w:r w:rsidRPr="000D53B9">
          <w:rPr>
            <w:rStyle w:val="Hipervnculo"/>
            <w:rFonts w:ascii="Tahoma" w:hAnsi="Tahoma" w:cs="Tahoma"/>
          </w:rPr>
          <w:t>, ACEI</w:t>
        </w:r>
      </w:hyperlink>
      <w:r w:rsidR="000D53B9">
        <w:rPr>
          <w:rFonts w:ascii="Tahoma" w:hAnsi="Tahoma" w:cs="Tahoma"/>
        </w:rPr>
        <w:t xml:space="preserve">, integrada en </w:t>
      </w:r>
      <w:hyperlink r:id="rId9" w:history="1">
        <w:r w:rsidR="000D53B9" w:rsidRPr="000D53B9">
          <w:rPr>
            <w:rStyle w:val="Hipervnculo"/>
            <w:rFonts w:ascii="Tahoma" w:hAnsi="Tahoma" w:cs="Tahoma"/>
          </w:rPr>
          <w:t>FEDA</w:t>
        </w:r>
      </w:hyperlink>
      <w:r w:rsidR="000D53B9">
        <w:rPr>
          <w:rFonts w:ascii="Tahoma" w:hAnsi="Tahoma" w:cs="Tahoma"/>
        </w:rPr>
        <w:t>,</w:t>
      </w:r>
      <w:r w:rsidRPr="000312C5">
        <w:rPr>
          <w:rFonts w:ascii="Tahoma" w:hAnsi="Tahoma" w:cs="Tahoma"/>
        </w:rPr>
        <w:t xml:space="preserve"> se ha reunido</w:t>
      </w:r>
      <w:r w:rsidRPr="000312C5">
        <w:rPr>
          <w:rFonts w:ascii="Tahoma" w:hAnsi="Tahoma" w:cs="Tahoma"/>
          <w:szCs w:val="24"/>
        </w:rPr>
        <w:t xml:space="preserve"> con el </w:t>
      </w:r>
      <w:hyperlink r:id="rId10" w:history="1">
        <w:r w:rsidRPr="00E0491F">
          <w:rPr>
            <w:rStyle w:val="Hipervnculo"/>
            <w:rFonts w:ascii="Tahoma" w:hAnsi="Tahoma" w:cs="Tahoma"/>
            <w:szCs w:val="24"/>
          </w:rPr>
          <w:t xml:space="preserve">delegado de </w:t>
        </w:r>
        <w:r w:rsidRPr="00E0491F">
          <w:rPr>
            <w:rStyle w:val="Hipervnculo"/>
            <w:rFonts w:ascii="Tahoma" w:hAnsi="Tahoma" w:cs="Tahoma"/>
          </w:rPr>
          <w:t>E</w:t>
        </w:r>
        <w:r w:rsidRPr="00E0491F">
          <w:rPr>
            <w:rStyle w:val="Hipervnculo"/>
            <w:rFonts w:ascii="Tahoma" w:hAnsi="Tahoma" w:cs="Tahoma"/>
            <w:szCs w:val="24"/>
          </w:rPr>
          <w:t>ducación</w:t>
        </w:r>
        <w:r w:rsidRPr="00E0491F">
          <w:rPr>
            <w:rStyle w:val="Hipervnculo"/>
            <w:rFonts w:ascii="Tahoma" w:hAnsi="Tahoma" w:cs="Tahoma"/>
          </w:rPr>
          <w:t>,</w:t>
        </w:r>
        <w:r w:rsidRPr="00E0491F">
          <w:rPr>
            <w:rStyle w:val="Hipervnculo"/>
            <w:rFonts w:ascii="Tahoma" w:hAnsi="Tahoma" w:cs="Tahoma"/>
            <w:szCs w:val="24"/>
          </w:rPr>
          <w:t xml:space="preserve"> </w:t>
        </w:r>
        <w:r w:rsidRPr="00E0491F">
          <w:rPr>
            <w:rStyle w:val="Hipervnculo"/>
            <w:rFonts w:ascii="Tahoma" w:hAnsi="Tahoma" w:cs="Tahoma"/>
          </w:rPr>
          <w:t>C</w:t>
        </w:r>
        <w:r w:rsidRPr="00E0491F">
          <w:rPr>
            <w:rStyle w:val="Hipervnculo"/>
            <w:rFonts w:ascii="Tahoma" w:hAnsi="Tahoma" w:cs="Tahoma"/>
            <w:szCs w:val="24"/>
          </w:rPr>
          <w:t xml:space="preserve">ultura y </w:t>
        </w:r>
        <w:r w:rsidRPr="00E0491F">
          <w:rPr>
            <w:rStyle w:val="Hipervnculo"/>
            <w:rFonts w:ascii="Tahoma" w:hAnsi="Tahoma" w:cs="Tahoma"/>
          </w:rPr>
          <w:t>D</w:t>
        </w:r>
        <w:r w:rsidRPr="00E0491F">
          <w:rPr>
            <w:rStyle w:val="Hipervnculo"/>
            <w:rFonts w:ascii="Tahoma" w:hAnsi="Tahoma" w:cs="Tahoma"/>
            <w:szCs w:val="24"/>
          </w:rPr>
          <w:t>eporte de Albacete</w:t>
        </w:r>
      </w:hyperlink>
      <w:r w:rsidRPr="000312C5">
        <w:rPr>
          <w:rFonts w:ascii="Tahoma" w:hAnsi="Tahoma" w:cs="Tahoma"/>
        </w:rPr>
        <w:t>,</w:t>
      </w:r>
      <w:r w:rsidRPr="000312C5">
        <w:rPr>
          <w:rFonts w:ascii="Tahoma" w:hAnsi="Tahoma" w:cs="Tahoma"/>
          <w:szCs w:val="24"/>
        </w:rPr>
        <w:t xml:space="preserve"> Diego Pérez González</w:t>
      </w:r>
      <w:r w:rsidRPr="000312C5">
        <w:rPr>
          <w:rFonts w:ascii="Tahoma" w:hAnsi="Tahoma" w:cs="Tahoma"/>
        </w:rPr>
        <w:t>,</w:t>
      </w:r>
      <w:r w:rsidRPr="000312C5">
        <w:rPr>
          <w:rFonts w:ascii="Tahoma" w:hAnsi="Tahoma" w:cs="Tahoma"/>
          <w:szCs w:val="24"/>
        </w:rPr>
        <w:t xml:space="preserve"> para trasladarle su preocupación por la anunciada intencionalidad de fomentar la gratuidad de las escuelas infantiles en las etapas de hasta 3 años y por el intrusismo e ilegalidad de algunas ludotecas y centros similares que actúan como escuela infantil sin tener las autorizaciones y licencias oportunas.</w:t>
      </w:r>
      <w:r>
        <w:rPr>
          <w:rFonts w:ascii="Tahoma" w:hAnsi="Tahoma" w:cs="Tahoma"/>
          <w:szCs w:val="24"/>
        </w:rPr>
        <w:t xml:space="preserve"> </w:t>
      </w:r>
    </w:p>
    <w:p w14:paraId="6F3F0FEC" w14:textId="77777777" w:rsidR="000312C5" w:rsidRDefault="000312C5" w:rsidP="000312C5">
      <w:pPr>
        <w:rPr>
          <w:rFonts w:ascii="Tahoma" w:hAnsi="Tahoma" w:cs="Tahoma"/>
          <w:szCs w:val="24"/>
        </w:rPr>
      </w:pPr>
    </w:p>
    <w:p w14:paraId="6152C878" w14:textId="77777777" w:rsidR="000312C5" w:rsidRDefault="000312C5" w:rsidP="000312C5">
      <w:pPr>
        <w:rPr>
          <w:rFonts w:ascii="Tahoma" w:hAnsi="Tahoma" w:cs="Tahoma"/>
        </w:rPr>
      </w:pPr>
      <w:r>
        <w:rPr>
          <w:rFonts w:ascii="Tahoma" w:hAnsi="Tahoma" w:cs="Tahoma"/>
          <w:szCs w:val="24"/>
        </w:rPr>
        <w:t>Una inquietud que la Federación Regional de Empres</w:t>
      </w:r>
      <w:r w:rsidR="000D53B9">
        <w:rPr>
          <w:rFonts w:ascii="Tahoma" w:hAnsi="Tahoma" w:cs="Tahoma"/>
          <w:szCs w:val="24"/>
        </w:rPr>
        <w:t>arios</w:t>
      </w:r>
      <w:r>
        <w:rPr>
          <w:rFonts w:ascii="Tahoma" w:hAnsi="Tahoma" w:cs="Tahoma"/>
          <w:szCs w:val="24"/>
        </w:rPr>
        <w:t xml:space="preserve"> de Centros Privados de Educción Infantil, que también preside Francisco González, ya expuso a la </w:t>
      </w:r>
      <w:hyperlink r:id="rId11" w:history="1">
        <w:r w:rsidRPr="00E0491F">
          <w:rPr>
            <w:rStyle w:val="Hipervnculo"/>
            <w:rFonts w:ascii="Tahoma" w:hAnsi="Tahoma" w:cs="Tahoma"/>
            <w:szCs w:val="24"/>
          </w:rPr>
          <w:t>consejera de Educación, Cultura y Deporte d</w:t>
        </w:r>
      </w:hyperlink>
      <w:r>
        <w:rPr>
          <w:rFonts w:ascii="Tahoma" w:hAnsi="Tahoma" w:cs="Tahoma"/>
          <w:szCs w:val="24"/>
        </w:rPr>
        <w:t>el Gobierno regional, Rosa Ana Rodríguez Pérez.</w:t>
      </w:r>
    </w:p>
    <w:p w14:paraId="3FE187A0" w14:textId="77777777" w:rsidR="000312C5" w:rsidRDefault="000312C5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4A1CCB68" w14:textId="40B4D093" w:rsidR="000312C5" w:rsidRDefault="000312C5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Asociación ha valorado positivamente que el </w:t>
      </w:r>
      <w:r w:rsidRPr="000312C5">
        <w:rPr>
          <w:rFonts w:ascii="Tahoma" w:hAnsi="Tahoma" w:cs="Tahoma"/>
        </w:rPr>
        <w:t xml:space="preserve">delegado </w:t>
      </w:r>
      <w:r w:rsidR="00E0491F">
        <w:rPr>
          <w:rFonts w:ascii="Tahoma" w:hAnsi="Tahoma" w:cs="Tahoma"/>
        </w:rPr>
        <w:t xml:space="preserve">les </w:t>
      </w:r>
      <w:r w:rsidRPr="000312C5">
        <w:rPr>
          <w:rFonts w:ascii="Tahoma" w:hAnsi="Tahoma" w:cs="Tahoma"/>
        </w:rPr>
        <w:t>ha</w:t>
      </w:r>
      <w:r w:rsidR="00E0491F">
        <w:rPr>
          <w:rFonts w:ascii="Tahoma" w:hAnsi="Tahoma" w:cs="Tahoma"/>
        </w:rPr>
        <w:t>y</w:t>
      </w:r>
      <w:r>
        <w:rPr>
          <w:rFonts w:ascii="Tahoma" w:hAnsi="Tahoma" w:cs="Tahoma"/>
        </w:rPr>
        <w:t>a</w:t>
      </w:r>
      <w:r w:rsidRPr="000312C5">
        <w:rPr>
          <w:rFonts w:ascii="Tahoma" w:hAnsi="Tahoma" w:cs="Tahoma"/>
        </w:rPr>
        <w:t xml:space="preserve"> trasladado que la intención de la Consejería no es entrar en competencia con las escuelas privadas sino crear escuelas en las zonas despobladas y entornos rurales donde no llega la iniciativa p</w:t>
      </w:r>
      <w:r>
        <w:rPr>
          <w:rFonts w:ascii="Tahoma" w:hAnsi="Tahoma" w:cs="Tahoma"/>
        </w:rPr>
        <w:t>ú</w:t>
      </w:r>
      <w:r w:rsidRPr="000312C5">
        <w:rPr>
          <w:rFonts w:ascii="Tahoma" w:hAnsi="Tahoma" w:cs="Tahoma"/>
        </w:rPr>
        <w:t>blica ni la priv</w:t>
      </w:r>
      <w:r>
        <w:rPr>
          <w:rFonts w:ascii="Tahoma" w:hAnsi="Tahoma" w:cs="Tahoma"/>
        </w:rPr>
        <w:t xml:space="preserve">ada. A la reunión </w:t>
      </w:r>
      <w:r w:rsidR="000D53B9">
        <w:rPr>
          <w:rFonts w:ascii="Tahoma" w:hAnsi="Tahoma" w:cs="Tahoma"/>
        </w:rPr>
        <w:t>ha asistido tambié</w:t>
      </w:r>
      <w:r>
        <w:rPr>
          <w:rFonts w:ascii="Tahoma" w:hAnsi="Tahoma" w:cs="Tahoma"/>
        </w:rPr>
        <w:t>n</w:t>
      </w:r>
      <w:r w:rsidRPr="000312C5">
        <w:rPr>
          <w:rFonts w:ascii="Tahoma" w:hAnsi="Tahoma" w:cs="Tahoma"/>
        </w:rPr>
        <w:t xml:space="preserve"> Nieves Carralero, </w:t>
      </w:r>
      <w:r>
        <w:rPr>
          <w:rFonts w:ascii="Tahoma" w:hAnsi="Tahoma" w:cs="Tahoma"/>
        </w:rPr>
        <w:t>j</w:t>
      </w:r>
      <w:r w:rsidRPr="000312C5">
        <w:rPr>
          <w:rFonts w:ascii="Tahoma" w:hAnsi="Tahoma" w:cs="Tahoma"/>
        </w:rPr>
        <w:t>efa de Servicio de Planificación</w:t>
      </w:r>
      <w:r>
        <w:rPr>
          <w:rFonts w:ascii="Tahoma" w:hAnsi="Tahoma" w:cs="Tahoma"/>
        </w:rPr>
        <w:t>; Ascensión Roca, j</w:t>
      </w:r>
      <w:r w:rsidRPr="000312C5">
        <w:rPr>
          <w:rFonts w:ascii="Tahoma" w:hAnsi="Tahoma" w:cs="Tahoma"/>
        </w:rPr>
        <w:t>efa de Servicio de Inspección</w:t>
      </w:r>
      <w:r>
        <w:rPr>
          <w:rFonts w:ascii="Tahoma" w:hAnsi="Tahoma" w:cs="Tahoma"/>
        </w:rPr>
        <w:t>,</w:t>
      </w:r>
      <w:r w:rsidR="000D53B9">
        <w:rPr>
          <w:rFonts w:ascii="Tahoma" w:hAnsi="Tahoma" w:cs="Tahoma"/>
        </w:rPr>
        <w:t xml:space="preserve"> y Antonio Oñate, a</w:t>
      </w:r>
      <w:r w:rsidRPr="000312C5">
        <w:rPr>
          <w:rFonts w:ascii="Tahoma" w:hAnsi="Tahoma" w:cs="Tahoma"/>
        </w:rPr>
        <w:t xml:space="preserve">sesor de Escuelas infantiles en la </w:t>
      </w:r>
      <w:r>
        <w:rPr>
          <w:rFonts w:ascii="Tahoma" w:hAnsi="Tahoma" w:cs="Tahoma"/>
        </w:rPr>
        <w:t>D</w:t>
      </w:r>
      <w:r w:rsidRPr="000312C5">
        <w:rPr>
          <w:rFonts w:ascii="Tahoma" w:hAnsi="Tahoma" w:cs="Tahoma"/>
        </w:rPr>
        <w:t>elegación</w:t>
      </w:r>
      <w:r w:rsidR="000D53B9">
        <w:rPr>
          <w:rFonts w:ascii="Tahoma" w:hAnsi="Tahoma" w:cs="Tahoma"/>
        </w:rPr>
        <w:t>, acompañados de la técnica</w:t>
      </w:r>
      <w:r w:rsidRPr="000312C5">
        <w:rPr>
          <w:rFonts w:ascii="Tahoma" w:hAnsi="Tahoma" w:cs="Tahoma"/>
        </w:rPr>
        <w:t xml:space="preserve"> de ACEI</w:t>
      </w:r>
      <w:r w:rsidR="000D53B9">
        <w:rPr>
          <w:rFonts w:ascii="Tahoma" w:hAnsi="Tahoma" w:cs="Tahoma"/>
        </w:rPr>
        <w:t>,</w:t>
      </w:r>
      <w:r w:rsidRPr="000312C5">
        <w:rPr>
          <w:rFonts w:ascii="Tahoma" w:hAnsi="Tahoma" w:cs="Tahoma"/>
        </w:rPr>
        <w:t xml:space="preserve"> Mayte Muñoz</w:t>
      </w:r>
      <w:r w:rsidR="000D53B9">
        <w:rPr>
          <w:rFonts w:ascii="Tahoma" w:hAnsi="Tahoma" w:cs="Tahoma"/>
        </w:rPr>
        <w:t>.</w:t>
      </w:r>
    </w:p>
    <w:p w14:paraId="4DB43D28" w14:textId="77777777" w:rsidR="000D53B9" w:rsidRDefault="000D53B9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169B0259" w14:textId="77777777" w:rsidR="000D53B9" w:rsidRDefault="000D53B9" w:rsidP="000D53B9">
      <w:pPr>
        <w:rPr>
          <w:rFonts w:ascii="Tahoma" w:hAnsi="Tahoma" w:cs="Tahoma"/>
          <w:szCs w:val="24"/>
        </w:rPr>
      </w:pPr>
      <w:r w:rsidRPr="000D53B9">
        <w:rPr>
          <w:rFonts w:ascii="Tahoma" w:hAnsi="Tahoma" w:cs="Tahoma"/>
          <w:szCs w:val="24"/>
        </w:rPr>
        <w:t xml:space="preserve">El sector, </w:t>
      </w:r>
      <w:r>
        <w:rPr>
          <w:rFonts w:ascii="Tahoma" w:hAnsi="Tahoma" w:cs="Tahoma"/>
          <w:szCs w:val="24"/>
        </w:rPr>
        <w:t xml:space="preserve">tal y como trasladaron a la consejera y al mismo tiempo al delegado, </w:t>
      </w:r>
      <w:r w:rsidRPr="000D53B9">
        <w:rPr>
          <w:rFonts w:ascii="Tahoma" w:hAnsi="Tahoma" w:cs="Tahoma"/>
          <w:szCs w:val="24"/>
        </w:rPr>
        <w:t>supone un 40% de la oferta educativa en C</w:t>
      </w:r>
      <w:r>
        <w:rPr>
          <w:rFonts w:ascii="Tahoma" w:hAnsi="Tahoma" w:cs="Tahoma"/>
          <w:szCs w:val="24"/>
        </w:rPr>
        <w:t>astilla-La Mancha,</w:t>
      </w:r>
      <w:r w:rsidRPr="000D53B9">
        <w:rPr>
          <w:rFonts w:ascii="Tahoma" w:hAnsi="Tahoma" w:cs="Tahoma"/>
          <w:szCs w:val="24"/>
        </w:rPr>
        <w:t xml:space="preserve"> y donde la mayor parte del empleo es femenino, ha incidido en la situación delicada que vive a consecuencia de la pandemia, ya que no ha conseguido recuperar su normal actividad económica. Los centros privados se encontrarían aún en mayores dificultades si se incrementaran las plazas educativas gratuitas. </w:t>
      </w:r>
      <w:r w:rsidR="00E0491F">
        <w:rPr>
          <w:rFonts w:ascii="Tahoma" w:hAnsi="Tahoma" w:cs="Tahoma"/>
          <w:szCs w:val="24"/>
        </w:rPr>
        <w:t>El delegado, como ya hizo l</w:t>
      </w:r>
      <w:r w:rsidRPr="000D53B9">
        <w:rPr>
          <w:rFonts w:ascii="Tahoma" w:hAnsi="Tahoma" w:cs="Tahoma"/>
          <w:szCs w:val="24"/>
        </w:rPr>
        <w:t>a conse</w:t>
      </w:r>
      <w:r w:rsidR="00E0491F">
        <w:rPr>
          <w:rFonts w:ascii="Tahoma" w:hAnsi="Tahoma" w:cs="Tahoma"/>
          <w:szCs w:val="24"/>
        </w:rPr>
        <w:t>jera, ha querido aclarar que la e</w:t>
      </w:r>
      <w:r w:rsidRPr="000D53B9">
        <w:rPr>
          <w:rFonts w:ascii="Tahoma" w:hAnsi="Tahoma" w:cs="Tahoma"/>
          <w:szCs w:val="24"/>
        </w:rPr>
        <w:t>strategia de escolarización de 0 a 3 años va dirigida a entornos rurales y zonas despobladas donde no hay ni iniciativa pública ni privada. Se hablaría entonces de “universalización de la enseñanza y no de gratuidad”.</w:t>
      </w:r>
    </w:p>
    <w:p w14:paraId="53B5C980" w14:textId="77777777" w:rsidR="000D53B9" w:rsidRDefault="000D53B9" w:rsidP="000D53B9">
      <w:pPr>
        <w:rPr>
          <w:rFonts w:ascii="Tahoma" w:hAnsi="Tahoma" w:cs="Tahoma"/>
          <w:szCs w:val="24"/>
        </w:rPr>
      </w:pPr>
    </w:p>
    <w:p w14:paraId="0000240C" w14:textId="77777777" w:rsidR="00E0491F" w:rsidRDefault="00E0491F" w:rsidP="000D53B9">
      <w:pPr>
        <w:rPr>
          <w:rFonts w:ascii="Tahoma" w:hAnsi="Tahoma" w:cs="Tahoma"/>
          <w:szCs w:val="24"/>
        </w:rPr>
      </w:pPr>
    </w:p>
    <w:p w14:paraId="20738D18" w14:textId="77777777" w:rsidR="00E0491F" w:rsidRDefault="00E0491F" w:rsidP="000D53B9">
      <w:pPr>
        <w:rPr>
          <w:rFonts w:ascii="Tahoma" w:hAnsi="Tahoma" w:cs="Tahoma"/>
          <w:szCs w:val="24"/>
        </w:rPr>
      </w:pPr>
    </w:p>
    <w:p w14:paraId="0BF8960F" w14:textId="77777777" w:rsidR="00E0491F" w:rsidRDefault="00E0491F" w:rsidP="000D53B9">
      <w:pPr>
        <w:rPr>
          <w:rFonts w:ascii="Tahoma" w:hAnsi="Tahoma" w:cs="Tahoma"/>
          <w:szCs w:val="24"/>
        </w:rPr>
      </w:pPr>
    </w:p>
    <w:p w14:paraId="5AA17186" w14:textId="77777777" w:rsidR="009952DF" w:rsidRDefault="000D53B9" w:rsidP="000D53B9">
      <w:pPr>
        <w:rPr>
          <w:rFonts w:ascii="Tahoma" w:hAnsi="Tahoma" w:cs="Tahoma"/>
          <w:szCs w:val="24"/>
        </w:rPr>
      </w:pPr>
      <w:r w:rsidRPr="000D53B9">
        <w:rPr>
          <w:rFonts w:ascii="Tahoma" w:hAnsi="Tahoma" w:cs="Tahoma"/>
          <w:szCs w:val="24"/>
        </w:rPr>
        <w:t>Con respecto a la competencia desleal que sufren los Centros</w:t>
      </w:r>
      <w:r w:rsidR="00E0491F">
        <w:rPr>
          <w:rFonts w:ascii="Tahoma" w:hAnsi="Tahoma" w:cs="Tahoma"/>
          <w:szCs w:val="24"/>
        </w:rPr>
        <w:t xml:space="preserve"> Privados de Educación Infantil, la Asociación de Albacete, alineada con la Federación, </w:t>
      </w:r>
      <w:r w:rsidRPr="000D53B9">
        <w:rPr>
          <w:rFonts w:ascii="Tahoma" w:hAnsi="Tahoma" w:cs="Tahoma"/>
          <w:szCs w:val="24"/>
        </w:rPr>
        <w:t xml:space="preserve">pide una regulación que evite la competencia desleal por parte de centros que actúan como escuela infantil sin contar con los permisos pertinentes. </w:t>
      </w:r>
    </w:p>
    <w:p w14:paraId="7E8D04BB" w14:textId="77777777" w:rsidR="009952DF" w:rsidRDefault="009952DF" w:rsidP="000D53B9">
      <w:pPr>
        <w:rPr>
          <w:rFonts w:ascii="Tahoma" w:hAnsi="Tahoma" w:cs="Tahoma"/>
          <w:szCs w:val="24"/>
        </w:rPr>
      </w:pPr>
    </w:p>
    <w:p w14:paraId="02FB7F16" w14:textId="77777777" w:rsidR="000D53B9" w:rsidRPr="000D53B9" w:rsidRDefault="009952DF" w:rsidP="000D53B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Ya la Consejería </w:t>
      </w:r>
      <w:r w:rsidR="000D53B9" w:rsidRPr="000D53B9">
        <w:rPr>
          <w:rFonts w:ascii="Tahoma" w:hAnsi="Tahoma" w:cs="Tahoma"/>
          <w:szCs w:val="24"/>
        </w:rPr>
        <w:t>ha</w:t>
      </w:r>
      <w:r>
        <w:rPr>
          <w:rFonts w:ascii="Tahoma" w:hAnsi="Tahoma" w:cs="Tahoma"/>
          <w:szCs w:val="24"/>
        </w:rPr>
        <w:t>bía</w:t>
      </w:r>
      <w:r w:rsidR="000D53B9" w:rsidRPr="000D53B9">
        <w:rPr>
          <w:rFonts w:ascii="Tahoma" w:hAnsi="Tahoma" w:cs="Tahoma"/>
          <w:szCs w:val="24"/>
        </w:rPr>
        <w:t xml:space="preserve"> pedido a la Federación que colabore para informar a la Administración de tales casos, ya que solamente pueden actuar cuando hay una advertencia educativa. Igualmente, la Administración insta</w:t>
      </w:r>
      <w:r>
        <w:rPr>
          <w:rFonts w:ascii="Tahoma" w:hAnsi="Tahoma" w:cs="Tahoma"/>
          <w:szCs w:val="24"/>
        </w:rPr>
        <w:t xml:space="preserve"> a los a</w:t>
      </w:r>
      <w:r w:rsidR="000D53B9" w:rsidRPr="000D53B9">
        <w:rPr>
          <w:rFonts w:ascii="Tahoma" w:hAnsi="Tahoma" w:cs="Tahoma"/>
          <w:szCs w:val="24"/>
        </w:rPr>
        <w:t>yuntamientos a la corrección de la licencia de estos centros. La</w:t>
      </w:r>
      <w:r>
        <w:rPr>
          <w:rFonts w:ascii="Tahoma" w:hAnsi="Tahoma" w:cs="Tahoma"/>
          <w:szCs w:val="24"/>
        </w:rPr>
        <w:t xml:space="preserve"> c</w:t>
      </w:r>
      <w:r w:rsidR="000D53B9" w:rsidRPr="000D53B9">
        <w:rPr>
          <w:rFonts w:ascii="Tahoma" w:hAnsi="Tahoma" w:cs="Tahoma"/>
          <w:szCs w:val="24"/>
        </w:rPr>
        <w:t>onsejera hará petición a la Federación Española de Municipios y Provincias (FEMP) para que elabore una norma estandarizada que corrija la ilegalidad de este tipo de centros.</w:t>
      </w:r>
    </w:p>
    <w:p w14:paraId="054719EE" w14:textId="77777777" w:rsidR="000D53B9" w:rsidRDefault="000D53B9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13BA7604" w14:textId="77777777" w:rsidR="000D53B9" w:rsidRDefault="000D53B9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734E248C" w14:textId="77777777" w:rsidR="000D53B9" w:rsidRPr="000312C5" w:rsidRDefault="000D53B9" w:rsidP="000312C5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14:paraId="17DD0D27" w14:textId="77777777" w:rsidR="009A5886" w:rsidRPr="00A23006" w:rsidRDefault="009A5886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9A5886" w:rsidRPr="00A23006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36863" w14:textId="77777777" w:rsidR="00CA619B" w:rsidRDefault="00CA619B">
      <w:r>
        <w:separator/>
      </w:r>
    </w:p>
  </w:endnote>
  <w:endnote w:type="continuationSeparator" w:id="0">
    <w:p w14:paraId="22330042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40578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5AC2817E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040EE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D178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587BFC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34B7BA80" wp14:editId="077A8357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20D54FC" wp14:editId="5481F9BF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AA7B47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32480346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0D54F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07AA7B47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32480346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957090E" wp14:editId="3B032172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226F792" wp14:editId="2BF457C2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7CDE6C" w14:textId="77777777" w:rsidR="00A90926" w:rsidRPr="009B267A" w:rsidRDefault="0005411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796DBAD5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26F792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487CDE6C" w14:textId="77777777" w:rsidR="00A90926" w:rsidRPr="009B267A" w:rsidRDefault="0005411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796DBAD5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3D61768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7D77E66" wp14:editId="0119067F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81AD7C8" wp14:editId="78D4DC7C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91B7BA2" wp14:editId="4E62AF9F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8FFAB3" w14:textId="77777777" w:rsidR="00A90926" w:rsidRPr="00C00842" w:rsidRDefault="0005411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B7BA2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68FFAB3" w14:textId="77777777" w:rsidR="00A90926" w:rsidRPr="00C00842" w:rsidRDefault="0005411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AF84253" wp14:editId="611542A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1B6C80" w14:textId="77777777" w:rsidR="00A90926" w:rsidRPr="00C00842" w:rsidRDefault="0005411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F84253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171B6C80" w14:textId="77777777" w:rsidR="00A90926" w:rsidRPr="00C00842" w:rsidRDefault="0005411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E5DD3" w14:textId="77777777" w:rsidR="00CA619B" w:rsidRDefault="00CA619B">
      <w:r>
        <w:separator/>
      </w:r>
    </w:p>
  </w:footnote>
  <w:footnote w:type="continuationSeparator" w:id="0">
    <w:p w14:paraId="4E7C3EB0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9C443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4E94126C" wp14:editId="21938DE8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476B30FB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7642E393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F2168CC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5pt;height:205.35pt" o:bullet="t">
        <v:imagedata r:id="rId1" o:title="feda_logo_con_malla_201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4E3443"/>
    <w:multiLevelType w:val="hybridMultilevel"/>
    <w:tmpl w:val="40E05996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E1C8E"/>
    <w:multiLevelType w:val="hybridMultilevel"/>
    <w:tmpl w:val="1F2C33EA"/>
    <w:lvl w:ilvl="0" w:tplc="FED28208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496DD0"/>
    <w:multiLevelType w:val="hybridMultilevel"/>
    <w:tmpl w:val="166CAE4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4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2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2"/>
  </w:num>
  <w:num w:numId="7">
    <w:abstractNumId w:val="23"/>
  </w:num>
  <w:num w:numId="8">
    <w:abstractNumId w:val="38"/>
  </w:num>
  <w:num w:numId="9">
    <w:abstractNumId w:val="17"/>
  </w:num>
  <w:num w:numId="10">
    <w:abstractNumId w:val="34"/>
  </w:num>
  <w:num w:numId="11">
    <w:abstractNumId w:val="33"/>
  </w:num>
  <w:num w:numId="12">
    <w:abstractNumId w:val="41"/>
  </w:num>
  <w:num w:numId="13">
    <w:abstractNumId w:val="28"/>
  </w:num>
  <w:num w:numId="14">
    <w:abstractNumId w:val="18"/>
  </w:num>
  <w:num w:numId="15">
    <w:abstractNumId w:val="29"/>
  </w:num>
  <w:num w:numId="16">
    <w:abstractNumId w:val="16"/>
  </w:num>
  <w:num w:numId="17">
    <w:abstractNumId w:val="40"/>
  </w:num>
  <w:num w:numId="18">
    <w:abstractNumId w:val="12"/>
  </w:num>
  <w:num w:numId="19">
    <w:abstractNumId w:val="24"/>
  </w:num>
  <w:num w:numId="20">
    <w:abstractNumId w:val="39"/>
  </w:num>
  <w:num w:numId="21">
    <w:abstractNumId w:val="21"/>
  </w:num>
  <w:num w:numId="22">
    <w:abstractNumId w:val="25"/>
  </w:num>
  <w:num w:numId="23">
    <w:abstractNumId w:val="15"/>
  </w:num>
  <w:num w:numId="24">
    <w:abstractNumId w:val="30"/>
  </w:num>
  <w:num w:numId="25">
    <w:abstractNumId w:val="27"/>
  </w:num>
  <w:num w:numId="26">
    <w:abstractNumId w:val="7"/>
  </w:num>
  <w:num w:numId="27">
    <w:abstractNumId w:val="8"/>
  </w:num>
  <w:num w:numId="28">
    <w:abstractNumId w:val="22"/>
  </w:num>
  <w:num w:numId="29">
    <w:abstractNumId w:val="20"/>
  </w:num>
  <w:num w:numId="30">
    <w:abstractNumId w:val="37"/>
  </w:num>
  <w:num w:numId="31">
    <w:abstractNumId w:val="32"/>
  </w:num>
  <w:num w:numId="32">
    <w:abstractNumId w:val="26"/>
  </w:num>
  <w:num w:numId="33">
    <w:abstractNumId w:val="14"/>
  </w:num>
  <w:num w:numId="34">
    <w:abstractNumId w:val="35"/>
  </w:num>
  <w:num w:numId="35">
    <w:abstractNumId w:val="10"/>
  </w:num>
  <w:num w:numId="36">
    <w:abstractNumId w:val="9"/>
  </w:num>
  <w:num w:numId="37">
    <w:abstractNumId w:val="11"/>
  </w:num>
  <w:num w:numId="38">
    <w:abstractNumId w:val="19"/>
  </w:num>
  <w:num w:numId="39">
    <w:abstractNumId w:val="13"/>
  </w:num>
  <w:num w:numId="40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4116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1783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4874D3E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stillalamancha.es/gobierno/educacionculturaydeporte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astillalamancha.es/gobierno/educacionculturaydeportes/estructur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767FD-C69F-4B8B-876C-44ADEBAF3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512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3631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3</cp:revision>
  <cp:lastPrinted>2021-03-16T11:17:00Z</cp:lastPrinted>
  <dcterms:created xsi:type="dcterms:W3CDTF">2022-03-15T09:44:00Z</dcterms:created>
  <dcterms:modified xsi:type="dcterms:W3CDTF">2022-03-15T09:53:00Z</dcterms:modified>
</cp:coreProperties>
</file>