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4D2C" w:rsidRPr="00B2413A" w:rsidRDefault="00564D2C" w:rsidP="00E63862">
      <w:pPr>
        <w:jc w:val="right"/>
        <w:rPr>
          <w:rFonts w:ascii="Tahoma" w:hAnsi="Tahoma" w:cs="Tahoma"/>
          <w:bCs/>
          <w:szCs w:val="24"/>
        </w:rPr>
      </w:pPr>
    </w:p>
    <w:p w:rsidR="00A31FCB" w:rsidRPr="00A31FCB" w:rsidRDefault="00A31FCB" w:rsidP="00A31FCB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  <w:r w:rsidRPr="00A31FCB"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>Albacete, 8 de junio de 2022</w:t>
      </w:r>
    </w:p>
    <w:p w:rsidR="00A31FCB" w:rsidRDefault="00A31FCB" w:rsidP="00A31FCB">
      <w:pPr>
        <w:jc w:val="center"/>
        <w:textAlignment w:val="baseline"/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</w:pPr>
    </w:p>
    <w:p w:rsidR="00A31FCB" w:rsidRDefault="00A31FCB" w:rsidP="00A31FCB">
      <w:pPr>
        <w:jc w:val="center"/>
        <w:textAlignment w:val="baseline"/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</w:pPr>
      <w:r w:rsidRPr="00A31FCB"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  <w:t xml:space="preserve">El consejero de Fomento clausura </w:t>
      </w:r>
      <w:r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  <w:t xml:space="preserve">en FEDA </w:t>
      </w:r>
      <w:r w:rsidRPr="00A31FCB"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  <w:t xml:space="preserve">la </w:t>
      </w:r>
      <w:r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  <w:t>j</w:t>
      </w:r>
      <w:r w:rsidRPr="00A31FCB"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  <w:t>ornada sobre la rehabilitaci</w:t>
      </w:r>
      <w:r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  <w:t>ón in</w:t>
      </w:r>
      <w:r w:rsidRPr="00A31FCB"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  <w:t>tegral de viviendas</w:t>
      </w:r>
      <w:r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  <w:t xml:space="preserve"> </w:t>
      </w:r>
    </w:p>
    <w:p w:rsidR="00A31FCB" w:rsidRDefault="00A31FCB" w:rsidP="00A31FCB">
      <w:pPr>
        <w:jc w:val="center"/>
        <w:textAlignment w:val="baseline"/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</w:pPr>
    </w:p>
    <w:p w:rsidR="00A31FCB" w:rsidRDefault="00A31FCB" w:rsidP="00A31FCB">
      <w:pPr>
        <w:pStyle w:val="Prrafodelista"/>
        <w:numPr>
          <w:ilvl w:val="0"/>
          <w:numId w:val="28"/>
        </w:numPr>
        <w:jc w:val="center"/>
        <w:textAlignment w:val="baseline"/>
        <w:rPr>
          <w:rFonts w:ascii="Tahoma" w:hAnsi="Tahoma" w:cs="Tahoma"/>
          <w:b/>
          <w:bCs/>
          <w:color w:val="000000"/>
          <w:szCs w:val="24"/>
          <w:bdr w:val="none" w:sz="0" w:space="0" w:color="auto" w:frame="1"/>
        </w:rPr>
      </w:pPr>
      <w:r>
        <w:rPr>
          <w:rFonts w:ascii="Tahoma" w:hAnsi="Tahoma" w:cs="Tahoma"/>
          <w:b/>
          <w:bCs/>
          <w:color w:val="000000"/>
          <w:szCs w:val="24"/>
          <w:bdr w:val="none" w:sz="0" w:space="0" w:color="auto" w:frame="1"/>
        </w:rPr>
        <w:t>Esta sesión ha contado con el patrocinio de Iberdrola y la dirección técnica de la asociaciones técnicas de la Confederación, como AFONCALBA, APIET Y APECA</w:t>
      </w:r>
    </w:p>
    <w:p w:rsidR="00A31FCB" w:rsidRPr="00A31FCB" w:rsidRDefault="00A31FCB" w:rsidP="00A31FCB">
      <w:pPr>
        <w:pStyle w:val="Prrafodelista"/>
        <w:numPr>
          <w:ilvl w:val="0"/>
          <w:numId w:val="28"/>
        </w:numPr>
        <w:spacing w:after="120"/>
        <w:jc w:val="center"/>
        <w:textAlignment w:val="baseline"/>
        <w:outlineLvl w:val="1"/>
        <w:rPr>
          <w:rFonts w:ascii="Tahoma" w:hAnsi="Tahoma" w:cs="Tahoma"/>
          <w:b/>
          <w:bCs/>
          <w:color w:val="000000"/>
        </w:rPr>
      </w:pPr>
      <w:r w:rsidRPr="00A31FCB">
        <w:rPr>
          <w:rFonts w:ascii="Tahoma" w:hAnsi="Tahoma" w:cs="Tahoma"/>
          <w:b/>
          <w:bCs/>
          <w:color w:val="000000"/>
          <w:bdr w:val="none" w:sz="0" w:space="0" w:color="auto" w:frame="1"/>
        </w:rPr>
        <w:t xml:space="preserve">Nacho Hernando se ha referido a la inversión de 300 millones d euros que Castilla-La Mancha invertirá </w:t>
      </w:r>
      <w:r w:rsidRPr="00A31FCB">
        <w:rPr>
          <w:rFonts w:ascii="Tahoma" w:hAnsi="Tahoma" w:cs="Tahoma"/>
          <w:b/>
          <w:bCs/>
          <w:color w:val="000000"/>
        </w:rPr>
        <w:t>en políticas de vivienda a lo largo de los próximos cuatro años</w:t>
      </w:r>
    </w:p>
    <w:p w:rsidR="00A31FCB" w:rsidRDefault="00A31FCB" w:rsidP="00A31FCB">
      <w:pPr>
        <w:jc w:val="left"/>
        <w:textAlignment w:val="baseline"/>
        <w:rPr>
          <w:rFonts w:ascii="Tahoma" w:hAnsi="Tahoma" w:cs="Tahoma"/>
          <w:b/>
          <w:bCs/>
          <w:color w:val="000000"/>
          <w:szCs w:val="24"/>
          <w:bdr w:val="none" w:sz="0" w:space="0" w:color="auto" w:frame="1"/>
          <w:lang w:val="es-ES"/>
        </w:rPr>
      </w:pPr>
    </w:p>
    <w:p w:rsidR="00A31FCB" w:rsidRPr="00237050" w:rsidRDefault="00A31FCB" w:rsidP="00A31FCB">
      <w:pPr>
        <w:textAlignment w:val="baseline"/>
        <w:rPr>
          <w:rFonts w:ascii="Tahoma" w:hAnsi="Tahoma" w:cs="Tahoma"/>
          <w:color w:val="000000"/>
          <w:sz w:val="22"/>
          <w:szCs w:val="22"/>
          <w:lang w:val="es-ES"/>
        </w:rPr>
      </w:pPr>
      <w:r w:rsidRPr="00A31FCB">
        <w:rPr>
          <w:rFonts w:ascii="Tahoma" w:hAnsi="Tahoma" w:cs="Tahoma"/>
          <w:color w:val="000000"/>
          <w:sz w:val="22"/>
          <w:szCs w:val="22"/>
          <w:lang w:val="es-ES"/>
        </w:rPr>
        <w:t>El Gobierno de Castilla-La Mancha va a invertir 300 millones de euros en políticas de vivienda a lo largo de los próximos cuatro años. Así lo ha puesto en valor el consejero de Fomento, Nacho Hernando, que ha destacado que esta inversión va a ir destinada a “las ayudas al alquiler, ayudas a la adquisición, al alquiler para mujeres víctimas de violencia de género, pero, sobre todo, el grueso del dinero, dos terceras partes, 200 millones de euros van a estar destinados a lo que nos hemos planteado como un objetivo común los europeos, que es la rehabilitación de nuestros edificios”.</w:t>
      </w:r>
    </w:p>
    <w:p w:rsidR="00237050" w:rsidRPr="00237050" w:rsidRDefault="00A31FCB" w:rsidP="00A31FCB">
      <w:pPr>
        <w:textAlignment w:val="baseline"/>
        <w:rPr>
          <w:rFonts w:ascii="Tahoma" w:hAnsi="Tahoma" w:cs="Tahoma"/>
          <w:color w:val="000000"/>
          <w:sz w:val="22"/>
          <w:szCs w:val="22"/>
          <w:lang w:val="es-ES"/>
        </w:rPr>
      </w:pPr>
      <w:r w:rsidRPr="00A31FCB">
        <w:rPr>
          <w:rFonts w:ascii="Tahoma" w:hAnsi="Tahoma" w:cs="Tahoma"/>
          <w:color w:val="000000"/>
          <w:sz w:val="22"/>
          <w:szCs w:val="22"/>
          <w:lang w:val="es-ES"/>
        </w:rPr>
        <w:t> </w:t>
      </w:r>
      <w:r w:rsidRPr="00A31FCB">
        <w:rPr>
          <w:rFonts w:ascii="Tahoma" w:hAnsi="Tahoma" w:cs="Tahoma"/>
          <w:color w:val="000000"/>
          <w:sz w:val="22"/>
          <w:szCs w:val="22"/>
          <w:lang w:val="es-ES"/>
        </w:rPr>
        <w:br/>
        <w:t>El consejero de Fomento ha clausurado la Jornada dedicada a la rehabilitación integral de viviend</w:t>
      </w:r>
      <w:r w:rsidRPr="00237050">
        <w:rPr>
          <w:rFonts w:ascii="Tahoma" w:hAnsi="Tahoma" w:cs="Tahoma"/>
          <w:color w:val="000000"/>
          <w:sz w:val="22"/>
          <w:szCs w:val="22"/>
          <w:lang w:val="es-ES"/>
        </w:rPr>
        <w:t xml:space="preserve">as, organizada por la </w:t>
      </w:r>
      <w:hyperlink r:id="rId8" w:history="1">
        <w:r w:rsidRPr="00237050">
          <w:rPr>
            <w:rStyle w:val="Hipervnculo"/>
            <w:rFonts w:ascii="Tahoma" w:hAnsi="Tahoma" w:cs="Tahoma"/>
            <w:sz w:val="22"/>
            <w:szCs w:val="22"/>
            <w:lang w:val="es-ES"/>
          </w:rPr>
          <w:t>Confederación de Empresarios de Albacete</w:t>
        </w:r>
        <w:r w:rsidR="00237050">
          <w:rPr>
            <w:rStyle w:val="Hipervnculo"/>
            <w:rFonts w:ascii="Tahoma" w:hAnsi="Tahoma" w:cs="Tahoma"/>
            <w:sz w:val="22"/>
            <w:szCs w:val="22"/>
            <w:lang w:val="es-ES"/>
          </w:rPr>
          <w:t xml:space="preserve">, </w:t>
        </w:r>
        <w:r w:rsidRPr="00237050">
          <w:rPr>
            <w:rStyle w:val="Hipervnculo"/>
            <w:rFonts w:ascii="Tahoma" w:hAnsi="Tahoma" w:cs="Tahoma"/>
            <w:sz w:val="22"/>
            <w:szCs w:val="22"/>
            <w:lang w:val="es-ES"/>
          </w:rPr>
          <w:t>FEDA</w:t>
        </w:r>
      </w:hyperlink>
      <w:bookmarkStart w:id="0" w:name="_GoBack"/>
      <w:bookmarkEnd w:id="0"/>
      <w:r w:rsidRPr="00A31FCB">
        <w:rPr>
          <w:rFonts w:ascii="Tahoma" w:hAnsi="Tahoma" w:cs="Tahoma"/>
          <w:color w:val="000000"/>
          <w:sz w:val="22"/>
          <w:szCs w:val="22"/>
          <w:lang w:val="es-ES"/>
        </w:rPr>
        <w:t>, y en la que ha participado junto al presidente de FEDA, Artemio Pérez; y el delegado de la Junta en Alba</w:t>
      </w:r>
      <w:r w:rsidR="00237050" w:rsidRPr="00237050">
        <w:rPr>
          <w:rFonts w:ascii="Tahoma" w:hAnsi="Tahoma" w:cs="Tahoma"/>
          <w:color w:val="000000"/>
          <w:sz w:val="22"/>
          <w:szCs w:val="22"/>
          <w:lang w:val="es-ES"/>
        </w:rPr>
        <w:t xml:space="preserve">cete, Pedro Antonio Ruiz Santos, así como los presidentes de </w:t>
      </w:r>
      <w:hyperlink r:id="rId9" w:history="1">
        <w:r w:rsidR="00237050" w:rsidRPr="00237050">
          <w:rPr>
            <w:rStyle w:val="Hipervnculo"/>
            <w:rFonts w:ascii="Tahoma" w:hAnsi="Tahoma" w:cs="Tahoma"/>
            <w:sz w:val="22"/>
            <w:szCs w:val="22"/>
            <w:lang w:val="es-ES"/>
          </w:rPr>
          <w:t>AFONCALBA</w:t>
        </w:r>
      </w:hyperlink>
      <w:r w:rsidR="00237050" w:rsidRPr="00237050">
        <w:rPr>
          <w:rFonts w:ascii="Tahoma" w:hAnsi="Tahoma" w:cs="Tahoma"/>
          <w:color w:val="000000"/>
          <w:sz w:val="22"/>
          <w:szCs w:val="22"/>
          <w:lang w:val="es-ES"/>
        </w:rPr>
        <w:t xml:space="preserve">, Juan Manuel García </w:t>
      </w:r>
      <w:proofErr w:type="spellStart"/>
      <w:r w:rsidR="00237050" w:rsidRPr="00237050">
        <w:rPr>
          <w:rFonts w:ascii="Tahoma" w:hAnsi="Tahoma" w:cs="Tahoma"/>
          <w:color w:val="000000"/>
          <w:sz w:val="22"/>
          <w:szCs w:val="22"/>
          <w:lang w:val="es-ES"/>
        </w:rPr>
        <w:t>García</w:t>
      </w:r>
      <w:proofErr w:type="spellEnd"/>
      <w:r w:rsidR="00237050" w:rsidRPr="00237050">
        <w:rPr>
          <w:rFonts w:ascii="Tahoma" w:hAnsi="Tahoma" w:cs="Tahoma"/>
          <w:color w:val="000000"/>
          <w:sz w:val="22"/>
          <w:szCs w:val="22"/>
          <w:lang w:val="es-ES"/>
        </w:rPr>
        <w:t xml:space="preserve">, y el presidente de </w:t>
      </w:r>
      <w:hyperlink r:id="rId10" w:history="1">
        <w:r w:rsidR="00237050" w:rsidRPr="00237050">
          <w:rPr>
            <w:rStyle w:val="Hipervnculo"/>
            <w:rFonts w:ascii="Tahoma" w:hAnsi="Tahoma" w:cs="Tahoma"/>
            <w:sz w:val="22"/>
            <w:szCs w:val="22"/>
            <w:lang w:val="es-ES"/>
          </w:rPr>
          <w:t>APIET</w:t>
        </w:r>
      </w:hyperlink>
      <w:r w:rsidR="00237050" w:rsidRPr="00237050">
        <w:rPr>
          <w:rFonts w:ascii="Tahoma" w:hAnsi="Tahoma" w:cs="Tahoma"/>
          <w:color w:val="000000"/>
          <w:sz w:val="22"/>
          <w:szCs w:val="22"/>
          <w:lang w:val="es-ES"/>
        </w:rPr>
        <w:t>, Jesús Núñez Pérez, junto al delegado de Iberdrola en Castilla-La Mancha, Venancio Rubio.</w:t>
      </w:r>
    </w:p>
    <w:p w:rsidR="00237050" w:rsidRPr="00237050" w:rsidRDefault="00A31FCB" w:rsidP="00A31FCB">
      <w:pPr>
        <w:textAlignment w:val="baseline"/>
        <w:rPr>
          <w:rFonts w:ascii="Tahoma" w:hAnsi="Tahoma" w:cs="Tahoma"/>
          <w:color w:val="000000"/>
          <w:sz w:val="22"/>
          <w:szCs w:val="22"/>
          <w:lang w:val="es-ES"/>
        </w:rPr>
      </w:pPr>
      <w:r w:rsidRPr="00A31FCB">
        <w:rPr>
          <w:rFonts w:ascii="Tahoma" w:hAnsi="Tahoma" w:cs="Tahoma"/>
          <w:color w:val="000000"/>
          <w:sz w:val="22"/>
          <w:szCs w:val="22"/>
          <w:lang w:val="es-ES"/>
        </w:rPr>
        <w:t> </w:t>
      </w:r>
      <w:r w:rsidRPr="00A31FCB">
        <w:rPr>
          <w:rFonts w:ascii="Tahoma" w:hAnsi="Tahoma" w:cs="Tahoma"/>
          <w:color w:val="000000"/>
          <w:sz w:val="22"/>
          <w:szCs w:val="22"/>
          <w:lang w:val="es-ES"/>
        </w:rPr>
        <w:br/>
        <w:t>En este contexto, Nacho Hernando ha destacado que “por primera vez la rehabilitación no es solo cosa de los que pueden, sino que va a estar en todos los barrios” porque, como ha remarcado, “esto cuenta con un objetivo mucho más grande y colectivo, ya que tiene que ver con la igualdad de oportunidades”.</w:t>
      </w:r>
    </w:p>
    <w:p w:rsidR="00237050" w:rsidRPr="00237050" w:rsidRDefault="00A31FCB" w:rsidP="00A31FCB">
      <w:pPr>
        <w:textAlignment w:val="baseline"/>
        <w:rPr>
          <w:rFonts w:ascii="Tahoma" w:hAnsi="Tahoma" w:cs="Tahoma"/>
          <w:color w:val="000000"/>
          <w:sz w:val="22"/>
          <w:szCs w:val="22"/>
          <w:lang w:val="es-ES"/>
        </w:rPr>
      </w:pPr>
      <w:r w:rsidRPr="00A31FCB">
        <w:rPr>
          <w:rFonts w:ascii="Tahoma" w:hAnsi="Tahoma" w:cs="Tahoma"/>
          <w:color w:val="000000"/>
          <w:sz w:val="22"/>
          <w:szCs w:val="22"/>
          <w:lang w:val="es-ES"/>
        </w:rPr>
        <w:t> </w:t>
      </w:r>
      <w:r w:rsidRPr="00A31FCB">
        <w:rPr>
          <w:rFonts w:ascii="Tahoma" w:hAnsi="Tahoma" w:cs="Tahoma"/>
          <w:color w:val="000000"/>
          <w:sz w:val="22"/>
          <w:szCs w:val="22"/>
          <w:lang w:val="es-ES"/>
        </w:rPr>
        <w:br/>
        <w:t>Asimismo, el consejero ha puesto de relevancia como esta inversión podrá llegar a generar más de 3.000 empleos directos e indirectos en la región y ha destacado que este modelo contempla distintas medidas, como ayudas medias de un 80 por ciento de la actuación y un porcentaje de ayuda que podrá llegar al cien por cien siempre que se trate de una persona con vulnerabilidad económica; además de adelantos del 25 por ciento a las empresas que vayan a hacer este tipo de rehabilitación, o desgravaciones fiscales en el IRPF de las personas beneficiarias de algún tipo de ayudas.</w:t>
      </w:r>
    </w:p>
    <w:p w:rsidR="00A31FCB" w:rsidRPr="00A31FCB" w:rsidRDefault="00A31FCB" w:rsidP="00A31FCB">
      <w:pPr>
        <w:textAlignment w:val="baseline"/>
        <w:rPr>
          <w:rFonts w:ascii="Tahoma" w:hAnsi="Tahoma" w:cs="Tahoma"/>
          <w:color w:val="000000"/>
          <w:sz w:val="22"/>
          <w:szCs w:val="22"/>
          <w:lang w:val="es-ES"/>
        </w:rPr>
      </w:pPr>
      <w:r w:rsidRPr="00A31FCB">
        <w:rPr>
          <w:rFonts w:ascii="Tahoma" w:hAnsi="Tahoma" w:cs="Tahoma"/>
          <w:color w:val="000000"/>
          <w:sz w:val="22"/>
          <w:szCs w:val="22"/>
          <w:lang w:val="es-ES"/>
        </w:rPr>
        <w:t> </w:t>
      </w:r>
      <w:r w:rsidRPr="00A31FCB">
        <w:rPr>
          <w:rFonts w:ascii="Tahoma" w:hAnsi="Tahoma" w:cs="Tahoma"/>
          <w:color w:val="000000"/>
          <w:sz w:val="22"/>
          <w:szCs w:val="22"/>
          <w:lang w:val="es-ES"/>
        </w:rPr>
        <w:br/>
        <w:t>Hernando ha recordado también que estas ayudas se gestionarán a través de la nueva figura de los ‘Agentes gestores de la rehabilitación’ con los que se pone en marcha por primera vez el modelo de ‘llave en mano’.</w:t>
      </w:r>
    </w:p>
    <w:p w:rsidR="00A21304" w:rsidRDefault="00A21304" w:rsidP="00BE1132">
      <w:pPr>
        <w:jc w:val="right"/>
        <w:rPr>
          <w:rFonts w:ascii="Tahoma" w:hAnsi="Tahoma" w:cs="Tahoma"/>
          <w:bCs/>
          <w:sz w:val="22"/>
          <w:szCs w:val="22"/>
        </w:rPr>
      </w:pPr>
    </w:p>
    <w:sectPr w:rsidR="00A21304" w:rsidSect="00237893">
      <w:headerReference w:type="default" r:id="rId11"/>
      <w:footerReference w:type="even" r:id="rId12"/>
      <w:footerReference w:type="default" r:id="rId13"/>
      <w:pgSz w:w="11906" w:h="16838"/>
      <w:pgMar w:top="1418" w:right="849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237050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11" name="Imagen 11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2" name="Imagen 12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65006D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gram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  <w:proofErr w:type="gramEnd"/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65006D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gram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  <w:proofErr w:type="gramEnd"/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3" name="Imagen 13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4" name="Imagen 1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65006D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65006D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65006D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</w:t>
                            </w:r>
                            <w:proofErr w:type="spellStart"/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65006D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</w:t>
                      </w:r>
                      <w:proofErr w:type="spellStart"/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EmpresariosFEDA</w:t>
                      </w:r>
                      <w:proofErr w:type="spellEnd"/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10" name="Imagen 10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5955F6E"/>
    <w:multiLevelType w:val="hybridMultilevel"/>
    <w:tmpl w:val="8F16CE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C3A3533"/>
    <w:multiLevelType w:val="hybridMultilevel"/>
    <w:tmpl w:val="3448FD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670C80"/>
    <w:multiLevelType w:val="hybridMultilevel"/>
    <w:tmpl w:val="7662F45A"/>
    <w:lvl w:ilvl="0" w:tplc="87DC8C10">
      <w:numFmt w:val="bullet"/>
      <w:lvlText w:val="•"/>
      <w:lvlJc w:val="left"/>
      <w:pPr>
        <w:ind w:left="1430" w:hanging="71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0332E9B"/>
    <w:multiLevelType w:val="hybridMultilevel"/>
    <w:tmpl w:val="39640D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2D36E43"/>
    <w:multiLevelType w:val="hybridMultilevel"/>
    <w:tmpl w:val="4260CDA8"/>
    <w:lvl w:ilvl="0" w:tplc="3BB4BBD4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2500A2"/>
    <w:multiLevelType w:val="multilevel"/>
    <w:tmpl w:val="C9FEA51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3827457"/>
    <w:multiLevelType w:val="hybridMultilevel"/>
    <w:tmpl w:val="D15C416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C73013"/>
    <w:multiLevelType w:val="hybridMultilevel"/>
    <w:tmpl w:val="071C294A"/>
    <w:lvl w:ilvl="0" w:tplc="4F9EDC1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2D4B5571"/>
    <w:multiLevelType w:val="hybridMultilevel"/>
    <w:tmpl w:val="212634D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001E06"/>
    <w:multiLevelType w:val="multilevel"/>
    <w:tmpl w:val="0BBC7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D382F97"/>
    <w:multiLevelType w:val="hybridMultilevel"/>
    <w:tmpl w:val="E206841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933632"/>
    <w:multiLevelType w:val="hybridMultilevel"/>
    <w:tmpl w:val="9A6EF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641551"/>
    <w:multiLevelType w:val="hybridMultilevel"/>
    <w:tmpl w:val="06C4FB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9F20BF"/>
    <w:multiLevelType w:val="hybridMultilevel"/>
    <w:tmpl w:val="2C9603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430993"/>
    <w:multiLevelType w:val="multilevel"/>
    <w:tmpl w:val="009CD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FBD2C19"/>
    <w:multiLevelType w:val="hybridMultilevel"/>
    <w:tmpl w:val="DCB6B2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F94548"/>
    <w:multiLevelType w:val="hybridMultilevel"/>
    <w:tmpl w:val="30FA67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0618D7"/>
    <w:multiLevelType w:val="hybridMultilevel"/>
    <w:tmpl w:val="318076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26" w15:restartNumberingAfterBreak="0">
    <w:nsid w:val="6CD45C6F"/>
    <w:multiLevelType w:val="hybridMultilevel"/>
    <w:tmpl w:val="BA0CE7F6"/>
    <w:lvl w:ilvl="0" w:tplc="0C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7" w15:restartNumberingAfterBreak="0">
    <w:nsid w:val="6F431FDE"/>
    <w:multiLevelType w:val="multilevel"/>
    <w:tmpl w:val="72CA2D1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2C55093"/>
    <w:multiLevelType w:val="hybridMultilevel"/>
    <w:tmpl w:val="7AA817F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D35590"/>
    <w:multiLevelType w:val="hybridMultilevel"/>
    <w:tmpl w:val="54BE7C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BC75DF"/>
    <w:multiLevelType w:val="hybridMultilevel"/>
    <w:tmpl w:val="97144C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17"/>
  </w:num>
  <w:num w:numId="7">
    <w:abstractNumId w:val="30"/>
  </w:num>
  <w:num w:numId="8">
    <w:abstractNumId w:val="9"/>
  </w:num>
  <w:num w:numId="9">
    <w:abstractNumId w:val="22"/>
  </w:num>
  <w:num w:numId="10">
    <w:abstractNumId w:val="29"/>
  </w:num>
  <w:num w:numId="11">
    <w:abstractNumId w:val="12"/>
  </w:num>
  <w:num w:numId="12">
    <w:abstractNumId w:val="21"/>
  </w:num>
  <w:num w:numId="13">
    <w:abstractNumId w:val="18"/>
  </w:num>
  <w:num w:numId="14">
    <w:abstractNumId w:val="23"/>
  </w:num>
  <w:num w:numId="15">
    <w:abstractNumId w:val="24"/>
  </w:num>
  <w:num w:numId="16">
    <w:abstractNumId w:val="14"/>
  </w:num>
  <w:num w:numId="17">
    <w:abstractNumId w:val="7"/>
  </w:num>
  <w:num w:numId="18">
    <w:abstractNumId w:val="26"/>
  </w:num>
  <w:num w:numId="19">
    <w:abstractNumId w:val="8"/>
  </w:num>
  <w:num w:numId="20">
    <w:abstractNumId w:val="20"/>
  </w:num>
  <w:num w:numId="21">
    <w:abstractNumId w:val="10"/>
  </w:num>
  <w:num w:numId="22">
    <w:abstractNumId w:val="13"/>
  </w:num>
  <w:num w:numId="23">
    <w:abstractNumId w:val="27"/>
  </w:num>
  <w:num w:numId="24">
    <w:abstractNumId w:val="15"/>
  </w:num>
  <w:num w:numId="25">
    <w:abstractNumId w:val="11"/>
  </w:num>
  <w:num w:numId="26">
    <w:abstractNumId w:val="16"/>
  </w:num>
  <w:num w:numId="27">
    <w:abstractNumId w:val="19"/>
  </w:num>
  <w:num w:numId="28">
    <w:abstractNumId w:val="2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3E4D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48E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37050"/>
    <w:rsid w:val="00237893"/>
    <w:rsid w:val="00240569"/>
    <w:rsid w:val="00240985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406"/>
    <w:rsid w:val="00280080"/>
    <w:rsid w:val="00280F8A"/>
    <w:rsid w:val="00283498"/>
    <w:rsid w:val="00283D82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3217"/>
    <w:rsid w:val="00293B5D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A7B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586"/>
    <w:rsid w:val="00502B7B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C2"/>
    <w:rsid w:val="005909DE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628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E11"/>
    <w:rsid w:val="006E5FE6"/>
    <w:rsid w:val="006E6FE1"/>
    <w:rsid w:val="006E70E8"/>
    <w:rsid w:val="006E79A7"/>
    <w:rsid w:val="006E7A21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A50"/>
    <w:rsid w:val="00745CD6"/>
    <w:rsid w:val="00747177"/>
    <w:rsid w:val="007474C4"/>
    <w:rsid w:val="00747E6A"/>
    <w:rsid w:val="00747EC6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02C1"/>
    <w:rsid w:val="007611CE"/>
    <w:rsid w:val="007624D0"/>
    <w:rsid w:val="0076323D"/>
    <w:rsid w:val="00763CF2"/>
    <w:rsid w:val="0076541F"/>
    <w:rsid w:val="00765B46"/>
    <w:rsid w:val="00767A6C"/>
    <w:rsid w:val="007711B5"/>
    <w:rsid w:val="007714F4"/>
    <w:rsid w:val="00772063"/>
    <w:rsid w:val="007725B1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412"/>
    <w:rsid w:val="007E1CE5"/>
    <w:rsid w:val="007E1DF7"/>
    <w:rsid w:val="007E326C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42E9"/>
    <w:rsid w:val="00804509"/>
    <w:rsid w:val="008050E7"/>
    <w:rsid w:val="00805D63"/>
    <w:rsid w:val="00806969"/>
    <w:rsid w:val="00807576"/>
    <w:rsid w:val="0081061A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224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0E6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886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6B1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6289"/>
    <w:rsid w:val="00A57516"/>
    <w:rsid w:val="00A577A5"/>
    <w:rsid w:val="00A57896"/>
    <w:rsid w:val="00A61543"/>
    <w:rsid w:val="00A6171E"/>
    <w:rsid w:val="00A62BAB"/>
    <w:rsid w:val="00A630B0"/>
    <w:rsid w:val="00A63843"/>
    <w:rsid w:val="00A6537A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78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815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29C5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1C7D"/>
    <w:rsid w:val="00DA21A6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71DA"/>
    <w:rsid w:val="00E47290"/>
    <w:rsid w:val="00E50218"/>
    <w:rsid w:val="00E508FE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AA3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6625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feda.es/feda/asociaciones-junta-directiva/item/6831-asociacion-provincial-de-instaladores-electricistas-y-de-telecomunicaciones-de-albacet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feda/asociaciones-junta-directiva/item/6830-asociacion-provincial-de-empresarios-fontaneros-calefactores-y-afines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6FA2D9-1658-41FE-84A7-C391BD205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444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2983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2</cp:revision>
  <cp:lastPrinted>2021-03-16T11:17:00Z</cp:lastPrinted>
  <dcterms:created xsi:type="dcterms:W3CDTF">2022-06-08T14:21:00Z</dcterms:created>
  <dcterms:modified xsi:type="dcterms:W3CDTF">2022-06-08T14:21:00Z</dcterms:modified>
</cp:coreProperties>
</file>