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64D2C" w:rsidRPr="00B2413A" w:rsidRDefault="00564D2C" w:rsidP="00E63862">
      <w:pPr>
        <w:jc w:val="right"/>
        <w:rPr>
          <w:rFonts w:ascii="Tahoma" w:hAnsi="Tahoma" w:cs="Tahoma"/>
          <w:bCs/>
          <w:szCs w:val="24"/>
        </w:rPr>
      </w:pPr>
    </w:p>
    <w:p w:rsidR="00A31FCB" w:rsidRDefault="00A31FCB" w:rsidP="00A31FCB">
      <w:pPr>
        <w:jc w:val="right"/>
        <w:textAlignment w:val="baseline"/>
        <w:rPr>
          <w:rFonts w:ascii="Tahoma" w:hAnsi="Tahoma" w:cs="Tahoma"/>
          <w:bCs/>
          <w:color w:val="000000"/>
          <w:szCs w:val="24"/>
          <w:bdr w:val="none" w:sz="0" w:space="0" w:color="auto" w:frame="1"/>
          <w:lang w:val="es-ES"/>
        </w:rPr>
      </w:pPr>
      <w:r w:rsidRPr="00A31FCB">
        <w:rPr>
          <w:rFonts w:ascii="Tahoma" w:hAnsi="Tahoma" w:cs="Tahoma"/>
          <w:bCs/>
          <w:color w:val="000000"/>
          <w:szCs w:val="24"/>
          <w:bdr w:val="none" w:sz="0" w:space="0" w:color="auto" w:frame="1"/>
          <w:lang w:val="es-ES"/>
        </w:rPr>
        <w:t xml:space="preserve">Albacete, </w:t>
      </w:r>
      <w:r w:rsidR="00140D57">
        <w:rPr>
          <w:rFonts w:ascii="Tahoma" w:hAnsi="Tahoma" w:cs="Tahoma"/>
          <w:bCs/>
          <w:color w:val="000000"/>
          <w:szCs w:val="24"/>
          <w:bdr w:val="none" w:sz="0" w:space="0" w:color="auto" w:frame="1"/>
          <w:lang w:val="es-ES"/>
        </w:rPr>
        <w:t>9</w:t>
      </w:r>
      <w:r w:rsidRPr="00A31FCB">
        <w:rPr>
          <w:rFonts w:ascii="Tahoma" w:hAnsi="Tahoma" w:cs="Tahoma"/>
          <w:bCs/>
          <w:color w:val="000000"/>
          <w:szCs w:val="24"/>
          <w:bdr w:val="none" w:sz="0" w:space="0" w:color="auto" w:frame="1"/>
          <w:lang w:val="es-ES"/>
        </w:rPr>
        <w:t xml:space="preserve"> de junio de 2022</w:t>
      </w:r>
    </w:p>
    <w:p w:rsidR="00140D57" w:rsidRDefault="00140D57" w:rsidP="00A31FCB">
      <w:pPr>
        <w:jc w:val="right"/>
        <w:textAlignment w:val="baseline"/>
        <w:rPr>
          <w:rFonts w:ascii="Tahoma" w:hAnsi="Tahoma" w:cs="Tahoma"/>
          <w:bCs/>
          <w:color w:val="000000"/>
          <w:szCs w:val="24"/>
          <w:bdr w:val="none" w:sz="0" w:space="0" w:color="auto" w:frame="1"/>
          <w:lang w:val="es-ES"/>
        </w:rPr>
      </w:pPr>
    </w:p>
    <w:p w:rsidR="00140D57" w:rsidRDefault="00140D57" w:rsidP="00A31FCB">
      <w:pPr>
        <w:jc w:val="right"/>
        <w:textAlignment w:val="baseline"/>
        <w:rPr>
          <w:rFonts w:ascii="Tahoma" w:hAnsi="Tahoma" w:cs="Tahoma"/>
          <w:bCs/>
          <w:color w:val="000000"/>
          <w:szCs w:val="24"/>
          <w:bdr w:val="none" w:sz="0" w:space="0" w:color="auto" w:frame="1"/>
          <w:lang w:val="es-ES"/>
        </w:rPr>
      </w:pPr>
    </w:p>
    <w:p w:rsidR="00140D57" w:rsidRDefault="00140D57" w:rsidP="00140D57">
      <w:pPr>
        <w:jc w:val="center"/>
        <w:textAlignment w:val="baseline"/>
        <w:rPr>
          <w:rFonts w:ascii="Tahoma" w:hAnsi="Tahoma" w:cs="Tahoma"/>
          <w:b/>
          <w:bCs/>
          <w:color w:val="000000"/>
          <w:sz w:val="32"/>
          <w:szCs w:val="32"/>
          <w:bdr w:val="none" w:sz="0" w:space="0" w:color="auto" w:frame="1"/>
        </w:rPr>
      </w:pPr>
      <w:r w:rsidRPr="00140D57">
        <w:rPr>
          <w:rFonts w:ascii="Tahoma" w:hAnsi="Tahoma" w:cs="Tahoma"/>
          <w:b/>
          <w:bCs/>
          <w:color w:val="000000"/>
          <w:sz w:val="32"/>
          <w:szCs w:val="32"/>
          <w:bdr w:val="none" w:sz="0" w:space="0" w:color="auto" w:frame="1"/>
        </w:rPr>
        <w:t>Agradecimiento y emoción en los Premiados San Juan’2022-XXIII Edición que hoy se han reunido en FEDA</w:t>
      </w:r>
    </w:p>
    <w:p w:rsidR="00140D57" w:rsidRDefault="00140D57" w:rsidP="00140D57">
      <w:pPr>
        <w:jc w:val="center"/>
        <w:textAlignment w:val="baseline"/>
        <w:rPr>
          <w:rFonts w:ascii="Tahoma" w:hAnsi="Tahoma" w:cs="Tahoma"/>
          <w:b/>
          <w:bCs/>
          <w:color w:val="000000"/>
          <w:sz w:val="32"/>
          <w:szCs w:val="32"/>
          <w:bdr w:val="none" w:sz="0" w:space="0" w:color="auto" w:frame="1"/>
        </w:rPr>
      </w:pPr>
    </w:p>
    <w:p w:rsidR="00140D57" w:rsidRPr="00140D57" w:rsidRDefault="00140D57" w:rsidP="00140D57">
      <w:pPr>
        <w:pStyle w:val="Prrafodelista"/>
        <w:numPr>
          <w:ilvl w:val="0"/>
          <w:numId w:val="30"/>
        </w:numPr>
        <w:jc w:val="center"/>
        <w:textAlignment w:val="baseline"/>
        <w:rPr>
          <w:rFonts w:ascii="Tahoma" w:hAnsi="Tahoma" w:cs="Tahoma"/>
          <w:b/>
          <w:bCs/>
          <w:color w:val="000000"/>
          <w:szCs w:val="24"/>
          <w:bdr w:val="none" w:sz="0" w:space="0" w:color="auto" w:frame="1"/>
        </w:rPr>
      </w:pPr>
      <w:r>
        <w:rPr>
          <w:rFonts w:ascii="Tahoma" w:hAnsi="Tahoma" w:cs="Tahoma"/>
          <w:b/>
          <w:bCs/>
          <w:color w:val="000000"/>
          <w:szCs w:val="24"/>
          <w:bdr w:val="none" w:sz="0" w:space="0" w:color="auto" w:frame="1"/>
        </w:rPr>
        <w:t>La tradicional foto de familia con los medios de comunicación de los 12 galardonados y las dos menciones del Jurado</w:t>
      </w:r>
    </w:p>
    <w:p w:rsidR="00140D57" w:rsidRPr="00140D57" w:rsidRDefault="00140D57" w:rsidP="00140D57">
      <w:pPr>
        <w:jc w:val="center"/>
        <w:textAlignment w:val="baseline"/>
        <w:rPr>
          <w:rFonts w:ascii="Tahoma" w:hAnsi="Tahoma" w:cs="Tahoma"/>
          <w:bCs/>
          <w:color w:val="000000"/>
          <w:szCs w:val="24"/>
          <w:bdr w:val="none" w:sz="0" w:space="0" w:color="auto" w:frame="1"/>
          <w:lang w:val="es-ES"/>
        </w:rPr>
      </w:pPr>
    </w:p>
    <w:p w:rsidR="00140D57" w:rsidRDefault="00140D57" w:rsidP="00140D57">
      <w:pPr>
        <w:pStyle w:val="NormalWeb"/>
        <w:shd w:val="clear" w:color="auto" w:fill="FFFFFF"/>
        <w:spacing w:before="0" w:beforeAutospacing="0" w:after="0" w:afterAutospacing="0"/>
        <w:jc w:val="both"/>
        <w:rPr>
          <w:rFonts w:ascii="Tahoma" w:hAnsi="Tahoma" w:cs="Tahoma"/>
          <w:sz w:val="22"/>
          <w:szCs w:val="22"/>
        </w:rPr>
      </w:pPr>
      <w:r>
        <w:rPr>
          <w:rFonts w:ascii="Tahoma" w:hAnsi="Tahoma" w:cs="Tahoma"/>
          <w:sz w:val="22"/>
          <w:szCs w:val="22"/>
        </w:rPr>
        <w:t xml:space="preserve">Como cada año, en los días previos a la Gala de entrega y después de conocerse el fallo del Jurado, </w:t>
      </w:r>
      <w:hyperlink r:id="rId8" w:history="1">
        <w:r w:rsidRPr="0050080F">
          <w:rPr>
            <w:rStyle w:val="Hipervnculo"/>
            <w:rFonts w:ascii="Tahoma" w:hAnsi="Tahoma" w:cs="Tahoma"/>
            <w:sz w:val="22"/>
            <w:szCs w:val="22"/>
          </w:rPr>
          <w:t>FEDA</w:t>
        </w:r>
      </w:hyperlink>
      <w:r>
        <w:rPr>
          <w:rFonts w:ascii="Tahoma" w:hAnsi="Tahoma" w:cs="Tahoma"/>
          <w:sz w:val="22"/>
          <w:szCs w:val="22"/>
        </w:rPr>
        <w:t xml:space="preserve">, en su sede de Albacete </w:t>
      </w:r>
      <w:r w:rsidRPr="00140D57">
        <w:rPr>
          <w:rFonts w:ascii="Tahoma" w:hAnsi="Tahoma" w:cs="Tahoma"/>
          <w:sz w:val="22"/>
          <w:szCs w:val="22"/>
        </w:rPr>
        <w:t xml:space="preserve">ha reunido hoy a los galardonados en </w:t>
      </w:r>
      <w:r>
        <w:rPr>
          <w:rFonts w:ascii="Tahoma" w:hAnsi="Tahoma" w:cs="Tahoma"/>
          <w:sz w:val="22"/>
          <w:szCs w:val="22"/>
        </w:rPr>
        <w:t xml:space="preserve">los </w:t>
      </w:r>
      <w:hyperlink r:id="rId9" w:history="1">
        <w:r w:rsidRPr="0050080F">
          <w:rPr>
            <w:rStyle w:val="Hipervnculo"/>
            <w:rFonts w:ascii="Tahoma" w:hAnsi="Tahoma" w:cs="Tahoma"/>
            <w:sz w:val="22"/>
            <w:szCs w:val="22"/>
          </w:rPr>
          <w:t>Premios Empresariales San Jua´2022-XXIII Edición</w:t>
        </w:r>
      </w:hyperlink>
      <w:r>
        <w:rPr>
          <w:rFonts w:ascii="Tahoma" w:hAnsi="Tahoma" w:cs="Tahoma"/>
          <w:sz w:val="22"/>
          <w:szCs w:val="22"/>
        </w:rPr>
        <w:t>. Ha sido la foto de familia de los 14 galardonados con los “Sanjuanes” ante los medios de comunicación y recibidos por el presidente de FEDA, Artemio Pérez Alfaro.</w:t>
      </w:r>
    </w:p>
    <w:p w:rsidR="00140D57" w:rsidRDefault="00140D57" w:rsidP="00140D57">
      <w:pPr>
        <w:pStyle w:val="NormalWeb"/>
        <w:shd w:val="clear" w:color="auto" w:fill="FFFFFF"/>
        <w:spacing w:before="0" w:beforeAutospacing="0" w:after="0" w:afterAutospacing="0"/>
        <w:jc w:val="both"/>
        <w:rPr>
          <w:rFonts w:ascii="Tahoma" w:hAnsi="Tahoma" w:cs="Tahoma"/>
          <w:sz w:val="22"/>
          <w:szCs w:val="22"/>
        </w:rPr>
      </w:pPr>
    </w:p>
    <w:p w:rsidR="00140D57" w:rsidRDefault="00140D57" w:rsidP="00140D57">
      <w:pPr>
        <w:rPr>
          <w:rFonts w:ascii="Tahoma" w:hAnsi="Tahoma" w:cs="Tahoma"/>
          <w:color w:val="3399FF"/>
          <w:sz w:val="22"/>
          <w:szCs w:val="22"/>
          <w:shd w:val="clear" w:color="auto" w:fill="FFFFFF"/>
        </w:rPr>
      </w:pPr>
      <w:r>
        <w:rPr>
          <w:rFonts w:ascii="Tahoma" w:hAnsi="Tahoma" w:cs="Tahoma"/>
          <w:sz w:val="22"/>
          <w:szCs w:val="22"/>
        </w:rPr>
        <w:t xml:space="preserve">Los Premios San Juan vuelven a su fecha tradicional y se entregarán el día 23 de junio, en el transcurso de una Gala que tendrá lugar en el Palacio de Congresos “Ciudad de Albacete”, con el patrocinio, una edición más, de </w:t>
      </w:r>
      <w:hyperlink r:id="rId10" w:history="1">
        <w:r w:rsidRPr="00F13C73">
          <w:rPr>
            <w:rStyle w:val="Hipervnculo"/>
            <w:rFonts w:ascii="Tahoma" w:hAnsi="Tahoma" w:cs="Tahoma"/>
            <w:sz w:val="22"/>
            <w:szCs w:val="22"/>
          </w:rPr>
          <w:t>Globalcaja</w:t>
        </w:r>
      </w:hyperlink>
      <w:r>
        <w:rPr>
          <w:rFonts w:ascii="Tahoma" w:hAnsi="Tahoma" w:cs="Tahoma"/>
          <w:sz w:val="22"/>
          <w:szCs w:val="22"/>
        </w:rPr>
        <w:t xml:space="preserve">; y la colaboración en cada categoría de estos Premios Empresariales de un elenco de entidades e instituciones que son fieles a FEDA cada año y que ha sido lo ha destacado el presidente de FEDA en este encuentro con los Premiados: </w:t>
      </w:r>
      <w:hyperlink r:id="rId11" w:history="1">
        <w:r w:rsidRPr="00A17077">
          <w:rPr>
            <w:rFonts w:ascii="Tahoma" w:hAnsi="Tahoma" w:cs="Tahoma"/>
            <w:color w:val="3399FF"/>
            <w:sz w:val="22"/>
            <w:szCs w:val="22"/>
            <w:shd w:val="clear" w:color="auto" w:fill="FFFFFF"/>
          </w:rPr>
          <w:t>CaixaBank</w:t>
        </w:r>
      </w:hyperlink>
      <w:r w:rsidRPr="00A17077">
        <w:rPr>
          <w:rFonts w:ascii="Tahoma" w:hAnsi="Tahoma" w:cs="Tahoma"/>
          <w:color w:val="3399FF"/>
          <w:sz w:val="22"/>
          <w:szCs w:val="22"/>
          <w:shd w:val="clear" w:color="auto" w:fill="FFFFFF"/>
        </w:rPr>
        <w:t>, </w:t>
      </w:r>
      <w:hyperlink r:id="rId12" w:history="1">
        <w:r w:rsidRPr="00A17077">
          <w:rPr>
            <w:rFonts w:ascii="Tahoma" w:hAnsi="Tahoma" w:cs="Tahoma"/>
            <w:color w:val="3399FF"/>
            <w:sz w:val="22"/>
            <w:szCs w:val="22"/>
            <w:shd w:val="clear" w:color="auto" w:fill="FFFFFF"/>
          </w:rPr>
          <w:t>BBVA</w:t>
        </w:r>
      </w:hyperlink>
      <w:r w:rsidRPr="00A17077">
        <w:rPr>
          <w:rFonts w:ascii="Tahoma" w:hAnsi="Tahoma" w:cs="Tahoma"/>
          <w:color w:val="3399FF"/>
          <w:sz w:val="22"/>
          <w:szCs w:val="22"/>
          <w:shd w:val="clear" w:color="auto" w:fill="FFFFFF"/>
        </w:rPr>
        <w:t>, </w:t>
      </w:r>
      <w:hyperlink r:id="rId13" w:history="1">
        <w:r w:rsidRPr="00A17077">
          <w:rPr>
            <w:rFonts w:ascii="Tahoma" w:hAnsi="Tahoma" w:cs="Tahoma"/>
            <w:color w:val="3399FF"/>
            <w:sz w:val="22"/>
            <w:szCs w:val="22"/>
            <w:shd w:val="clear" w:color="auto" w:fill="FFFFFF"/>
          </w:rPr>
          <w:t>Banco Sabadell</w:t>
        </w:r>
      </w:hyperlink>
      <w:r w:rsidRPr="00A17077">
        <w:rPr>
          <w:rFonts w:ascii="Tahoma" w:hAnsi="Tahoma" w:cs="Tahoma"/>
          <w:color w:val="3399FF"/>
          <w:sz w:val="22"/>
          <w:szCs w:val="22"/>
          <w:shd w:val="clear" w:color="auto" w:fill="FFFFFF"/>
        </w:rPr>
        <w:t>, </w:t>
      </w:r>
      <w:r>
        <w:rPr>
          <w:rFonts w:ascii="Tahoma" w:hAnsi="Tahoma" w:cs="Tahoma"/>
          <w:sz w:val="22"/>
          <w:szCs w:val="22"/>
          <w:shd w:val="clear" w:color="auto" w:fill="FFFFFF"/>
        </w:rPr>
        <w:t xml:space="preserve">Junta de Comunidades de Castilla-La Mancha, a través de la </w:t>
      </w:r>
      <w:hyperlink r:id="rId14" w:history="1">
        <w:r w:rsidRPr="00A17077">
          <w:rPr>
            <w:rStyle w:val="Hipervnculo"/>
            <w:rFonts w:ascii="Tahoma" w:hAnsi="Tahoma" w:cs="Tahoma"/>
            <w:color w:val="3399FF"/>
            <w:sz w:val="22"/>
            <w:szCs w:val="22"/>
            <w:u w:val="none"/>
            <w:shd w:val="clear" w:color="auto" w:fill="FFFFFF"/>
          </w:rPr>
          <w:t>Consejería de Desarrollo Sostenible</w:t>
        </w:r>
      </w:hyperlink>
      <w:r>
        <w:rPr>
          <w:rStyle w:val="Hipervnculo"/>
          <w:rFonts w:ascii="Tahoma" w:hAnsi="Tahoma" w:cs="Tahoma"/>
          <w:color w:val="3399FF"/>
          <w:sz w:val="22"/>
          <w:szCs w:val="22"/>
          <w:u w:val="none"/>
          <w:shd w:val="clear" w:color="auto" w:fill="FFFFFF"/>
        </w:rPr>
        <w:t xml:space="preserve">, </w:t>
      </w:r>
      <w:hyperlink r:id="rId15" w:history="1">
        <w:r w:rsidRPr="00A17077">
          <w:rPr>
            <w:rFonts w:ascii="Tahoma" w:hAnsi="Tahoma" w:cs="Tahoma"/>
            <w:color w:val="3399FF"/>
            <w:sz w:val="22"/>
            <w:szCs w:val="22"/>
            <w:shd w:val="clear" w:color="auto" w:fill="FFFFFF"/>
          </w:rPr>
          <w:t>Eurocaja Rural</w:t>
        </w:r>
      </w:hyperlink>
      <w:r w:rsidRPr="00A17077">
        <w:rPr>
          <w:rFonts w:ascii="Tahoma" w:hAnsi="Tahoma" w:cs="Tahoma"/>
          <w:color w:val="3399FF"/>
          <w:sz w:val="22"/>
          <w:szCs w:val="22"/>
          <w:shd w:val="clear" w:color="auto" w:fill="FFFFFF"/>
        </w:rPr>
        <w:t>, </w:t>
      </w:r>
      <w:hyperlink r:id="rId16" w:history="1">
        <w:r w:rsidRPr="00A17077">
          <w:rPr>
            <w:rFonts w:ascii="Tahoma" w:hAnsi="Tahoma" w:cs="Tahoma"/>
            <w:color w:val="3399FF"/>
            <w:sz w:val="22"/>
            <w:szCs w:val="22"/>
            <w:shd w:val="clear" w:color="auto" w:fill="FFFFFF"/>
          </w:rPr>
          <w:t>Diputación Provincial de Albacete</w:t>
        </w:r>
      </w:hyperlink>
      <w:r w:rsidRPr="00A17077">
        <w:rPr>
          <w:rFonts w:ascii="Tahoma" w:hAnsi="Tahoma" w:cs="Tahoma"/>
          <w:color w:val="3399FF"/>
          <w:sz w:val="22"/>
          <w:szCs w:val="22"/>
          <w:shd w:val="clear" w:color="auto" w:fill="FFFFFF"/>
        </w:rPr>
        <w:t>, </w:t>
      </w:r>
      <w:hyperlink r:id="rId17" w:history="1">
        <w:r w:rsidRPr="00A17077">
          <w:rPr>
            <w:rFonts w:ascii="Tahoma" w:hAnsi="Tahoma" w:cs="Tahoma"/>
            <w:color w:val="3399FF"/>
            <w:sz w:val="22"/>
            <w:szCs w:val="22"/>
            <w:shd w:val="clear" w:color="auto" w:fill="FFFFFF"/>
          </w:rPr>
          <w:t>La Tribuna de Albacete</w:t>
        </w:r>
      </w:hyperlink>
      <w:r w:rsidRPr="00A17077">
        <w:rPr>
          <w:rFonts w:ascii="Tahoma" w:hAnsi="Tahoma" w:cs="Tahoma"/>
          <w:color w:val="3399FF"/>
          <w:sz w:val="22"/>
          <w:szCs w:val="22"/>
          <w:shd w:val="clear" w:color="auto" w:fill="FFFFFF"/>
        </w:rPr>
        <w:t>, </w:t>
      </w:r>
      <w:hyperlink r:id="rId18" w:history="1">
        <w:r w:rsidRPr="00A17077">
          <w:rPr>
            <w:rFonts w:ascii="Tahoma" w:hAnsi="Tahoma" w:cs="Tahoma"/>
            <w:color w:val="3399FF"/>
            <w:sz w:val="22"/>
            <w:szCs w:val="22"/>
            <w:shd w:val="clear" w:color="auto" w:fill="FFFFFF"/>
          </w:rPr>
          <w:t>Soliss Seguros</w:t>
        </w:r>
      </w:hyperlink>
      <w:r w:rsidRPr="00A17077">
        <w:rPr>
          <w:rFonts w:ascii="Tahoma" w:hAnsi="Tahoma" w:cs="Tahoma"/>
          <w:color w:val="3399FF"/>
          <w:sz w:val="22"/>
          <w:szCs w:val="22"/>
          <w:shd w:val="clear" w:color="auto" w:fill="FFFFFF"/>
        </w:rPr>
        <w:t>, </w:t>
      </w:r>
      <w:hyperlink r:id="rId19" w:history="1">
        <w:r w:rsidRPr="00A17077">
          <w:rPr>
            <w:rFonts w:ascii="Tahoma" w:hAnsi="Tahoma" w:cs="Tahoma"/>
            <w:color w:val="3399FF"/>
            <w:sz w:val="22"/>
            <w:szCs w:val="22"/>
            <w:shd w:val="clear" w:color="auto" w:fill="FFFFFF"/>
          </w:rPr>
          <w:t>Beatriz Hoteles</w:t>
        </w:r>
      </w:hyperlink>
      <w:r w:rsidRPr="00A17077">
        <w:rPr>
          <w:rFonts w:ascii="Tahoma" w:hAnsi="Tahoma" w:cs="Tahoma"/>
          <w:color w:val="3399FF"/>
          <w:sz w:val="22"/>
          <w:szCs w:val="22"/>
          <w:shd w:val="clear" w:color="auto" w:fill="FFFFFF"/>
        </w:rPr>
        <w:t>, </w:t>
      </w:r>
      <w:hyperlink r:id="rId20" w:history="1">
        <w:r w:rsidRPr="00A17077">
          <w:rPr>
            <w:rFonts w:ascii="Tahoma" w:hAnsi="Tahoma" w:cs="Tahoma"/>
            <w:color w:val="3399FF"/>
            <w:sz w:val="22"/>
            <w:szCs w:val="22"/>
            <w:shd w:val="clear" w:color="auto" w:fill="FFFFFF"/>
          </w:rPr>
          <w:t>Banco Santander</w:t>
        </w:r>
      </w:hyperlink>
      <w:r>
        <w:rPr>
          <w:rFonts w:ascii="Tahoma" w:hAnsi="Tahoma" w:cs="Tahoma"/>
          <w:color w:val="3399FF"/>
          <w:sz w:val="22"/>
          <w:szCs w:val="22"/>
          <w:shd w:val="clear" w:color="auto" w:fill="FFFFFF"/>
        </w:rPr>
        <w:t xml:space="preserve">, </w:t>
      </w:r>
      <w:r w:rsidRPr="00A17077">
        <w:rPr>
          <w:rFonts w:ascii="Tahoma" w:hAnsi="Tahoma" w:cs="Tahoma"/>
          <w:color w:val="3399FF"/>
          <w:sz w:val="22"/>
          <w:szCs w:val="22"/>
          <w:shd w:val="clear" w:color="auto" w:fill="FFFFFF"/>
        </w:rPr>
        <w:t>el </w:t>
      </w:r>
      <w:hyperlink r:id="rId21" w:history="1">
        <w:r w:rsidRPr="00A17077">
          <w:rPr>
            <w:rFonts w:ascii="Tahoma" w:hAnsi="Tahoma" w:cs="Tahoma"/>
            <w:color w:val="3399FF"/>
            <w:sz w:val="22"/>
            <w:szCs w:val="22"/>
            <w:shd w:val="clear" w:color="auto" w:fill="FFFFFF"/>
          </w:rPr>
          <w:t>Ayuntamiento de Albacete</w:t>
        </w:r>
      </w:hyperlink>
      <w:r>
        <w:rPr>
          <w:rFonts w:ascii="Tahoma" w:hAnsi="Tahoma" w:cs="Tahoma"/>
          <w:color w:val="3399FF"/>
          <w:sz w:val="22"/>
          <w:szCs w:val="22"/>
          <w:shd w:val="clear" w:color="auto" w:fill="FFFFFF"/>
        </w:rPr>
        <w:t xml:space="preserve"> y </w:t>
      </w:r>
      <w:hyperlink r:id="rId22" w:history="1">
        <w:r w:rsidRPr="00A17077">
          <w:rPr>
            <w:rFonts w:ascii="Tahoma" w:hAnsi="Tahoma" w:cs="Tahoma"/>
            <w:color w:val="3399FF"/>
            <w:sz w:val="22"/>
            <w:szCs w:val="22"/>
            <w:shd w:val="clear" w:color="auto" w:fill="FFFFFF"/>
          </w:rPr>
          <w:t>Fundación Globalcaja-Albacete</w:t>
        </w:r>
      </w:hyperlink>
      <w:r w:rsidR="00F13C73">
        <w:rPr>
          <w:rFonts w:ascii="Tahoma" w:hAnsi="Tahoma" w:cs="Tahoma"/>
          <w:color w:val="3399FF"/>
          <w:sz w:val="22"/>
          <w:szCs w:val="22"/>
          <w:shd w:val="clear" w:color="auto" w:fill="FFFFFF"/>
        </w:rPr>
        <w:t>.</w:t>
      </w:r>
    </w:p>
    <w:p w:rsidR="00F13C73" w:rsidRDefault="00F13C73" w:rsidP="00140D57">
      <w:pPr>
        <w:rPr>
          <w:rFonts w:ascii="Tahoma" w:hAnsi="Tahoma" w:cs="Tahoma"/>
          <w:color w:val="3399FF"/>
          <w:sz w:val="22"/>
          <w:szCs w:val="22"/>
          <w:shd w:val="clear" w:color="auto" w:fill="FFFFFF"/>
        </w:rPr>
      </w:pPr>
    </w:p>
    <w:p w:rsidR="00140D57" w:rsidRDefault="00F13C73" w:rsidP="00F13C73">
      <w:pPr>
        <w:rPr>
          <w:rFonts w:ascii="Tahoma" w:hAnsi="Tahoma" w:cs="Tahoma"/>
          <w:sz w:val="22"/>
          <w:szCs w:val="22"/>
        </w:rPr>
      </w:pPr>
      <w:r w:rsidRPr="00F13C73">
        <w:rPr>
          <w:rFonts w:ascii="Tahoma" w:hAnsi="Tahoma" w:cs="Tahoma"/>
          <w:sz w:val="22"/>
          <w:szCs w:val="22"/>
          <w:shd w:val="clear" w:color="auto" w:fill="FFFFFF"/>
        </w:rPr>
        <w:t xml:space="preserve">El presidente de </w:t>
      </w:r>
      <w:r>
        <w:rPr>
          <w:rFonts w:ascii="Tahoma" w:hAnsi="Tahoma" w:cs="Tahoma"/>
          <w:sz w:val="22"/>
          <w:szCs w:val="22"/>
          <w:shd w:val="clear" w:color="auto" w:fill="FFFFFF"/>
        </w:rPr>
        <w:t>FEDA</w:t>
      </w:r>
      <w:r w:rsidRPr="00F13C73">
        <w:rPr>
          <w:rFonts w:ascii="Tahoma" w:hAnsi="Tahoma" w:cs="Tahoma"/>
          <w:sz w:val="22"/>
          <w:szCs w:val="22"/>
          <w:shd w:val="clear" w:color="auto" w:fill="FFFFFF"/>
        </w:rPr>
        <w:t>, Artemio Pérez, ha dado la bienvenida a todos los empresarios y empresarias reconocidos</w:t>
      </w:r>
      <w:r>
        <w:rPr>
          <w:rFonts w:ascii="Tahoma" w:hAnsi="Tahoma" w:cs="Tahoma"/>
          <w:sz w:val="22"/>
          <w:szCs w:val="22"/>
          <w:shd w:val="clear" w:color="auto" w:fill="FFFFFF"/>
        </w:rPr>
        <w:t xml:space="preserve"> y reconocidas</w:t>
      </w:r>
      <w:r w:rsidRPr="00F13C73">
        <w:rPr>
          <w:rFonts w:ascii="Tahoma" w:hAnsi="Tahoma" w:cs="Tahoma"/>
          <w:sz w:val="22"/>
          <w:szCs w:val="22"/>
          <w:shd w:val="clear" w:color="auto" w:fill="FFFFFF"/>
        </w:rPr>
        <w:t xml:space="preserve">, entidades sociales y asociaciones empresariales y ha considerado que se trata de "los mejores", dado que en estos momentos están resistiendo a la crisis </w:t>
      </w:r>
      <w:r>
        <w:rPr>
          <w:rFonts w:ascii="Tahoma" w:hAnsi="Tahoma" w:cs="Tahoma"/>
          <w:sz w:val="22"/>
          <w:szCs w:val="22"/>
          <w:shd w:val="clear" w:color="auto" w:fill="FFFFFF"/>
        </w:rPr>
        <w:t>energética y de materias primas. H</w:t>
      </w:r>
      <w:r w:rsidR="00140D57" w:rsidRPr="00140D57">
        <w:rPr>
          <w:rFonts w:ascii="Tahoma" w:hAnsi="Tahoma" w:cs="Tahoma"/>
          <w:sz w:val="22"/>
          <w:szCs w:val="22"/>
        </w:rPr>
        <w:t>a destacado que son empresarios "con mucho mérito, que han superado ya dos crisis financieras y están superando la que tenemos ahora".</w:t>
      </w:r>
      <w:r w:rsidR="00140D57" w:rsidRPr="00140D57">
        <w:rPr>
          <w:rFonts w:ascii="Tahoma" w:hAnsi="Tahoma" w:cs="Tahoma"/>
          <w:sz w:val="22"/>
          <w:szCs w:val="22"/>
        </w:rPr>
        <w:br/>
        <w:t>"Hay empresas que llevan desde 1909, con varias guerras y varias crisis y hay que reconocer a estas empresas, a sus empresarios, lo que han hecho", ha indicado el presidente de FEDA.</w:t>
      </w:r>
      <w:r>
        <w:rPr>
          <w:rFonts w:ascii="Tahoma" w:hAnsi="Tahoma" w:cs="Tahoma"/>
          <w:sz w:val="22"/>
          <w:szCs w:val="22"/>
        </w:rPr>
        <w:t xml:space="preserve"> </w:t>
      </w:r>
    </w:p>
    <w:p w:rsidR="00F13C73" w:rsidRPr="00140D57" w:rsidRDefault="00F13C73" w:rsidP="00F13C73">
      <w:pPr>
        <w:rPr>
          <w:rFonts w:ascii="Tahoma" w:hAnsi="Tahoma" w:cs="Tahoma"/>
          <w:sz w:val="22"/>
          <w:szCs w:val="22"/>
          <w:lang w:val="es-ES"/>
        </w:rPr>
      </w:pPr>
    </w:p>
    <w:p w:rsidR="00140D57" w:rsidRDefault="00140D57" w:rsidP="00140D57">
      <w:pPr>
        <w:pStyle w:val="NormalWeb"/>
        <w:shd w:val="clear" w:color="auto" w:fill="FFFFFF"/>
        <w:spacing w:before="0" w:beforeAutospacing="0" w:after="0" w:afterAutospacing="0"/>
        <w:jc w:val="both"/>
        <w:rPr>
          <w:rFonts w:ascii="Tahoma" w:hAnsi="Tahoma" w:cs="Tahoma"/>
          <w:sz w:val="22"/>
          <w:szCs w:val="22"/>
        </w:rPr>
      </w:pPr>
      <w:r w:rsidRPr="00140D57">
        <w:rPr>
          <w:rFonts w:ascii="Tahoma" w:hAnsi="Tahoma" w:cs="Tahoma"/>
          <w:sz w:val="22"/>
          <w:szCs w:val="22"/>
        </w:rPr>
        <w:t>Artemio Pérez valoraba, sobre la situación actual, que las empresas están haciendo frente a problemas como la falta de mano de obra cualificada, pero ha destacado que "en Albacete, los empresarios estamos dando la cara, saliendo todos los días a trabajar". </w:t>
      </w:r>
    </w:p>
    <w:p w:rsidR="00140D57" w:rsidRPr="00140D57" w:rsidRDefault="00140D57" w:rsidP="00140D57">
      <w:pPr>
        <w:pStyle w:val="NormalWeb"/>
        <w:shd w:val="clear" w:color="auto" w:fill="FFFFFF"/>
        <w:spacing w:before="0" w:beforeAutospacing="0" w:after="0" w:afterAutospacing="0"/>
        <w:jc w:val="both"/>
        <w:rPr>
          <w:rFonts w:ascii="Tahoma" w:hAnsi="Tahoma" w:cs="Tahoma"/>
          <w:sz w:val="22"/>
          <w:szCs w:val="22"/>
        </w:rPr>
      </w:pPr>
    </w:p>
    <w:p w:rsidR="00140D57" w:rsidRPr="00140D57" w:rsidRDefault="00140D57" w:rsidP="00140D57">
      <w:pPr>
        <w:pStyle w:val="NormalWeb"/>
        <w:shd w:val="clear" w:color="auto" w:fill="FFFFFF"/>
        <w:spacing w:before="0" w:beforeAutospacing="0" w:after="0" w:afterAutospacing="0"/>
        <w:jc w:val="both"/>
        <w:rPr>
          <w:rFonts w:ascii="Tahoma" w:hAnsi="Tahoma" w:cs="Tahoma"/>
          <w:sz w:val="22"/>
          <w:szCs w:val="22"/>
        </w:rPr>
      </w:pPr>
      <w:r w:rsidRPr="00140D57">
        <w:rPr>
          <w:rFonts w:ascii="Tahoma" w:hAnsi="Tahoma" w:cs="Tahoma"/>
          <w:sz w:val="22"/>
          <w:szCs w:val="22"/>
        </w:rPr>
        <w:t>"Es verdad que hay pocos que aprovechan para subir los precios más que la inflación pero el mundo empresarial está sacando, en general, lo mejor de nosotros y estas empresas premiadas son una muestra de ello".</w:t>
      </w:r>
    </w:p>
    <w:p w:rsidR="00140D57" w:rsidRDefault="00140D57" w:rsidP="00140D57">
      <w:pPr>
        <w:jc w:val="center"/>
        <w:rPr>
          <w:rFonts w:ascii="Tahoma" w:hAnsi="Tahoma" w:cs="Tahoma"/>
          <w:bCs/>
          <w:sz w:val="22"/>
          <w:szCs w:val="22"/>
        </w:rPr>
      </w:pPr>
    </w:p>
    <w:p w:rsidR="00140D57" w:rsidRDefault="00F13C73" w:rsidP="00140D57">
      <w:pPr>
        <w:pStyle w:val="Prrafodelista"/>
        <w:spacing w:after="160" w:line="240" w:lineRule="auto"/>
        <w:ind w:left="0"/>
        <w:contextualSpacing/>
        <w:jc w:val="both"/>
        <w:rPr>
          <w:rFonts w:ascii="Tahoma" w:hAnsi="Tahoma" w:cs="Tahoma"/>
        </w:rPr>
      </w:pPr>
      <w:r>
        <w:rPr>
          <w:rFonts w:ascii="Tahoma" w:hAnsi="Tahoma" w:cs="Tahoma"/>
        </w:rPr>
        <w:t>H</w:t>
      </w:r>
      <w:r w:rsidR="00140D57">
        <w:rPr>
          <w:rFonts w:ascii="Tahoma" w:hAnsi="Tahoma" w:cs="Tahoma"/>
        </w:rPr>
        <w:t>a resaltado que la Gala vuelva a sus fechas iniciales y tradicional, en el entorno de la festividad de San Juan, concretamente esta año la noche de San Juan y ha señalado que “nada mejor que los Premios San Juan para reconocer a las empresas, empresarios y empresarias de la provincia el esfuerzo y constancia por seguir en la creación de riqueza, empleo y desarrollo de esta tierra. Y más aun siendo capaces de superar una crisis y otra, que van encadenadas”.</w:t>
      </w:r>
    </w:p>
    <w:p w:rsidR="00140D57" w:rsidRDefault="00140D57" w:rsidP="00140D57">
      <w:pPr>
        <w:pStyle w:val="Cuerpodetexto"/>
        <w:spacing w:line="240" w:lineRule="auto"/>
        <w:jc w:val="both"/>
        <w:rPr>
          <w:rFonts w:ascii="Tahoma" w:hAnsi="Tahoma" w:cs="Tahoma"/>
        </w:rPr>
      </w:pPr>
      <w:r>
        <w:rPr>
          <w:rFonts w:ascii="Tahoma" w:hAnsi="Tahoma" w:cs="Tahoma"/>
        </w:rPr>
        <w:t xml:space="preserve">Los Premios se reparten por diferentes puntos de la provincia, desde Albacete capital, llegando a Almansa, Caudete, La Roda, Villarrobledo o Tarazona de La Mancha. Y una edición que el Jurado ha querido conceder la </w:t>
      </w:r>
      <w:r>
        <w:rPr>
          <w:rFonts w:ascii="Tahoma" w:hAnsi="Tahoma" w:cs="Tahoma"/>
          <w:b/>
        </w:rPr>
        <w:t xml:space="preserve">Mención Especial, </w:t>
      </w:r>
      <w:r>
        <w:rPr>
          <w:rFonts w:ascii="Tahoma" w:hAnsi="Tahoma" w:cs="Tahoma"/>
        </w:rPr>
        <w:t xml:space="preserve">según recogen las Bases, </w:t>
      </w:r>
      <w:r w:rsidRPr="000065A8">
        <w:rPr>
          <w:rFonts w:ascii="Tahoma" w:hAnsi="Tahoma" w:cs="Tahoma"/>
          <w:b/>
        </w:rPr>
        <w:t>al Parque Científico y Tecnológico de Castilla-La Mancha</w:t>
      </w:r>
      <w:r w:rsidR="0050080F">
        <w:rPr>
          <w:rFonts w:ascii="Tahoma" w:hAnsi="Tahoma" w:cs="Tahoma"/>
          <w:b/>
        </w:rPr>
        <w:t xml:space="preserve"> </w:t>
      </w:r>
      <w:r w:rsidR="0050080F" w:rsidRPr="0050080F">
        <w:rPr>
          <w:rFonts w:ascii="Tahoma" w:hAnsi="Tahoma" w:cs="Tahoma"/>
        </w:rPr>
        <w:t>(con Agustín Moreno, como director)</w:t>
      </w:r>
      <w:r>
        <w:rPr>
          <w:rFonts w:ascii="Tahoma" w:hAnsi="Tahoma" w:cs="Tahoma"/>
        </w:rPr>
        <w:t xml:space="preserve"> p</w:t>
      </w:r>
      <w:r w:rsidRPr="00BB2FC3">
        <w:rPr>
          <w:rFonts w:ascii="Tahoma" w:hAnsi="Tahoma" w:cs="Tahoma"/>
        </w:rPr>
        <w:t xml:space="preserve">or promover la </w:t>
      </w:r>
      <w:r w:rsidRPr="000065A8">
        <w:rPr>
          <w:rFonts w:ascii="Tahoma" w:hAnsi="Tahoma" w:cs="Tahoma"/>
        </w:rPr>
        <w:t>cultura de la innovación y la competitividad</w:t>
      </w:r>
      <w:r w:rsidRPr="00BB2FC3">
        <w:rPr>
          <w:rFonts w:ascii="Tahoma" w:hAnsi="Tahoma" w:cs="Tahoma"/>
        </w:rPr>
        <w:t xml:space="preserve"> de las empresas e instituciones generadoras de saber instaladas en el Parque o asociadas a él.</w:t>
      </w:r>
      <w:r>
        <w:rPr>
          <w:rFonts w:ascii="Tahoma" w:hAnsi="Tahoma" w:cs="Tahoma"/>
        </w:rPr>
        <w:t xml:space="preserve"> Y una </w:t>
      </w:r>
      <w:r w:rsidRPr="000065A8">
        <w:rPr>
          <w:rFonts w:ascii="Tahoma" w:hAnsi="Tahoma" w:cs="Tahoma"/>
          <w:b/>
        </w:rPr>
        <w:t>Mención a Quirónsalud Albacete</w:t>
      </w:r>
      <w:r w:rsidR="0050080F">
        <w:rPr>
          <w:rFonts w:ascii="Tahoma" w:hAnsi="Tahoma" w:cs="Tahoma"/>
          <w:b/>
        </w:rPr>
        <w:t xml:space="preserve"> </w:t>
      </w:r>
      <w:r w:rsidR="0050080F" w:rsidRPr="0050080F">
        <w:rPr>
          <w:rFonts w:ascii="Tahoma" w:hAnsi="Tahoma" w:cs="Tahoma"/>
        </w:rPr>
        <w:t>(con Santiago Villanueva, como gerente) p</w:t>
      </w:r>
      <w:r w:rsidRPr="00BB2FC3">
        <w:rPr>
          <w:rFonts w:ascii="Tahoma" w:hAnsi="Tahoma" w:cs="Tahoma"/>
        </w:rPr>
        <w:t xml:space="preserve">or su </w:t>
      </w:r>
      <w:r w:rsidRPr="000065A8">
        <w:rPr>
          <w:rFonts w:ascii="Tahoma" w:hAnsi="Tahoma" w:cs="Tahoma"/>
        </w:rPr>
        <w:t xml:space="preserve">contribución colaborativa con la sanidad pública </w:t>
      </w:r>
      <w:r w:rsidRPr="00BB2FC3">
        <w:rPr>
          <w:rFonts w:ascii="Tahoma" w:hAnsi="Tahoma" w:cs="Tahoma"/>
        </w:rPr>
        <w:t>en la lucha contra la pandemia</w:t>
      </w:r>
      <w:r>
        <w:rPr>
          <w:rFonts w:ascii="Tahoma" w:hAnsi="Tahoma" w:cs="Tahoma"/>
        </w:rPr>
        <w:t>.</w:t>
      </w:r>
    </w:p>
    <w:p w:rsidR="0050080F" w:rsidRDefault="0050080F" w:rsidP="00140D57">
      <w:pPr>
        <w:pStyle w:val="Cuerpodetexto"/>
        <w:spacing w:line="240" w:lineRule="auto"/>
        <w:jc w:val="both"/>
        <w:rPr>
          <w:rFonts w:ascii="Tahoma" w:hAnsi="Tahoma" w:cs="Tahoma"/>
        </w:rPr>
      </w:pPr>
      <w:r>
        <w:rPr>
          <w:rFonts w:ascii="Tahoma" w:hAnsi="Tahoma" w:cs="Tahoma"/>
        </w:rPr>
        <w:t>Los Premiados han mostrado su agradecimiento, al tiempo que la emoción por recibir un San Juan.</w:t>
      </w:r>
    </w:p>
    <w:p w:rsidR="0050080F" w:rsidRDefault="0050080F" w:rsidP="00140D57">
      <w:pPr>
        <w:pStyle w:val="Cuerpodetexto"/>
        <w:spacing w:line="240" w:lineRule="auto"/>
        <w:jc w:val="both"/>
        <w:rPr>
          <w:rFonts w:ascii="Tahoma" w:hAnsi="Tahoma" w:cs="Tahoma"/>
        </w:rPr>
      </w:pPr>
    </w:p>
    <w:p w:rsidR="00140D57" w:rsidRPr="00B5405E" w:rsidRDefault="00140D57" w:rsidP="00140D57">
      <w:pPr>
        <w:numPr>
          <w:ilvl w:val="0"/>
          <w:numId w:val="23"/>
        </w:numPr>
        <w:shd w:val="clear" w:color="auto" w:fill="FFFFFF"/>
        <w:ind w:left="0"/>
        <w:textAlignment w:val="baseline"/>
        <w:rPr>
          <w:rFonts w:ascii="Tahoma" w:hAnsi="Tahoma" w:cs="Tahoma"/>
          <w:sz w:val="22"/>
          <w:szCs w:val="22"/>
          <w:lang w:val="es-ES"/>
        </w:rPr>
      </w:pPr>
      <w:r>
        <w:rPr>
          <w:rFonts w:ascii="Tahoma" w:hAnsi="Tahoma" w:cs="Tahoma"/>
          <w:b/>
          <w:bCs/>
          <w:sz w:val="22"/>
          <w:szCs w:val="22"/>
          <w:bdr w:val="none" w:sz="0" w:space="0" w:color="auto" w:frame="1"/>
          <w:lang w:val="es-ES"/>
        </w:rPr>
        <w:t xml:space="preserve">Premio </w:t>
      </w:r>
      <w:r w:rsidRPr="00B5405E">
        <w:rPr>
          <w:rFonts w:ascii="Tahoma" w:hAnsi="Tahoma" w:cs="Tahoma"/>
          <w:b/>
          <w:bCs/>
          <w:sz w:val="22"/>
          <w:szCs w:val="22"/>
          <w:bdr w:val="none" w:sz="0" w:space="0" w:color="auto" w:frame="1"/>
          <w:lang w:val="es-ES"/>
        </w:rPr>
        <w:t xml:space="preserve">Empresa Familiar, </w:t>
      </w:r>
      <w:r w:rsidRPr="00E25AA5">
        <w:rPr>
          <w:rFonts w:ascii="Tahoma" w:hAnsi="Tahoma" w:cs="Tahoma"/>
          <w:bCs/>
          <w:sz w:val="22"/>
          <w:szCs w:val="22"/>
          <w:bdr w:val="none" w:sz="0" w:space="0" w:color="auto" w:frame="1"/>
          <w:lang w:val="es-ES"/>
        </w:rPr>
        <w:t>patrocinado por</w:t>
      </w:r>
      <w:r w:rsidRPr="00B5405E">
        <w:rPr>
          <w:rFonts w:ascii="Tahoma" w:hAnsi="Tahoma" w:cs="Tahoma"/>
          <w:b/>
          <w:bCs/>
          <w:sz w:val="22"/>
          <w:szCs w:val="22"/>
          <w:bdr w:val="none" w:sz="0" w:space="0" w:color="auto" w:frame="1"/>
          <w:lang w:val="es-ES"/>
        </w:rPr>
        <w:t> CaixaBank, Transportes Ojechar, S.L.,</w:t>
      </w:r>
      <w:r w:rsidR="0050080F">
        <w:rPr>
          <w:rFonts w:ascii="Tahoma" w:hAnsi="Tahoma" w:cs="Tahoma"/>
          <w:b/>
          <w:bCs/>
          <w:sz w:val="22"/>
          <w:szCs w:val="22"/>
          <w:bdr w:val="none" w:sz="0" w:space="0" w:color="auto" w:frame="1"/>
          <w:lang w:val="es-ES"/>
        </w:rPr>
        <w:t xml:space="preserve"> </w:t>
      </w:r>
      <w:r w:rsidRPr="00B5405E">
        <w:rPr>
          <w:rFonts w:ascii="Tahoma" w:hAnsi="Tahoma" w:cs="Tahoma"/>
          <w:b/>
          <w:bCs/>
          <w:sz w:val="22"/>
          <w:szCs w:val="22"/>
          <w:bdr w:val="none" w:sz="0" w:space="0" w:color="auto" w:frame="1"/>
          <w:lang w:val="es-ES"/>
        </w:rPr>
        <w:t xml:space="preserve"> </w:t>
      </w:r>
      <w:r w:rsidRPr="00E25AA5">
        <w:rPr>
          <w:rFonts w:ascii="Tahoma" w:hAnsi="Tahoma" w:cs="Tahoma"/>
          <w:bCs/>
          <w:sz w:val="22"/>
          <w:szCs w:val="22"/>
          <w:bdr w:val="none" w:sz="0" w:space="0" w:color="auto" w:frame="1"/>
          <w:lang w:val="es-ES"/>
        </w:rPr>
        <w:t>de La Roda</w:t>
      </w:r>
      <w:r w:rsidR="0050080F">
        <w:rPr>
          <w:rFonts w:ascii="Tahoma" w:hAnsi="Tahoma" w:cs="Tahoma"/>
          <w:bCs/>
          <w:sz w:val="22"/>
          <w:szCs w:val="22"/>
          <w:bdr w:val="none" w:sz="0" w:space="0" w:color="auto" w:frame="1"/>
          <w:lang w:val="es-ES"/>
        </w:rPr>
        <w:t xml:space="preserve">, (con </w:t>
      </w:r>
      <w:r w:rsidR="0050080F" w:rsidRPr="0050080F">
        <w:rPr>
          <w:rFonts w:ascii="Tahoma" w:hAnsi="Tahoma" w:cs="Tahoma"/>
          <w:sz w:val="22"/>
          <w:szCs w:val="22"/>
        </w:rPr>
        <w:t>Félix Ojeda Cañas, Virginio Ojeda Charco, Martin Moreno Ojeda</w:t>
      </w:r>
      <w:r w:rsidR="0050080F">
        <w:rPr>
          <w:rFonts w:ascii="Tahoma" w:hAnsi="Tahoma" w:cs="Tahoma"/>
          <w:sz w:val="22"/>
          <w:szCs w:val="22"/>
        </w:rPr>
        <w:t>, en la foto de familia en FEDA)</w:t>
      </w:r>
      <w:r w:rsidRPr="00E25AA5">
        <w:rPr>
          <w:rFonts w:ascii="Tahoma" w:hAnsi="Tahoma" w:cs="Tahoma"/>
          <w:bCs/>
          <w:sz w:val="22"/>
          <w:szCs w:val="22"/>
          <w:bdr w:val="none" w:sz="0" w:space="0" w:color="auto" w:frame="1"/>
          <w:lang w:val="es-ES"/>
        </w:rPr>
        <w:t>.</w:t>
      </w:r>
      <w:r w:rsidRPr="00E25AA5">
        <w:rPr>
          <w:rFonts w:ascii="Tahoma" w:hAnsi="Tahoma" w:cs="Tahoma"/>
          <w:sz w:val="22"/>
          <w:szCs w:val="22"/>
          <w:lang w:val="es-ES"/>
        </w:rPr>
        <w:t> </w:t>
      </w:r>
      <w:r w:rsidRPr="00B5405E">
        <w:rPr>
          <w:rFonts w:ascii="Tahoma" w:hAnsi="Tahoma" w:cs="Tahoma"/>
          <w:sz w:val="22"/>
          <w:szCs w:val="22"/>
          <w:lang w:val="es-ES"/>
        </w:rPr>
        <w:t>Su origen data de 1962 con Félix Ojeda Cañas como transportista, aunque la empresa fue fundada en 1996 dedicándose a la actividad de servicios logísticos. Es en ese momento en el que se incorpora la segunda generación. En 2013 se produce un salto tecnológico bajo la marca Ecotrans, que impulsa la expansión nacional e internacional de la empresa en el transporte de materia prima y piensos acabados para animales. En el año 2020 da paso a la tercera generación, coincidiendo con la apertura de una gasinera en La Roda. En el año 2022 se han incorporado soluciones que permiten la gestión logística de los ecommerce, todo ello configura un grupo empresarial con cuatro empresas.</w:t>
      </w:r>
    </w:p>
    <w:p w:rsidR="00140D57" w:rsidRPr="00B5405E" w:rsidRDefault="00140D57" w:rsidP="00140D57">
      <w:pPr>
        <w:shd w:val="clear" w:color="auto" w:fill="FFFFFF"/>
        <w:textAlignment w:val="baseline"/>
        <w:rPr>
          <w:rFonts w:ascii="Tahoma" w:hAnsi="Tahoma" w:cs="Tahoma"/>
          <w:sz w:val="22"/>
          <w:szCs w:val="22"/>
          <w:lang w:val="es-ES"/>
        </w:rPr>
      </w:pPr>
    </w:p>
    <w:p w:rsidR="00140D57" w:rsidRDefault="00140D57" w:rsidP="00140D57">
      <w:pPr>
        <w:numPr>
          <w:ilvl w:val="0"/>
          <w:numId w:val="23"/>
        </w:numPr>
        <w:shd w:val="clear" w:color="auto" w:fill="FFFFFF"/>
        <w:ind w:left="0"/>
        <w:textAlignment w:val="baseline"/>
        <w:rPr>
          <w:rFonts w:ascii="Tahoma" w:hAnsi="Tahoma" w:cs="Tahoma"/>
          <w:sz w:val="22"/>
          <w:szCs w:val="22"/>
          <w:lang w:val="es-ES"/>
        </w:rPr>
      </w:pPr>
      <w:r>
        <w:rPr>
          <w:rFonts w:ascii="Tahoma" w:hAnsi="Tahoma" w:cs="Tahoma"/>
          <w:b/>
          <w:bCs/>
          <w:sz w:val="22"/>
          <w:szCs w:val="22"/>
          <w:bdr w:val="none" w:sz="0" w:space="0" w:color="auto" w:frame="1"/>
          <w:lang w:val="es-ES"/>
        </w:rPr>
        <w:t xml:space="preserve">Premio </w:t>
      </w:r>
      <w:r w:rsidRPr="00B5405E">
        <w:rPr>
          <w:rFonts w:ascii="Tahoma" w:hAnsi="Tahoma" w:cs="Tahoma"/>
          <w:b/>
          <w:bCs/>
          <w:sz w:val="22"/>
          <w:szCs w:val="22"/>
          <w:bdr w:val="none" w:sz="0" w:space="0" w:color="auto" w:frame="1"/>
          <w:lang w:val="es-ES"/>
        </w:rPr>
        <w:t xml:space="preserve">Empresa en Nuevas Tecnologías e Innovación, </w:t>
      </w:r>
      <w:r w:rsidRPr="00E25AA5">
        <w:rPr>
          <w:rFonts w:ascii="Tahoma" w:hAnsi="Tahoma" w:cs="Tahoma"/>
          <w:bCs/>
          <w:sz w:val="22"/>
          <w:szCs w:val="22"/>
          <w:bdr w:val="none" w:sz="0" w:space="0" w:color="auto" w:frame="1"/>
          <w:lang w:val="es-ES"/>
        </w:rPr>
        <w:t>patrocinado por</w:t>
      </w:r>
      <w:r w:rsidRPr="00B5405E">
        <w:rPr>
          <w:rFonts w:ascii="Tahoma" w:hAnsi="Tahoma" w:cs="Tahoma"/>
          <w:b/>
          <w:bCs/>
          <w:sz w:val="22"/>
          <w:szCs w:val="22"/>
          <w:bdr w:val="none" w:sz="0" w:space="0" w:color="auto" w:frame="1"/>
          <w:lang w:val="es-ES"/>
        </w:rPr>
        <w:t xml:space="preserve"> BBVA, </w:t>
      </w:r>
      <w:r w:rsidRPr="00E25AA5">
        <w:rPr>
          <w:rFonts w:ascii="Tahoma" w:hAnsi="Tahoma" w:cs="Tahoma"/>
          <w:bCs/>
          <w:sz w:val="22"/>
          <w:szCs w:val="22"/>
          <w:bdr w:val="none" w:sz="0" w:space="0" w:color="auto" w:frame="1"/>
          <w:lang w:val="es-ES"/>
        </w:rPr>
        <w:t xml:space="preserve">la empresa reconocida es </w:t>
      </w:r>
      <w:r w:rsidRPr="00B5405E">
        <w:rPr>
          <w:rFonts w:ascii="Tahoma" w:hAnsi="Tahoma" w:cs="Tahoma"/>
          <w:b/>
          <w:bCs/>
          <w:sz w:val="22"/>
          <w:szCs w:val="22"/>
          <w:bdr w:val="none" w:sz="0" w:space="0" w:color="auto" w:frame="1"/>
          <w:lang w:val="es-ES"/>
        </w:rPr>
        <w:t>Electromontajes ACOEMAN, S.L</w:t>
      </w:r>
      <w:r>
        <w:rPr>
          <w:rFonts w:ascii="Tahoma" w:hAnsi="Tahoma" w:cs="Tahoma"/>
          <w:b/>
          <w:bCs/>
          <w:sz w:val="22"/>
          <w:szCs w:val="22"/>
          <w:bdr w:val="none" w:sz="0" w:space="0" w:color="auto" w:frame="1"/>
          <w:lang w:val="es-ES"/>
        </w:rPr>
        <w:t>.</w:t>
      </w:r>
      <w:r w:rsidRPr="00B5405E">
        <w:rPr>
          <w:rFonts w:ascii="Tahoma" w:hAnsi="Tahoma" w:cs="Tahoma"/>
          <w:b/>
          <w:bCs/>
          <w:sz w:val="22"/>
          <w:szCs w:val="22"/>
          <w:bdr w:val="none" w:sz="0" w:space="0" w:color="auto" w:frame="1"/>
          <w:lang w:val="es-ES"/>
        </w:rPr>
        <w:t xml:space="preserve">, </w:t>
      </w:r>
      <w:r w:rsidRPr="00E25AA5">
        <w:rPr>
          <w:rFonts w:ascii="Tahoma" w:hAnsi="Tahoma" w:cs="Tahoma"/>
          <w:bCs/>
          <w:sz w:val="22"/>
          <w:szCs w:val="22"/>
          <w:bdr w:val="none" w:sz="0" w:space="0" w:color="auto" w:frame="1"/>
          <w:lang w:val="es-ES"/>
        </w:rPr>
        <w:t>de El Salobral-Albacete</w:t>
      </w:r>
      <w:r w:rsidR="0050080F">
        <w:rPr>
          <w:rFonts w:ascii="Tahoma" w:hAnsi="Tahoma" w:cs="Tahoma"/>
          <w:bCs/>
          <w:sz w:val="22"/>
          <w:szCs w:val="22"/>
          <w:bdr w:val="none" w:sz="0" w:space="0" w:color="auto" w:frame="1"/>
          <w:lang w:val="es-ES"/>
        </w:rPr>
        <w:t xml:space="preserve"> (hoy presentes los tres hermanos Molina Andújar, Antonio José, Ramón y Angel)</w:t>
      </w:r>
      <w:r w:rsidRPr="00E25AA5">
        <w:rPr>
          <w:rFonts w:ascii="Tahoma" w:hAnsi="Tahoma" w:cs="Tahoma"/>
          <w:bCs/>
          <w:sz w:val="22"/>
          <w:szCs w:val="22"/>
          <w:bdr w:val="none" w:sz="0" w:space="0" w:color="auto" w:frame="1"/>
          <w:lang w:val="es-ES"/>
        </w:rPr>
        <w:t>.</w:t>
      </w:r>
      <w:r w:rsidRPr="00B5405E">
        <w:rPr>
          <w:rFonts w:ascii="Tahoma" w:hAnsi="Tahoma" w:cs="Tahoma"/>
          <w:sz w:val="22"/>
          <w:szCs w:val="22"/>
          <w:lang w:val="es-ES"/>
        </w:rPr>
        <w:t> ACOEMAN da sus primeros pasos en el año 2003 como una empresa puntera en la realización de instalaciones eficientes e integración de sistemas en todos sus sectores de actividad, empleando siempre herramientas y equipos con tecnología de última generación. Se trata de una empresa que genera energía renovable, transporte y distribución de energía, soluciones para regadíos, abastecimientos hidráulicos o soluciones para la industria, el sector terciario y residencial. Destaca por la profesionalización y cualificación de su capital humano, contando con Plan de Formación Continua para un equipo de 53 personas.</w:t>
      </w:r>
    </w:p>
    <w:p w:rsidR="00140D57" w:rsidRDefault="00140D57" w:rsidP="00140D57">
      <w:pPr>
        <w:shd w:val="clear" w:color="auto" w:fill="FFFFFF"/>
        <w:textAlignment w:val="baseline"/>
        <w:rPr>
          <w:rFonts w:ascii="Tahoma" w:hAnsi="Tahoma" w:cs="Tahoma"/>
          <w:sz w:val="22"/>
          <w:szCs w:val="22"/>
          <w:lang w:val="es-ES"/>
        </w:rPr>
      </w:pPr>
    </w:p>
    <w:p w:rsidR="00140D57" w:rsidRDefault="00140D57" w:rsidP="00140D57">
      <w:pPr>
        <w:numPr>
          <w:ilvl w:val="0"/>
          <w:numId w:val="23"/>
        </w:numPr>
        <w:shd w:val="clear" w:color="auto" w:fill="FFFFFF"/>
        <w:ind w:left="0"/>
        <w:textAlignment w:val="baseline"/>
        <w:rPr>
          <w:rFonts w:ascii="Tahoma" w:hAnsi="Tahoma" w:cs="Tahoma"/>
          <w:sz w:val="22"/>
          <w:szCs w:val="22"/>
          <w:lang w:val="es-ES"/>
        </w:rPr>
      </w:pPr>
      <w:r w:rsidRPr="00B5405E">
        <w:rPr>
          <w:rFonts w:ascii="Tahoma" w:hAnsi="Tahoma" w:cs="Tahoma"/>
          <w:b/>
          <w:bCs/>
          <w:sz w:val="22"/>
          <w:szCs w:val="22"/>
          <w:bdr w:val="none" w:sz="0" w:space="0" w:color="auto" w:frame="1"/>
          <w:lang w:val="es-ES"/>
        </w:rPr>
        <w:t>Empresa Exportadora, con </w:t>
      </w:r>
      <w:r>
        <w:rPr>
          <w:rFonts w:ascii="Tahoma" w:hAnsi="Tahoma" w:cs="Tahoma"/>
          <w:b/>
          <w:bCs/>
          <w:sz w:val="22"/>
          <w:szCs w:val="22"/>
          <w:bdr w:val="none" w:sz="0" w:space="0" w:color="auto" w:frame="1"/>
          <w:lang w:val="es-ES"/>
        </w:rPr>
        <w:t xml:space="preserve">Banco Sabadell </w:t>
      </w:r>
      <w:r w:rsidRPr="00E25AA5">
        <w:rPr>
          <w:rFonts w:ascii="Tahoma" w:hAnsi="Tahoma" w:cs="Tahoma"/>
          <w:bCs/>
          <w:sz w:val="22"/>
          <w:szCs w:val="22"/>
          <w:bdr w:val="none" w:sz="0" w:space="0" w:color="auto" w:frame="1"/>
          <w:lang w:val="es-ES"/>
        </w:rPr>
        <w:t xml:space="preserve">como colaborador, la empresa reconocida ha sido </w:t>
      </w:r>
      <w:r w:rsidRPr="00B5405E">
        <w:rPr>
          <w:rFonts w:ascii="Tahoma" w:hAnsi="Tahoma" w:cs="Tahoma"/>
          <w:b/>
          <w:bCs/>
          <w:sz w:val="22"/>
          <w:szCs w:val="22"/>
          <w:bdr w:val="none" w:sz="0" w:space="0" w:color="auto" w:frame="1"/>
          <w:lang w:val="es-ES"/>
        </w:rPr>
        <w:t>Parcitank, S.A</w:t>
      </w:r>
      <w:r>
        <w:rPr>
          <w:rFonts w:ascii="Tahoma" w:hAnsi="Tahoma" w:cs="Tahoma"/>
          <w:b/>
          <w:bCs/>
          <w:sz w:val="22"/>
          <w:szCs w:val="22"/>
          <w:bdr w:val="none" w:sz="0" w:space="0" w:color="auto" w:frame="1"/>
          <w:lang w:val="es-ES"/>
        </w:rPr>
        <w:t>.</w:t>
      </w:r>
      <w:r w:rsidRPr="00B5405E">
        <w:rPr>
          <w:rFonts w:ascii="Tahoma" w:hAnsi="Tahoma" w:cs="Tahoma"/>
          <w:b/>
          <w:bCs/>
          <w:sz w:val="22"/>
          <w:szCs w:val="22"/>
          <w:bdr w:val="none" w:sz="0" w:space="0" w:color="auto" w:frame="1"/>
          <w:lang w:val="es-ES"/>
        </w:rPr>
        <w:t xml:space="preserve">, </w:t>
      </w:r>
      <w:r w:rsidRPr="00E25AA5">
        <w:rPr>
          <w:rFonts w:ascii="Tahoma" w:hAnsi="Tahoma" w:cs="Tahoma"/>
          <w:bCs/>
          <w:sz w:val="22"/>
          <w:szCs w:val="22"/>
          <w:bdr w:val="none" w:sz="0" w:space="0" w:color="auto" w:frame="1"/>
          <w:lang w:val="es-ES"/>
        </w:rPr>
        <w:t>de Villarrobledo</w:t>
      </w:r>
      <w:r w:rsidR="0050080F">
        <w:rPr>
          <w:rFonts w:ascii="Tahoma" w:hAnsi="Tahoma" w:cs="Tahoma"/>
          <w:bCs/>
          <w:sz w:val="22"/>
          <w:szCs w:val="22"/>
          <w:bdr w:val="none" w:sz="0" w:space="0" w:color="auto" w:frame="1"/>
          <w:lang w:val="es-ES"/>
        </w:rPr>
        <w:t xml:space="preserve"> (con Mª José Parra, a la cabeza)</w:t>
      </w:r>
      <w:r w:rsidRPr="00E25AA5">
        <w:rPr>
          <w:rFonts w:ascii="Tahoma" w:hAnsi="Tahoma" w:cs="Tahoma"/>
          <w:bCs/>
          <w:sz w:val="22"/>
          <w:szCs w:val="22"/>
          <w:bdr w:val="none" w:sz="0" w:space="0" w:color="auto" w:frame="1"/>
          <w:lang w:val="es-ES"/>
        </w:rPr>
        <w:t>.</w:t>
      </w:r>
      <w:r w:rsidRPr="00B5405E">
        <w:rPr>
          <w:rFonts w:ascii="Tahoma" w:hAnsi="Tahoma" w:cs="Tahoma"/>
          <w:sz w:val="22"/>
          <w:szCs w:val="22"/>
          <w:lang w:val="es-ES"/>
        </w:rPr>
        <w:t> Se trata de una empresa familiar con 51 años de experiencia, especializada en la fabricación e instalación de tanques en acero inox, acero al carbono, tuberías, escaleras y pasarelas. Líder del mercado a nivel nacional con 51% de sus ventas al extranjero en los últimos 5 años. En el último año ha facturado 15 millones de euros en el extranjero sobre un total de 37 millones de euros. Cuenta con un equipo de más de 250 profesionales y su actividad viene avalada por más de 1.200 tanques fabricados e instalados al año.</w:t>
      </w:r>
    </w:p>
    <w:p w:rsidR="00140D57" w:rsidRPr="00B5405E" w:rsidRDefault="00140D57" w:rsidP="00140D57">
      <w:pPr>
        <w:shd w:val="clear" w:color="auto" w:fill="FFFFFF"/>
        <w:textAlignment w:val="baseline"/>
        <w:rPr>
          <w:rFonts w:ascii="Tahoma" w:hAnsi="Tahoma" w:cs="Tahoma"/>
          <w:sz w:val="22"/>
          <w:szCs w:val="22"/>
          <w:lang w:val="es-ES"/>
        </w:rPr>
      </w:pPr>
    </w:p>
    <w:p w:rsidR="00140D57" w:rsidRDefault="00140D57" w:rsidP="00140D57">
      <w:pPr>
        <w:numPr>
          <w:ilvl w:val="0"/>
          <w:numId w:val="23"/>
        </w:numPr>
        <w:shd w:val="clear" w:color="auto" w:fill="FFFFFF"/>
        <w:ind w:left="0"/>
        <w:textAlignment w:val="baseline"/>
        <w:rPr>
          <w:rFonts w:ascii="Tahoma" w:hAnsi="Tahoma" w:cs="Tahoma"/>
          <w:sz w:val="22"/>
          <w:szCs w:val="22"/>
          <w:lang w:val="es-ES"/>
        </w:rPr>
      </w:pPr>
      <w:r w:rsidRPr="00B5405E">
        <w:rPr>
          <w:rFonts w:ascii="Tahoma" w:hAnsi="Tahoma" w:cs="Tahoma"/>
          <w:b/>
          <w:bCs/>
          <w:sz w:val="22"/>
          <w:szCs w:val="22"/>
          <w:bdr w:val="none" w:sz="0" w:space="0" w:color="auto" w:frame="1"/>
          <w:lang w:val="es-ES"/>
        </w:rPr>
        <w:t xml:space="preserve">Empresa Inversora en Calidad y Medioambiente, </w:t>
      </w:r>
      <w:r w:rsidRPr="00E25AA5">
        <w:rPr>
          <w:rFonts w:ascii="Tahoma" w:hAnsi="Tahoma" w:cs="Tahoma"/>
          <w:bCs/>
          <w:sz w:val="22"/>
          <w:szCs w:val="22"/>
          <w:bdr w:val="none" w:sz="0" w:space="0" w:color="auto" w:frame="1"/>
          <w:lang w:val="es-ES"/>
        </w:rPr>
        <w:t>con la colaboración</w:t>
      </w:r>
      <w:r w:rsidRPr="00B5405E">
        <w:rPr>
          <w:rFonts w:ascii="Tahoma" w:hAnsi="Tahoma" w:cs="Tahoma"/>
          <w:b/>
          <w:bCs/>
          <w:sz w:val="22"/>
          <w:szCs w:val="22"/>
          <w:bdr w:val="none" w:sz="0" w:space="0" w:color="auto" w:frame="1"/>
          <w:lang w:val="es-ES"/>
        </w:rPr>
        <w:t xml:space="preserve"> </w:t>
      </w:r>
      <w:r w:rsidRPr="00E25AA5">
        <w:rPr>
          <w:rFonts w:ascii="Tahoma" w:hAnsi="Tahoma" w:cs="Tahoma"/>
          <w:bCs/>
          <w:sz w:val="22"/>
          <w:szCs w:val="22"/>
          <w:bdr w:val="none" w:sz="0" w:space="0" w:color="auto" w:frame="1"/>
          <w:lang w:val="es-ES"/>
        </w:rPr>
        <w:t>de</w:t>
      </w:r>
      <w:r w:rsidRPr="00B5405E">
        <w:rPr>
          <w:rFonts w:ascii="Tahoma" w:hAnsi="Tahoma" w:cs="Tahoma"/>
          <w:b/>
          <w:bCs/>
          <w:sz w:val="22"/>
          <w:szCs w:val="22"/>
          <w:bdr w:val="none" w:sz="0" w:space="0" w:color="auto" w:frame="1"/>
          <w:lang w:val="es-ES"/>
        </w:rPr>
        <w:t xml:space="preserve"> la J</w:t>
      </w:r>
      <w:r>
        <w:rPr>
          <w:rFonts w:ascii="Tahoma" w:hAnsi="Tahoma" w:cs="Tahoma"/>
          <w:b/>
          <w:bCs/>
          <w:sz w:val="22"/>
          <w:szCs w:val="22"/>
          <w:bdr w:val="none" w:sz="0" w:space="0" w:color="auto" w:frame="1"/>
          <w:lang w:val="es-ES"/>
        </w:rPr>
        <w:t>unta de Comunidades de Castilla-La Mancha</w:t>
      </w:r>
      <w:r w:rsidRPr="00E25AA5">
        <w:rPr>
          <w:rFonts w:ascii="Tahoma" w:hAnsi="Tahoma" w:cs="Tahoma"/>
          <w:bCs/>
          <w:sz w:val="22"/>
          <w:szCs w:val="22"/>
          <w:bdr w:val="none" w:sz="0" w:space="0" w:color="auto" w:frame="1"/>
          <w:lang w:val="es-ES"/>
        </w:rPr>
        <w:t>, la empresa premiada ha sido</w:t>
      </w:r>
      <w:r>
        <w:rPr>
          <w:rFonts w:ascii="Tahoma" w:hAnsi="Tahoma" w:cs="Tahoma"/>
          <w:b/>
          <w:bCs/>
          <w:sz w:val="22"/>
          <w:szCs w:val="22"/>
          <w:bdr w:val="none" w:sz="0" w:space="0" w:color="auto" w:frame="1"/>
          <w:lang w:val="es-ES"/>
        </w:rPr>
        <w:t xml:space="preserve"> Erta, S.A. </w:t>
      </w:r>
      <w:r w:rsidRPr="00E25AA5">
        <w:rPr>
          <w:rFonts w:ascii="Tahoma" w:hAnsi="Tahoma" w:cs="Tahoma"/>
          <w:bCs/>
          <w:sz w:val="22"/>
          <w:szCs w:val="22"/>
          <w:bdr w:val="none" w:sz="0" w:space="0" w:color="auto" w:frame="1"/>
          <w:lang w:val="es-ES"/>
        </w:rPr>
        <w:t>(Energías Renovables Tarazona S.A</w:t>
      </w:r>
      <w:r>
        <w:rPr>
          <w:rFonts w:ascii="Tahoma" w:hAnsi="Tahoma" w:cs="Tahoma"/>
          <w:bCs/>
          <w:sz w:val="22"/>
          <w:szCs w:val="22"/>
          <w:bdr w:val="none" w:sz="0" w:space="0" w:color="auto" w:frame="1"/>
          <w:lang w:val="es-ES"/>
        </w:rPr>
        <w:t>.</w:t>
      </w:r>
      <w:r w:rsidRPr="00E25AA5">
        <w:rPr>
          <w:rFonts w:ascii="Tahoma" w:hAnsi="Tahoma" w:cs="Tahoma"/>
          <w:bCs/>
          <w:sz w:val="22"/>
          <w:szCs w:val="22"/>
          <w:bdr w:val="none" w:sz="0" w:space="0" w:color="auto" w:frame="1"/>
          <w:lang w:val="es-ES"/>
        </w:rPr>
        <w:t>)</w:t>
      </w:r>
      <w:r w:rsidRPr="00B5405E">
        <w:rPr>
          <w:rFonts w:ascii="Tahoma" w:hAnsi="Tahoma" w:cs="Tahoma"/>
          <w:b/>
          <w:bCs/>
          <w:sz w:val="22"/>
          <w:szCs w:val="22"/>
          <w:bdr w:val="none" w:sz="0" w:space="0" w:color="auto" w:frame="1"/>
          <w:lang w:val="es-ES"/>
        </w:rPr>
        <w:t xml:space="preserve">, </w:t>
      </w:r>
      <w:r w:rsidRPr="00E25AA5">
        <w:rPr>
          <w:rFonts w:ascii="Tahoma" w:hAnsi="Tahoma" w:cs="Tahoma"/>
          <w:bCs/>
          <w:sz w:val="22"/>
          <w:szCs w:val="22"/>
          <w:bdr w:val="none" w:sz="0" w:space="0" w:color="auto" w:frame="1"/>
          <w:lang w:val="es-ES"/>
        </w:rPr>
        <w:t>de Tarazona de la Mancha</w:t>
      </w:r>
      <w:r w:rsidR="0050080F">
        <w:rPr>
          <w:rFonts w:ascii="Tahoma" w:hAnsi="Tahoma" w:cs="Tahoma"/>
          <w:bCs/>
          <w:sz w:val="22"/>
          <w:szCs w:val="22"/>
          <w:bdr w:val="none" w:sz="0" w:space="0" w:color="auto" w:frame="1"/>
          <w:lang w:val="es-ES"/>
        </w:rPr>
        <w:t xml:space="preserve"> (al frente, Joaquín Oltra)</w:t>
      </w:r>
      <w:r w:rsidRPr="00B5405E">
        <w:rPr>
          <w:rFonts w:ascii="Tahoma" w:hAnsi="Tahoma" w:cs="Tahoma"/>
          <w:b/>
          <w:bCs/>
          <w:sz w:val="22"/>
          <w:szCs w:val="22"/>
          <w:bdr w:val="none" w:sz="0" w:space="0" w:color="auto" w:frame="1"/>
          <w:lang w:val="es-ES"/>
        </w:rPr>
        <w:t>.</w:t>
      </w:r>
      <w:r w:rsidRPr="00B5405E">
        <w:rPr>
          <w:rFonts w:ascii="Tahoma" w:hAnsi="Tahoma" w:cs="Tahoma"/>
          <w:sz w:val="22"/>
          <w:szCs w:val="22"/>
          <w:lang w:val="es-ES"/>
        </w:rPr>
        <w:t> Nace en el año 2008 con el objetivo de situarse como referente dentro del panorama nacional de las energías renovables. Es la primera fábrica de pellets de madera de Castilla-La Mancha y dentro de las cinco primeras de España por volumen, siendo capaz de elaborar 35.000 toneladas de producto al año, destinados al mercado nacional e internacional.</w:t>
      </w:r>
    </w:p>
    <w:p w:rsidR="00140D57" w:rsidRPr="00B5405E" w:rsidRDefault="00140D57" w:rsidP="00140D57">
      <w:pPr>
        <w:shd w:val="clear" w:color="auto" w:fill="FFFFFF"/>
        <w:textAlignment w:val="baseline"/>
        <w:rPr>
          <w:rFonts w:ascii="Tahoma" w:hAnsi="Tahoma" w:cs="Tahoma"/>
          <w:sz w:val="22"/>
          <w:szCs w:val="22"/>
          <w:lang w:val="es-ES"/>
        </w:rPr>
      </w:pPr>
    </w:p>
    <w:p w:rsidR="00140D57" w:rsidRDefault="00140D57" w:rsidP="00140D57">
      <w:pPr>
        <w:numPr>
          <w:ilvl w:val="0"/>
          <w:numId w:val="23"/>
        </w:numPr>
        <w:shd w:val="clear" w:color="auto" w:fill="FFFFFF"/>
        <w:ind w:left="0"/>
        <w:textAlignment w:val="baseline"/>
        <w:rPr>
          <w:rFonts w:ascii="Tahoma" w:hAnsi="Tahoma" w:cs="Tahoma"/>
          <w:sz w:val="22"/>
          <w:szCs w:val="22"/>
          <w:lang w:val="es-ES"/>
        </w:rPr>
      </w:pPr>
      <w:r w:rsidRPr="00B5405E">
        <w:rPr>
          <w:rFonts w:ascii="Tahoma" w:hAnsi="Tahoma" w:cs="Tahoma"/>
          <w:b/>
          <w:bCs/>
          <w:sz w:val="22"/>
          <w:szCs w:val="22"/>
          <w:bdr w:val="none" w:sz="0" w:space="0" w:color="auto" w:frame="1"/>
          <w:lang w:val="es-ES"/>
        </w:rPr>
        <w:t xml:space="preserve">Premio al Joven Empresario, </w:t>
      </w:r>
      <w:r w:rsidRPr="00E25AA5">
        <w:rPr>
          <w:rFonts w:ascii="Tahoma" w:hAnsi="Tahoma" w:cs="Tahoma"/>
          <w:bCs/>
          <w:sz w:val="22"/>
          <w:szCs w:val="22"/>
          <w:bdr w:val="none" w:sz="0" w:space="0" w:color="auto" w:frame="1"/>
          <w:lang w:val="es-ES"/>
        </w:rPr>
        <w:t>con la colaboración de</w:t>
      </w:r>
      <w:r w:rsidRPr="00B5405E">
        <w:rPr>
          <w:rFonts w:ascii="Tahoma" w:hAnsi="Tahoma" w:cs="Tahoma"/>
          <w:b/>
          <w:bCs/>
          <w:sz w:val="22"/>
          <w:szCs w:val="22"/>
          <w:bdr w:val="none" w:sz="0" w:space="0" w:color="auto" w:frame="1"/>
          <w:lang w:val="es-ES"/>
        </w:rPr>
        <w:t xml:space="preserve"> Eurocaja Rural, </w:t>
      </w:r>
      <w:r w:rsidRPr="00E25AA5">
        <w:rPr>
          <w:rFonts w:ascii="Tahoma" w:hAnsi="Tahoma" w:cs="Tahoma"/>
          <w:bCs/>
          <w:sz w:val="22"/>
          <w:szCs w:val="22"/>
          <w:bdr w:val="none" w:sz="0" w:space="0" w:color="auto" w:frame="1"/>
          <w:lang w:val="es-ES"/>
        </w:rPr>
        <w:t>para los</w:t>
      </w:r>
      <w:r>
        <w:rPr>
          <w:rFonts w:ascii="Tahoma" w:hAnsi="Tahoma" w:cs="Tahoma"/>
          <w:b/>
          <w:bCs/>
          <w:sz w:val="22"/>
          <w:szCs w:val="22"/>
          <w:bdr w:val="none" w:sz="0" w:space="0" w:color="auto" w:frame="1"/>
          <w:lang w:val="es-ES"/>
        </w:rPr>
        <w:t xml:space="preserve"> he</w:t>
      </w:r>
      <w:r w:rsidRPr="00B5405E">
        <w:rPr>
          <w:rFonts w:ascii="Tahoma" w:hAnsi="Tahoma" w:cs="Tahoma"/>
          <w:b/>
          <w:bCs/>
          <w:sz w:val="22"/>
          <w:szCs w:val="22"/>
          <w:bdr w:val="none" w:sz="0" w:space="0" w:color="auto" w:frame="1"/>
          <w:lang w:val="es-ES"/>
        </w:rPr>
        <w:t xml:space="preserve">rmanos Soler Graciá (Embasana, S.L), </w:t>
      </w:r>
      <w:r w:rsidRPr="00E25AA5">
        <w:rPr>
          <w:rFonts w:ascii="Tahoma" w:hAnsi="Tahoma" w:cs="Tahoma"/>
          <w:bCs/>
          <w:sz w:val="22"/>
          <w:szCs w:val="22"/>
          <w:bdr w:val="none" w:sz="0" w:space="0" w:color="auto" w:frame="1"/>
          <w:lang w:val="es-ES"/>
        </w:rPr>
        <w:t>de Caudete</w:t>
      </w:r>
      <w:r w:rsidRPr="00B5405E">
        <w:rPr>
          <w:rFonts w:ascii="Tahoma" w:hAnsi="Tahoma" w:cs="Tahoma"/>
          <w:b/>
          <w:bCs/>
          <w:sz w:val="22"/>
          <w:szCs w:val="22"/>
          <w:bdr w:val="none" w:sz="0" w:space="0" w:color="auto" w:frame="1"/>
          <w:lang w:val="es-ES"/>
        </w:rPr>
        <w:t>.</w:t>
      </w:r>
      <w:r w:rsidRPr="00B5405E">
        <w:rPr>
          <w:rFonts w:ascii="Tahoma" w:hAnsi="Tahoma" w:cs="Tahoma"/>
          <w:sz w:val="22"/>
          <w:szCs w:val="22"/>
          <w:lang w:val="es-ES"/>
        </w:rPr>
        <w:t> La andadura empresarial de Carlos Soler Graciá, 38 años, y su hermano Javier Soler Graciá, de 40 años, comienza en el año 1999. Ellos son los socios fundadores y propietarios de Embasana SL en la actualidad. Se constituye en 2004 y se dedica a la fabricación y venta de artículos para embalaje, principalmente bolsas de plástico.</w:t>
      </w:r>
    </w:p>
    <w:p w:rsidR="00140D57" w:rsidRDefault="00140D57" w:rsidP="00140D57">
      <w:pPr>
        <w:pStyle w:val="Prrafodelista"/>
        <w:rPr>
          <w:rFonts w:ascii="Tahoma" w:hAnsi="Tahoma" w:cs="Tahoma"/>
        </w:rPr>
      </w:pPr>
    </w:p>
    <w:p w:rsidR="00140D57" w:rsidRDefault="00140D57" w:rsidP="00140D57">
      <w:pPr>
        <w:numPr>
          <w:ilvl w:val="0"/>
          <w:numId w:val="23"/>
        </w:numPr>
        <w:shd w:val="clear" w:color="auto" w:fill="FFFFFF"/>
        <w:ind w:left="0"/>
        <w:textAlignment w:val="baseline"/>
        <w:rPr>
          <w:rFonts w:ascii="Tahoma" w:hAnsi="Tahoma" w:cs="Tahoma"/>
          <w:sz w:val="22"/>
          <w:szCs w:val="22"/>
          <w:lang w:val="es-ES"/>
        </w:rPr>
      </w:pPr>
      <w:r>
        <w:rPr>
          <w:rFonts w:ascii="Tahoma" w:hAnsi="Tahoma" w:cs="Tahoma"/>
          <w:b/>
          <w:bCs/>
          <w:sz w:val="22"/>
          <w:szCs w:val="22"/>
          <w:bdr w:val="none" w:sz="0" w:space="0" w:color="auto" w:frame="1"/>
          <w:lang w:val="es-ES"/>
        </w:rPr>
        <w:t xml:space="preserve">Premio </w:t>
      </w:r>
      <w:r w:rsidRPr="00B5405E">
        <w:rPr>
          <w:rFonts w:ascii="Tahoma" w:hAnsi="Tahoma" w:cs="Tahoma"/>
          <w:b/>
          <w:bCs/>
          <w:sz w:val="22"/>
          <w:szCs w:val="22"/>
          <w:bdr w:val="none" w:sz="0" w:space="0" w:color="auto" w:frame="1"/>
          <w:lang w:val="es-ES"/>
        </w:rPr>
        <w:t xml:space="preserve">Mujer Empresaria, </w:t>
      </w:r>
      <w:r w:rsidRPr="00E25AA5">
        <w:rPr>
          <w:rFonts w:ascii="Tahoma" w:hAnsi="Tahoma" w:cs="Tahoma"/>
          <w:bCs/>
          <w:sz w:val="22"/>
          <w:szCs w:val="22"/>
          <w:bdr w:val="none" w:sz="0" w:space="0" w:color="auto" w:frame="1"/>
          <w:lang w:val="es-ES"/>
        </w:rPr>
        <w:t>con la colaboración de la</w:t>
      </w:r>
      <w:r w:rsidRPr="00B5405E">
        <w:rPr>
          <w:rFonts w:ascii="Tahoma" w:hAnsi="Tahoma" w:cs="Tahoma"/>
          <w:b/>
          <w:bCs/>
          <w:sz w:val="22"/>
          <w:szCs w:val="22"/>
          <w:bdr w:val="none" w:sz="0" w:space="0" w:color="auto" w:frame="1"/>
          <w:lang w:val="es-ES"/>
        </w:rPr>
        <w:t xml:space="preserve"> Diputación de Albacete</w:t>
      </w:r>
      <w:r>
        <w:rPr>
          <w:rFonts w:ascii="Tahoma" w:hAnsi="Tahoma" w:cs="Tahoma"/>
          <w:b/>
          <w:bCs/>
          <w:sz w:val="22"/>
          <w:szCs w:val="22"/>
          <w:bdr w:val="none" w:sz="0" w:space="0" w:color="auto" w:frame="1"/>
          <w:lang w:val="es-ES"/>
        </w:rPr>
        <w:t xml:space="preserve">, </w:t>
      </w:r>
      <w:r w:rsidRPr="00E25AA5">
        <w:rPr>
          <w:rFonts w:ascii="Tahoma" w:hAnsi="Tahoma" w:cs="Tahoma"/>
          <w:bCs/>
          <w:sz w:val="22"/>
          <w:szCs w:val="22"/>
          <w:bdr w:val="none" w:sz="0" w:space="0" w:color="auto" w:frame="1"/>
          <w:lang w:val="es-ES"/>
        </w:rPr>
        <w:t>para</w:t>
      </w:r>
      <w:r>
        <w:rPr>
          <w:rFonts w:ascii="Tahoma" w:hAnsi="Tahoma" w:cs="Tahoma"/>
          <w:b/>
          <w:bCs/>
          <w:sz w:val="22"/>
          <w:szCs w:val="22"/>
          <w:bdr w:val="none" w:sz="0" w:space="0" w:color="auto" w:frame="1"/>
          <w:lang w:val="es-ES"/>
        </w:rPr>
        <w:t xml:space="preserve"> Ana Bielsa, </w:t>
      </w:r>
      <w:r w:rsidRPr="00B5405E">
        <w:rPr>
          <w:rFonts w:ascii="Tahoma" w:hAnsi="Tahoma" w:cs="Tahoma"/>
          <w:b/>
          <w:bCs/>
          <w:sz w:val="22"/>
          <w:szCs w:val="22"/>
          <w:bdr w:val="none" w:sz="0" w:space="0" w:color="auto" w:frame="1"/>
          <w:lang w:val="es-ES"/>
        </w:rPr>
        <w:t xml:space="preserve">creadora del Mundo Anabi, </w:t>
      </w:r>
      <w:r w:rsidRPr="00E25AA5">
        <w:rPr>
          <w:rFonts w:ascii="Tahoma" w:hAnsi="Tahoma" w:cs="Tahoma"/>
          <w:bCs/>
          <w:sz w:val="22"/>
          <w:szCs w:val="22"/>
          <w:bdr w:val="none" w:sz="0" w:space="0" w:color="auto" w:frame="1"/>
          <w:lang w:val="es-ES"/>
        </w:rPr>
        <w:t>de Albacete.</w:t>
      </w:r>
      <w:r w:rsidRPr="00E25AA5">
        <w:rPr>
          <w:rFonts w:ascii="Tahoma" w:hAnsi="Tahoma" w:cs="Tahoma"/>
          <w:sz w:val="22"/>
          <w:szCs w:val="22"/>
          <w:lang w:val="es-ES"/>
        </w:rPr>
        <w:t> </w:t>
      </w:r>
      <w:r w:rsidRPr="00B5405E">
        <w:rPr>
          <w:rFonts w:ascii="Tahoma" w:hAnsi="Tahoma" w:cs="Tahoma"/>
          <w:sz w:val="22"/>
          <w:szCs w:val="22"/>
          <w:lang w:val="es-ES"/>
        </w:rPr>
        <w:t>Ana Bielsa es diplomada técnico de rayos y auxiliar de enfermería. En el año 2006 abre la primera tienda en Albacete dedicada a la bisutería personalizada y hecha a medida. En su establecimiento muestra y vende sus diseños de pendientes, anillos, collares y diferentes accesorios de moda. En 2012 crea el blog de ANABI y en 2015 abre su tienda online. En 2021 crea la empresa Bisago Design, SL, y en 2022 la empresa Gloria Divina, S</w:t>
      </w:r>
      <w:r>
        <w:rPr>
          <w:rFonts w:ascii="Tahoma" w:hAnsi="Tahoma" w:cs="Tahoma"/>
          <w:sz w:val="22"/>
          <w:szCs w:val="22"/>
          <w:lang w:val="es-ES"/>
        </w:rPr>
        <w:t>.</w:t>
      </w:r>
      <w:r w:rsidRPr="00B5405E">
        <w:rPr>
          <w:rFonts w:ascii="Tahoma" w:hAnsi="Tahoma" w:cs="Tahoma"/>
          <w:sz w:val="22"/>
          <w:szCs w:val="22"/>
          <w:lang w:val="es-ES"/>
        </w:rPr>
        <w:t>L.</w:t>
      </w:r>
    </w:p>
    <w:p w:rsidR="00140D57" w:rsidRDefault="00140D57" w:rsidP="00140D57">
      <w:pPr>
        <w:pStyle w:val="Prrafodelista"/>
        <w:rPr>
          <w:rFonts w:ascii="Tahoma" w:hAnsi="Tahoma" w:cs="Tahoma"/>
        </w:rPr>
      </w:pPr>
    </w:p>
    <w:p w:rsidR="00140D57" w:rsidRDefault="00140D57" w:rsidP="00140D57">
      <w:pPr>
        <w:numPr>
          <w:ilvl w:val="0"/>
          <w:numId w:val="23"/>
        </w:numPr>
        <w:shd w:val="clear" w:color="auto" w:fill="FFFFFF"/>
        <w:ind w:left="0"/>
        <w:textAlignment w:val="baseline"/>
        <w:rPr>
          <w:rFonts w:ascii="Tahoma" w:hAnsi="Tahoma" w:cs="Tahoma"/>
          <w:sz w:val="22"/>
          <w:szCs w:val="22"/>
          <w:lang w:val="es-ES"/>
        </w:rPr>
      </w:pPr>
      <w:r w:rsidRPr="00E25AA5">
        <w:rPr>
          <w:rFonts w:ascii="Tahoma" w:hAnsi="Tahoma" w:cs="Tahoma"/>
          <w:bCs/>
          <w:sz w:val="22"/>
          <w:szCs w:val="22"/>
          <w:bdr w:val="none" w:sz="0" w:space="0" w:color="auto" w:frame="1"/>
          <w:lang w:val="es-ES"/>
        </w:rPr>
        <w:t>El</w:t>
      </w:r>
      <w:r w:rsidRPr="00B5405E">
        <w:rPr>
          <w:rFonts w:ascii="Tahoma" w:hAnsi="Tahoma" w:cs="Tahoma"/>
          <w:b/>
          <w:bCs/>
          <w:sz w:val="22"/>
          <w:szCs w:val="22"/>
          <w:bdr w:val="none" w:sz="0" w:space="0" w:color="auto" w:frame="1"/>
          <w:lang w:val="es-ES"/>
        </w:rPr>
        <w:t xml:space="preserve"> Premio a la Empresa Tradicional, </w:t>
      </w:r>
      <w:r w:rsidRPr="00E25AA5">
        <w:rPr>
          <w:rFonts w:ascii="Tahoma" w:hAnsi="Tahoma" w:cs="Tahoma"/>
          <w:bCs/>
          <w:sz w:val="22"/>
          <w:szCs w:val="22"/>
          <w:bdr w:val="none" w:sz="0" w:space="0" w:color="auto" w:frame="1"/>
          <w:lang w:val="es-ES"/>
        </w:rPr>
        <w:t>con la colaboración de</w:t>
      </w:r>
      <w:r w:rsidRPr="00B5405E">
        <w:rPr>
          <w:rFonts w:ascii="Tahoma" w:hAnsi="Tahoma" w:cs="Tahoma"/>
          <w:b/>
          <w:bCs/>
          <w:sz w:val="22"/>
          <w:szCs w:val="22"/>
          <w:bdr w:val="none" w:sz="0" w:space="0" w:color="auto" w:frame="1"/>
          <w:lang w:val="es-ES"/>
        </w:rPr>
        <w:t xml:space="preserve"> La Tribuna de Albacete, </w:t>
      </w:r>
      <w:r w:rsidRPr="00E25AA5">
        <w:rPr>
          <w:rFonts w:ascii="Tahoma" w:hAnsi="Tahoma" w:cs="Tahoma"/>
          <w:bCs/>
          <w:sz w:val="22"/>
          <w:szCs w:val="22"/>
          <w:bdr w:val="none" w:sz="0" w:space="0" w:color="auto" w:frame="1"/>
          <w:lang w:val="es-ES"/>
        </w:rPr>
        <w:t>ha recaído en</w:t>
      </w:r>
      <w:r w:rsidRPr="00B5405E">
        <w:rPr>
          <w:rFonts w:ascii="Tahoma" w:hAnsi="Tahoma" w:cs="Tahoma"/>
          <w:b/>
          <w:bCs/>
          <w:sz w:val="22"/>
          <w:szCs w:val="22"/>
          <w:bdr w:val="none" w:sz="0" w:space="0" w:color="auto" w:frame="1"/>
          <w:lang w:val="es-ES"/>
        </w:rPr>
        <w:t xml:space="preserve"> Papelería Molina, </w:t>
      </w:r>
      <w:r w:rsidRPr="00E25AA5">
        <w:rPr>
          <w:rFonts w:ascii="Tahoma" w:hAnsi="Tahoma" w:cs="Tahoma"/>
          <w:bCs/>
          <w:sz w:val="22"/>
          <w:szCs w:val="22"/>
          <w:bdr w:val="none" w:sz="0" w:space="0" w:color="auto" w:frame="1"/>
          <w:lang w:val="es-ES"/>
        </w:rPr>
        <w:t>de Almansa</w:t>
      </w:r>
      <w:r w:rsidR="0050080F">
        <w:rPr>
          <w:rFonts w:ascii="Tahoma" w:hAnsi="Tahoma" w:cs="Tahoma"/>
          <w:bCs/>
          <w:sz w:val="22"/>
          <w:szCs w:val="22"/>
          <w:bdr w:val="none" w:sz="0" w:space="0" w:color="auto" w:frame="1"/>
          <w:lang w:val="es-ES"/>
        </w:rPr>
        <w:t xml:space="preserve"> (con los hermanos José Antonio y Paloma Molina Quilez)</w:t>
      </w:r>
      <w:r w:rsidRPr="00E25AA5">
        <w:rPr>
          <w:rFonts w:ascii="Tahoma" w:hAnsi="Tahoma" w:cs="Tahoma"/>
          <w:bCs/>
          <w:sz w:val="22"/>
          <w:szCs w:val="22"/>
          <w:bdr w:val="none" w:sz="0" w:space="0" w:color="auto" w:frame="1"/>
          <w:lang w:val="es-ES"/>
        </w:rPr>
        <w:t>.</w:t>
      </w:r>
      <w:r>
        <w:rPr>
          <w:rFonts w:ascii="Tahoma" w:hAnsi="Tahoma" w:cs="Tahoma"/>
          <w:b/>
          <w:bCs/>
          <w:sz w:val="22"/>
          <w:szCs w:val="22"/>
          <w:bdr w:val="none" w:sz="0" w:space="0" w:color="auto" w:frame="1"/>
          <w:lang w:val="es-ES"/>
        </w:rPr>
        <w:t xml:space="preserve"> </w:t>
      </w:r>
      <w:r w:rsidRPr="00B5405E">
        <w:rPr>
          <w:rFonts w:ascii="Tahoma" w:hAnsi="Tahoma" w:cs="Tahoma"/>
          <w:sz w:val="22"/>
          <w:szCs w:val="22"/>
          <w:lang w:val="es-ES"/>
        </w:rPr>
        <w:t>Se trata de una empresa que cuenta con cuatro generaciones, comenzando su andadura en el año 1909 a cargo de Antonio Molina Quintero. En el año 2009, el negocio celebró 100 años de vida, centrándose actualmente en el comercio de papelería, ampliado a los libros de texto.</w:t>
      </w:r>
    </w:p>
    <w:p w:rsidR="00140D57" w:rsidRDefault="00140D57" w:rsidP="00140D57">
      <w:pPr>
        <w:pStyle w:val="Prrafodelista"/>
        <w:rPr>
          <w:rFonts w:ascii="Tahoma" w:hAnsi="Tahoma" w:cs="Tahoma"/>
        </w:rPr>
      </w:pPr>
    </w:p>
    <w:p w:rsidR="00140D57" w:rsidRDefault="00140D57" w:rsidP="00140D57">
      <w:pPr>
        <w:numPr>
          <w:ilvl w:val="0"/>
          <w:numId w:val="23"/>
        </w:numPr>
        <w:shd w:val="clear" w:color="auto" w:fill="FFFFFF"/>
        <w:ind w:left="0"/>
        <w:textAlignment w:val="baseline"/>
        <w:rPr>
          <w:rFonts w:ascii="Tahoma" w:hAnsi="Tahoma" w:cs="Tahoma"/>
          <w:sz w:val="22"/>
          <w:szCs w:val="22"/>
          <w:lang w:val="es-ES"/>
        </w:rPr>
      </w:pPr>
      <w:r w:rsidRPr="00E25AA5">
        <w:rPr>
          <w:rFonts w:ascii="Tahoma" w:hAnsi="Tahoma" w:cs="Tahoma"/>
          <w:bCs/>
          <w:sz w:val="22"/>
          <w:szCs w:val="22"/>
          <w:bdr w:val="none" w:sz="0" w:space="0" w:color="auto" w:frame="1"/>
          <w:lang w:val="es-ES"/>
        </w:rPr>
        <w:t>El</w:t>
      </w:r>
      <w:r>
        <w:rPr>
          <w:rFonts w:ascii="Tahoma" w:hAnsi="Tahoma" w:cs="Tahoma"/>
          <w:b/>
          <w:bCs/>
          <w:sz w:val="22"/>
          <w:szCs w:val="22"/>
          <w:bdr w:val="none" w:sz="0" w:space="0" w:color="auto" w:frame="1"/>
          <w:lang w:val="es-ES"/>
        </w:rPr>
        <w:t xml:space="preserve"> Premio a la Asociación Empresarial,</w:t>
      </w:r>
      <w:r w:rsidRPr="00B5405E">
        <w:rPr>
          <w:rFonts w:ascii="Tahoma" w:hAnsi="Tahoma" w:cs="Tahoma"/>
          <w:b/>
          <w:bCs/>
          <w:sz w:val="22"/>
          <w:szCs w:val="22"/>
          <w:bdr w:val="none" w:sz="0" w:space="0" w:color="auto" w:frame="1"/>
          <w:lang w:val="es-ES"/>
        </w:rPr>
        <w:t xml:space="preserve"> </w:t>
      </w:r>
      <w:r w:rsidRPr="00E25AA5">
        <w:rPr>
          <w:rFonts w:ascii="Tahoma" w:hAnsi="Tahoma" w:cs="Tahoma"/>
          <w:bCs/>
          <w:sz w:val="22"/>
          <w:szCs w:val="22"/>
          <w:bdr w:val="none" w:sz="0" w:space="0" w:color="auto" w:frame="1"/>
          <w:lang w:val="es-ES"/>
        </w:rPr>
        <w:t xml:space="preserve">con la colaboración de </w:t>
      </w:r>
      <w:r w:rsidRPr="00E25AA5">
        <w:rPr>
          <w:rFonts w:ascii="Tahoma" w:hAnsi="Tahoma" w:cs="Tahoma"/>
          <w:b/>
          <w:bCs/>
          <w:sz w:val="22"/>
          <w:szCs w:val="22"/>
          <w:bdr w:val="none" w:sz="0" w:space="0" w:color="auto" w:frame="1"/>
          <w:lang w:val="es-ES"/>
        </w:rPr>
        <w:t>Soliss Seguros</w:t>
      </w:r>
      <w:r w:rsidRPr="00B5405E">
        <w:rPr>
          <w:rFonts w:ascii="Tahoma" w:hAnsi="Tahoma" w:cs="Tahoma"/>
          <w:b/>
          <w:bCs/>
          <w:sz w:val="22"/>
          <w:szCs w:val="22"/>
          <w:bdr w:val="none" w:sz="0" w:space="0" w:color="auto" w:frame="1"/>
          <w:lang w:val="es-ES"/>
        </w:rPr>
        <w:t xml:space="preserve">, </w:t>
      </w:r>
      <w:r w:rsidRPr="00E25AA5">
        <w:rPr>
          <w:rFonts w:ascii="Tahoma" w:hAnsi="Tahoma" w:cs="Tahoma"/>
          <w:bCs/>
          <w:sz w:val="22"/>
          <w:szCs w:val="22"/>
          <w:bdr w:val="none" w:sz="0" w:space="0" w:color="auto" w:frame="1"/>
          <w:lang w:val="es-ES"/>
        </w:rPr>
        <w:t>es para la</w:t>
      </w:r>
      <w:r>
        <w:rPr>
          <w:rFonts w:ascii="Tahoma" w:hAnsi="Tahoma" w:cs="Tahoma"/>
          <w:b/>
          <w:bCs/>
          <w:sz w:val="22"/>
          <w:szCs w:val="22"/>
          <w:bdr w:val="none" w:sz="0" w:space="0" w:color="auto" w:frame="1"/>
          <w:lang w:val="es-ES"/>
        </w:rPr>
        <w:t xml:space="preserve"> </w:t>
      </w:r>
      <w:r w:rsidRPr="00B5405E">
        <w:rPr>
          <w:rFonts w:ascii="Tahoma" w:hAnsi="Tahoma" w:cs="Tahoma"/>
          <w:b/>
          <w:bCs/>
          <w:sz w:val="22"/>
          <w:szCs w:val="22"/>
          <w:bdr w:val="none" w:sz="0" w:space="0" w:color="auto" w:frame="1"/>
          <w:lang w:val="es-ES"/>
        </w:rPr>
        <w:t>Asociación de Empresarios del Polígono Romica (ADEPRO)</w:t>
      </w:r>
      <w:r w:rsidR="0050080F">
        <w:rPr>
          <w:rFonts w:ascii="Tahoma" w:hAnsi="Tahoma" w:cs="Tahoma"/>
          <w:b/>
          <w:bCs/>
          <w:sz w:val="22"/>
          <w:szCs w:val="22"/>
          <w:bdr w:val="none" w:sz="0" w:space="0" w:color="auto" w:frame="1"/>
          <w:lang w:val="es-ES"/>
        </w:rPr>
        <w:t xml:space="preserve">, </w:t>
      </w:r>
      <w:r w:rsidR="0050080F" w:rsidRPr="0050080F">
        <w:rPr>
          <w:rFonts w:ascii="Tahoma" w:hAnsi="Tahoma" w:cs="Tahoma"/>
          <w:bCs/>
          <w:sz w:val="22"/>
          <w:szCs w:val="22"/>
          <w:bdr w:val="none" w:sz="0" w:space="0" w:color="auto" w:frame="1"/>
          <w:lang w:val="es-ES"/>
        </w:rPr>
        <w:t>que preside Pedro Sáez</w:t>
      </w:r>
      <w:r w:rsidRPr="0050080F">
        <w:rPr>
          <w:rFonts w:ascii="Tahoma" w:hAnsi="Tahoma" w:cs="Tahoma"/>
          <w:bCs/>
          <w:sz w:val="22"/>
          <w:szCs w:val="22"/>
          <w:bdr w:val="none" w:sz="0" w:space="0" w:color="auto" w:frame="1"/>
          <w:lang w:val="es-ES"/>
        </w:rPr>
        <w:t>.</w:t>
      </w:r>
      <w:r w:rsidRPr="00B5405E">
        <w:rPr>
          <w:rFonts w:ascii="Tahoma" w:hAnsi="Tahoma" w:cs="Tahoma"/>
          <w:sz w:val="22"/>
          <w:szCs w:val="22"/>
          <w:lang w:val="es-ES"/>
        </w:rPr>
        <w:t> Se trata de la única entidad que representa y defiende los intereses de los empresarios de ROMICA. Fundada en el año 2020, ha superado diversas crisis, la más fuerte la del año 2008. Romica se postula como primer parque industrial de economía circular a nivel regional. Actualmente acoge a más de 6.000 empleados y cerca de 600 empresas, 2,75 millones de metros cuadrados y 10,4 km de calles.</w:t>
      </w:r>
    </w:p>
    <w:p w:rsidR="00140D57" w:rsidRDefault="00140D57" w:rsidP="00140D57">
      <w:pPr>
        <w:pStyle w:val="Prrafodelista"/>
        <w:rPr>
          <w:rFonts w:ascii="Tahoma" w:hAnsi="Tahoma" w:cs="Tahoma"/>
        </w:rPr>
      </w:pPr>
    </w:p>
    <w:p w:rsidR="00140D57" w:rsidRDefault="00140D57" w:rsidP="00140D57">
      <w:pPr>
        <w:numPr>
          <w:ilvl w:val="0"/>
          <w:numId w:val="23"/>
        </w:numPr>
        <w:shd w:val="clear" w:color="auto" w:fill="FFFFFF"/>
        <w:ind w:left="0"/>
        <w:textAlignment w:val="baseline"/>
        <w:rPr>
          <w:rFonts w:ascii="Tahoma" w:hAnsi="Tahoma" w:cs="Tahoma"/>
          <w:sz w:val="22"/>
          <w:szCs w:val="22"/>
          <w:lang w:val="es-ES"/>
        </w:rPr>
      </w:pPr>
      <w:r>
        <w:rPr>
          <w:rFonts w:ascii="Tahoma" w:hAnsi="Tahoma" w:cs="Tahoma"/>
          <w:b/>
          <w:bCs/>
          <w:sz w:val="22"/>
          <w:szCs w:val="22"/>
          <w:bdr w:val="none" w:sz="0" w:space="0" w:color="auto" w:frame="1"/>
          <w:lang w:val="es-ES"/>
        </w:rPr>
        <w:t>Premio</w:t>
      </w:r>
      <w:r w:rsidRPr="00B5405E">
        <w:rPr>
          <w:rFonts w:ascii="Tahoma" w:hAnsi="Tahoma" w:cs="Tahoma"/>
          <w:b/>
          <w:bCs/>
          <w:sz w:val="22"/>
          <w:szCs w:val="22"/>
          <w:bdr w:val="none" w:sz="0" w:space="0" w:color="auto" w:frame="1"/>
          <w:lang w:val="es-ES"/>
        </w:rPr>
        <w:t xml:space="preserve"> a la Promoción de Albacete, </w:t>
      </w:r>
      <w:r w:rsidRPr="00E25AA5">
        <w:rPr>
          <w:rFonts w:ascii="Tahoma" w:hAnsi="Tahoma" w:cs="Tahoma"/>
          <w:bCs/>
          <w:sz w:val="22"/>
          <w:szCs w:val="22"/>
          <w:bdr w:val="none" w:sz="0" w:space="0" w:color="auto" w:frame="1"/>
          <w:lang w:val="es-ES"/>
        </w:rPr>
        <w:t>con la colaboración</w:t>
      </w:r>
      <w:r w:rsidRPr="00B5405E">
        <w:rPr>
          <w:rFonts w:ascii="Tahoma" w:hAnsi="Tahoma" w:cs="Tahoma"/>
          <w:b/>
          <w:bCs/>
          <w:sz w:val="22"/>
          <w:szCs w:val="22"/>
          <w:bdr w:val="none" w:sz="0" w:space="0" w:color="auto" w:frame="1"/>
          <w:lang w:val="es-ES"/>
        </w:rPr>
        <w:t xml:space="preserve"> de Beatriz Hoteles, </w:t>
      </w:r>
      <w:r w:rsidRPr="00E25AA5">
        <w:rPr>
          <w:rFonts w:ascii="Tahoma" w:hAnsi="Tahoma" w:cs="Tahoma"/>
          <w:bCs/>
          <w:sz w:val="22"/>
          <w:szCs w:val="22"/>
          <w:bdr w:val="none" w:sz="0" w:space="0" w:color="auto" w:frame="1"/>
          <w:lang w:val="es-ES"/>
        </w:rPr>
        <w:t xml:space="preserve">es para el </w:t>
      </w:r>
      <w:r w:rsidRPr="00B5405E">
        <w:rPr>
          <w:rFonts w:ascii="Tahoma" w:hAnsi="Tahoma" w:cs="Tahoma"/>
          <w:b/>
          <w:bCs/>
          <w:sz w:val="22"/>
          <w:szCs w:val="22"/>
          <w:bdr w:val="none" w:sz="0" w:space="0" w:color="auto" w:frame="1"/>
          <w:lang w:val="es-ES"/>
        </w:rPr>
        <w:t xml:space="preserve">III Encuentro Mundial de </w:t>
      </w:r>
      <w:r>
        <w:rPr>
          <w:rFonts w:ascii="Tahoma" w:hAnsi="Tahoma" w:cs="Tahoma"/>
          <w:b/>
          <w:bCs/>
          <w:sz w:val="22"/>
          <w:szCs w:val="22"/>
          <w:bdr w:val="none" w:sz="0" w:space="0" w:color="auto" w:frame="1"/>
          <w:lang w:val="es-ES"/>
        </w:rPr>
        <w:t>C</w:t>
      </w:r>
      <w:r w:rsidRPr="00B5405E">
        <w:rPr>
          <w:rFonts w:ascii="Tahoma" w:hAnsi="Tahoma" w:cs="Tahoma"/>
          <w:b/>
          <w:bCs/>
          <w:sz w:val="22"/>
          <w:szCs w:val="22"/>
          <w:bdr w:val="none" w:sz="0" w:space="0" w:color="auto" w:frame="1"/>
          <w:lang w:val="es-ES"/>
        </w:rPr>
        <w:t>apitales de la Cuchillería</w:t>
      </w:r>
      <w:r>
        <w:rPr>
          <w:rFonts w:ascii="Tahoma" w:hAnsi="Tahoma" w:cs="Tahoma"/>
          <w:b/>
          <w:bCs/>
          <w:sz w:val="22"/>
          <w:szCs w:val="22"/>
          <w:bdr w:val="none" w:sz="0" w:space="0" w:color="auto" w:frame="1"/>
          <w:lang w:val="es-ES"/>
        </w:rPr>
        <w:t>,</w:t>
      </w:r>
      <w:r w:rsidRPr="00B5405E">
        <w:rPr>
          <w:rFonts w:ascii="Tahoma" w:hAnsi="Tahoma" w:cs="Tahoma"/>
          <w:b/>
          <w:bCs/>
          <w:sz w:val="22"/>
          <w:szCs w:val="22"/>
          <w:bdr w:val="none" w:sz="0" w:space="0" w:color="auto" w:frame="1"/>
          <w:lang w:val="es-ES"/>
        </w:rPr>
        <w:t xml:space="preserve"> </w:t>
      </w:r>
      <w:r w:rsidR="0050080F">
        <w:rPr>
          <w:rFonts w:ascii="Tahoma" w:hAnsi="Tahoma" w:cs="Tahoma"/>
          <w:b/>
          <w:bCs/>
          <w:sz w:val="22"/>
          <w:szCs w:val="22"/>
          <w:bdr w:val="none" w:sz="0" w:space="0" w:color="auto" w:frame="1"/>
          <w:lang w:val="es-ES"/>
        </w:rPr>
        <w:t xml:space="preserve">a la cabeza APRECU, </w:t>
      </w:r>
      <w:r w:rsidR="0050080F" w:rsidRPr="0050080F">
        <w:rPr>
          <w:rFonts w:ascii="Tahoma" w:hAnsi="Tahoma" w:cs="Tahoma"/>
          <w:bCs/>
          <w:sz w:val="22"/>
          <w:szCs w:val="22"/>
          <w:bdr w:val="none" w:sz="0" w:space="0" w:color="auto" w:frame="1"/>
          <w:lang w:val="es-ES"/>
        </w:rPr>
        <w:t>con su presidenta Pilar Jiménez. Se</w:t>
      </w:r>
      <w:r w:rsidR="0050080F">
        <w:rPr>
          <w:rFonts w:ascii="Tahoma" w:hAnsi="Tahoma" w:cs="Tahoma"/>
          <w:b/>
          <w:bCs/>
          <w:sz w:val="22"/>
          <w:szCs w:val="22"/>
          <w:bdr w:val="none" w:sz="0" w:space="0" w:color="auto" w:frame="1"/>
          <w:lang w:val="es-ES"/>
        </w:rPr>
        <w:t xml:space="preserve"> </w:t>
      </w:r>
      <w:r w:rsidRPr="00E25AA5">
        <w:rPr>
          <w:rFonts w:ascii="Tahoma" w:hAnsi="Tahoma" w:cs="Tahoma"/>
          <w:bCs/>
          <w:sz w:val="22"/>
          <w:szCs w:val="22"/>
          <w:bdr w:val="none" w:sz="0" w:space="0" w:color="auto" w:frame="1"/>
          <w:lang w:val="es-ES"/>
        </w:rPr>
        <w:t>celebrará en Albacete, del 10 al 12 de junio.</w:t>
      </w:r>
      <w:r w:rsidRPr="00B5405E">
        <w:rPr>
          <w:rFonts w:ascii="Tahoma" w:hAnsi="Tahoma" w:cs="Tahoma"/>
          <w:sz w:val="22"/>
          <w:szCs w:val="22"/>
          <w:lang w:val="es-ES"/>
        </w:rPr>
        <w:t> El sector de la cuchillería en Albacete produce el 90% de la cuchillería española y exporta en torno a 35 millones de euros anuales. Al frente de su organización está APRECU y en el comité organizador participan un total de 11 entidades. 28 capitales y 13 ciudades cuchilleras de todo el mundo se darán cita en este evento que tiene como objetivo potenciar internacionalmente este importante sector de actividad, lo que supondrá una promoción de Albacete y reforzará la ciudad como referente internacional en el sector.</w:t>
      </w:r>
    </w:p>
    <w:p w:rsidR="00140D57" w:rsidRDefault="00140D57" w:rsidP="00140D57">
      <w:pPr>
        <w:pStyle w:val="Prrafodelista"/>
        <w:rPr>
          <w:rFonts w:ascii="Tahoma" w:hAnsi="Tahoma" w:cs="Tahoma"/>
        </w:rPr>
      </w:pPr>
    </w:p>
    <w:p w:rsidR="00140D57" w:rsidRDefault="00140D57" w:rsidP="00140D57">
      <w:pPr>
        <w:numPr>
          <w:ilvl w:val="0"/>
          <w:numId w:val="23"/>
        </w:numPr>
        <w:shd w:val="clear" w:color="auto" w:fill="FFFFFF"/>
        <w:ind w:left="0"/>
        <w:textAlignment w:val="baseline"/>
        <w:rPr>
          <w:rFonts w:ascii="Tahoma" w:hAnsi="Tahoma" w:cs="Tahoma"/>
          <w:sz w:val="22"/>
          <w:szCs w:val="22"/>
          <w:lang w:val="es-ES"/>
        </w:rPr>
      </w:pPr>
      <w:r>
        <w:rPr>
          <w:rFonts w:ascii="Tahoma" w:hAnsi="Tahoma" w:cs="Tahoma"/>
          <w:b/>
          <w:bCs/>
          <w:sz w:val="22"/>
          <w:szCs w:val="22"/>
          <w:bdr w:val="none" w:sz="0" w:space="0" w:color="auto" w:frame="1"/>
          <w:lang w:val="es-ES"/>
        </w:rPr>
        <w:t xml:space="preserve">Premio </w:t>
      </w:r>
      <w:r w:rsidRPr="00B5405E">
        <w:rPr>
          <w:rFonts w:ascii="Tahoma" w:hAnsi="Tahoma" w:cs="Tahoma"/>
          <w:b/>
          <w:bCs/>
          <w:sz w:val="22"/>
          <w:szCs w:val="22"/>
          <w:bdr w:val="none" w:sz="0" w:space="0" w:color="auto" w:frame="1"/>
          <w:lang w:val="es-ES"/>
        </w:rPr>
        <w:t xml:space="preserve">Iniciativa Emprendedora, </w:t>
      </w:r>
      <w:r w:rsidRPr="00E25AA5">
        <w:rPr>
          <w:rFonts w:ascii="Tahoma" w:hAnsi="Tahoma" w:cs="Tahoma"/>
          <w:bCs/>
          <w:sz w:val="22"/>
          <w:szCs w:val="22"/>
          <w:bdr w:val="none" w:sz="0" w:space="0" w:color="auto" w:frame="1"/>
          <w:lang w:val="es-ES"/>
        </w:rPr>
        <w:t>con la colaboración</w:t>
      </w:r>
      <w:r w:rsidRPr="00B5405E">
        <w:rPr>
          <w:rFonts w:ascii="Tahoma" w:hAnsi="Tahoma" w:cs="Tahoma"/>
          <w:b/>
          <w:bCs/>
          <w:sz w:val="22"/>
          <w:szCs w:val="22"/>
          <w:bdr w:val="none" w:sz="0" w:space="0" w:color="auto" w:frame="1"/>
          <w:lang w:val="es-ES"/>
        </w:rPr>
        <w:t xml:space="preserve"> del Banco Santander, </w:t>
      </w:r>
      <w:r w:rsidRPr="00E25AA5">
        <w:rPr>
          <w:rFonts w:ascii="Tahoma" w:hAnsi="Tahoma" w:cs="Tahoma"/>
          <w:bCs/>
          <w:sz w:val="22"/>
          <w:szCs w:val="22"/>
          <w:bdr w:val="none" w:sz="0" w:space="0" w:color="auto" w:frame="1"/>
          <w:lang w:val="es-ES"/>
        </w:rPr>
        <w:t>es para</w:t>
      </w:r>
      <w:r>
        <w:rPr>
          <w:rFonts w:ascii="Tahoma" w:hAnsi="Tahoma" w:cs="Tahoma"/>
          <w:b/>
          <w:bCs/>
          <w:sz w:val="22"/>
          <w:szCs w:val="22"/>
          <w:bdr w:val="none" w:sz="0" w:space="0" w:color="auto" w:frame="1"/>
          <w:lang w:val="es-ES"/>
        </w:rPr>
        <w:t xml:space="preserve"> </w:t>
      </w:r>
      <w:r w:rsidRPr="00B5405E">
        <w:rPr>
          <w:rFonts w:ascii="Tahoma" w:hAnsi="Tahoma" w:cs="Tahoma"/>
          <w:b/>
          <w:bCs/>
          <w:sz w:val="22"/>
          <w:szCs w:val="22"/>
          <w:bdr w:val="none" w:sz="0" w:space="0" w:color="auto" w:frame="1"/>
          <w:lang w:val="es-ES"/>
        </w:rPr>
        <w:t>Z3 Arquitectura Interior, </w:t>
      </w:r>
      <w:r w:rsidRPr="00E25AA5">
        <w:rPr>
          <w:rFonts w:ascii="Tahoma" w:hAnsi="Tahoma" w:cs="Tahoma"/>
          <w:bCs/>
          <w:sz w:val="22"/>
          <w:szCs w:val="22"/>
          <w:bdr w:val="none" w:sz="0" w:space="0" w:color="auto" w:frame="1"/>
          <w:lang w:val="es-ES"/>
        </w:rPr>
        <w:t>Nuria Casas y Emilio Salvador, de Albacete</w:t>
      </w:r>
      <w:r w:rsidRPr="00B5405E">
        <w:rPr>
          <w:rFonts w:ascii="Tahoma" w:hAnsi="Tahoma" w:cs="Tahoma"/>
          <w:b/>
          <w:bCs/>
          <w:sz w:val="22"/>
          <w:szCs w:val="22"/>
          <w:bdr w:val="none" w:sz="0" w:space="0" w:color="auto" w:frame="1"/>
          <w:lang w:val="es-ES"/>
        </w:rPr>
        <w:t>.</w:t>
      </w:r>
      <w:r w:rsidRPr="00B5405E">
        <w:rPr>
          <w:rFonts w:ascii="Tahoma" w:hAnsi="Tahoma" w:cs="Tahoma"/>
          <w:sz w:val="22"/>
          <w:szCs w:val="22"/>
          <w:lang w:val="es-ES"/>
        </w:rPr>
        <w:t> Comienza su actividad en septiembre de 2018, impulsada por la participación en el Programa Sherpa 2018, de FEDA, donde resulta galardonada con uno de los premios. Se afianza en el mercado y se da a conocer realizando proyectos en </w:t>
      </w:r>
      <w:r>
        <w:rPr>
          <w:rFonts w:ascii="Tahoma" w:hAnsi="Tahoma" w:cs="Tahoma"/>
          <w:sz w:val="22"/>
          <w:szCs w:val="22"/>
          <w:lang w:val="es-ES"/>
        </w:rPr>
        <w:t>Alicante, Madrid, Zaragoza, C</w:t>
      </w:r>
      <w:r w:rsidRPr="00B5405E">
        <w:rPr>
          <w:rFonts w:ascii="Tahoma" w:hAnsi="Tahoma" w:cs="Tahoma"/>
          <w:sz w:val="22"/>
          <w:szCs w:val="22"/>
          <w:lang w:val="es-ES"/>
        </w:rPr>
        <w:t>uenca y Albacete. La facturación acumulada ha sido de 2 millones de euros en 4 años, y entre los diseños ejecutados se encuentran rehabilitaciones de unifamiliares, viviendas armoniosas donde todas sus vistas giran en torno al mar, o intervenciones en algunos de los edificios históricos más importantes de Albacete.</w:t>
      </w:r>
    </w:p>
    <w:p w:rsidR="00140D57" w:rsidRDefault="00140D57" w:rsidP="00140D57">
      <w:pPr>
        <w:pStyle w:val="Prrafodelista"/>
        <w:rPr>
          <w:rFonts w:ascii="Tahoma" w:hAnsi="Tahoma" w:cs="Tahoma"/>
        </w:rPr>
      </w:pPr>
    </w:p>
    <w:p w:rsidR="00140D57" w:rsidRDefault="00140D57" w:rsidP="00140D57">
      <w:pPr>
        <w:numPr>
          <w:ilvl w:val="0"/>
          <w:numId w:val="23"/>
        </w:numPr>
        <w:shd w:val="clear" w:color="auto" w:fill="FFFFFF"/>
        <w:ind w:left="0"/>
        <w:textAlignment w:val="baseline"/>
        <w:rPr>
          <w:rFonts w:ascii="Tahoma" w:hAnsi="Tahoma" w:cs="Tahoma"/>
          <w:sz w:val="22"/>
          <w:szCs w:val="22"/>
          <w:lang w:val="es-ES"/>
        </w:rPr>
      </w:pPr>
      <w:r>
        <w:rPr>
          <w:rFonts w:ascii="Tahoma" w:hAnsi="Tahoma" w:cs="Tahoma"/>
          <w:b/>
          <w:bCs/>
          <w:sz w:val="22"/>
          <w:szCs w:val="22"/>
          <w:bdr w:val="none" w:sz="0" w:space="0" w:color="auto" w:frame="1"/>
          <w:lang w:val="es-ES"/>
        </w:rPr>
        <w:t xml:space="preserve">Premio Responsabilidad Social, </w:t>
      </w:r>
      <w:r w:rsidRPr="00E25AA5">
        <w:rPr>
          <w:rFonts w:ascii="Tahoma" w:hAnsi="Tahoma" w:cs="Tahoma"/>
          <w:bCs/>
          <w:sz w:val="22"/>
          <w:szCs w:val="22"/>
          <w:bdr w:val="none" w:sz="0" w:space="0" w:color="auto" w:frame="1"/>
          <w:lang w:val="es-ES"/>
        </w:rPr>
        <w:t>con la colaboración</w:t>
      </w:r>
      <w:r w:rsidRPr="00B5405E">
        <w:rPr>
          <w:rFonts w:ascii="Tahoma" w:hAnsi="Tahoma" w:cs="Tahoma"/>
          <w:b/>
          <w:bCs/>
          <w:sz w:val="22"/>
          <w:szCs w:val="22"/>
          <w:bdr w:val="none" w:sz="0" w:space="0" w:color="auto" w:frame="1"/>
          <w:lang w:val="es-ES"/>
        </w:rPr>
        <w:t xml:space="preserve"> de Fundación “la</w:t>
      </w:r>
      <w:r>
        <w:rPr>
          <w:rFonts w:ascii="Tahoma" w:hAnsi="Tahoma" w:cs="Tahoma"/>
          <w:b/>
          <w:bCs/>
          <w:sz w:val="22"/>
          <w:szCs w:val="22"/>
          <w:bdr w:val="none" w:sz="0" w:space="0" w:color="auto" w:frame="1"/>
          <w:lang w:val="es-ES"/>
        </w:rPr>
        <w:t xml:space="preserve"> Caixa”, </w:t>
      </w:r>
      <w:r w:rsidRPr="00E25AA5">
        <w:rPr>
          <w:rFonts w:ascii="Tahoma" w:hAnsi="Tahoma" w:cs="Tahoma"/>
          <w:bCs/>
          <w:sz w:val="22"/>
          <w:szCs w:val="22"/>
          <w:bdr w:val="none" w:sz="0" w:space="0" w:color="auto" w:frame="1"/>
          <w:lang w:val="es-ES"/>
        </w:rPr>
        <w:t>para la</w:t>
      </w:r>
      <w:r>
        <w:rPr>
          <w:rFonts w:ascii="Tahoma" w:hAnsi="Tahoma" w:cs="Tahoma"/>
          <w:b/>
          <w:bCs/>
          <w:sz w:val="22"/>
          <w:szCs w:val="22"/>
          <w:bdr w:val="none" w:sz="0" w:space="0" w:color="auto" w:frame="1"/>
          <w:lang w:val="es-ES"/>
        </w:rPr>
        <w:t xml:space="preserve"> A</w:t>
      </w:r>
      <w:r w:rsidRPr="00B5405E">
        <w:rPr>
          <w:rFonts w:ascii="Tahoma" w:hAnsi="Tahoma" w:cs="Tahoma"/>
          <w:b/>
          <w:bCs/>
          <w:sz w:val="22"/>
          <w:szCs w:val="22"/>
          <w:bdr w:val="none" w:sz="0" w:space="0" w:color="auto" w:frame="1"/>
          <w:lang w:val="es-ES"/>
        </w:rPr>
        <w:t>sociación Un@más, </w:t>
      </w:r>
      <w:r w:rsidRPr="00E25AA5">
        <w:rPr>
          <w:rFonts w:ascii="Tahoma" w:hAnsi="Tahoma" w:cs="Tahoma"/>
          <w:bCs/>
          <w:sz w:val="22"/>
          <w:szCs w:val="22"/>
          <w:bdr w:val="none" w:sz="0" w:space="0" w:color="auto" w:frame="1"/>
          <w:lang w:val="es-ES"/>
        </w:rPr>
        <w:t>de apoyo a niñas con discapacidad y sus familias, con el proyecto Spidersuit, de neurorehabilitación intensiva especializada</w:t>
      </w:r>
      <w:r w:rsidRPr="00B5405E">
        <w:rPr>
          <w:rFonts w:ascii="Tahoma" w:hAnsi="Tahoma" w:cs="Tahoma"/>
          <w:b/>
          <w:bCs/>
          <w:sz w:val="22"/>
          <w:szCs w:val="22"/>
          <w:bdr w:val="none" w:sz="0" w:space="0" w:color="auto" w:frame="1"/>
          <w:lang w:val="es-ES"/>
        </w:rPr>
        <w:t>.</w:t>
      </w:r>
      <w:r w:rsidRPr="00B5405E">
        <w:rPr>
          <w:rFonts w:ascii="Tahoma" w:hAnsi="Tahoma" w:cs="Tahoma"/>
          <w:sz w:val="22"/>
          <w:szCs w:val="22"/>
          <w:lang w:val="es-ES"/>
        </w:rPr>
        <w:t> </w:t>
      </w:r>
      <w:r w:rsidR="0050080F">
        <w:rPr>
          <w:rFonts w:ascii="Tahoma" w:hAnsi="Tahoma" w:cs="Tahoma"/>
          <w:sz w:val="22"/>
          <w:szCs w:val="22"/>
          <w:lang w:val="es-ES"/>
        </w:rPr>
        <w:t xml:space="preserve">Al frente, Lourdes Alcolea Moya y Carmen Jiménez. </w:t>
      </w:r>
      <w:bookmarkStart w:id="0" w:name="_GoBack"/>
      <w:bookmarkEnd w:id="0"/>
      <w:r w:rsidRPr="00B5405E">
        <w:rPr>
          <w:rFonts w:ascii="Tahoma" w:hAnsi="Tahoma" w:cs="Tahoma"/>
          <w:sz w:val="22"/>
          <w:szCs w:val="22"/>
          <w:lang w:val="es-ES"/>
        </w:rPr>
        <w:t>En estos momentos, la asociación cuenta con 26 familias usuarias residentes en Albacete y provincia. Todas tienen niños y niñas con algún tipo de discapacidad: parálisis cerebral y demás asociadas. El proyecto Spidersuit es un traje ortopédico que permite la estimulación multisensorial de pacientes afectados por parálisis cerebral, trastornos neuromotores y autismo, entre otros. Este es el único premio que cuenta con una dotación económica.</w:t>
      </w:r>
    </w:p>
    <w:p w:rsidR="00140D57" w:rsidRDefault="00140D57" w:rsidP="00140D57">
      <w:pPr>
        <w:pStyle w:val="Prrafodelista"/>
        <w:rPr>
          <w:rFonts w:ascii="Tahoma" w:hAnsi="Tahoma" w:cs="Tahoma"/>
        </w:rPr>
      </w:pPr>
    </w:p>
    <w:p w:rsidR="00140D57" w:rsidRPr="00B5405E" w:rsidRDefault="00140D57" w:rsidP="00140D57">
      <w:pPr>
        <w:numPr>
          <w:ilvl w:val="0"/>
          <w:numId w:val="23"/>
        </w:numPr>
        <w:shd w:val="clear" w:color="auto" w:fill="FFFFFF"/>
        <w:ind w:left="0"/>
        <w:textAlignment w:val="baseline"/>
        <w:rPr>
          <w:rFonts w:ascii="Tahoma" w:hAnsi="Tahoma" w:cs="Tahoma"/>
          <w:sz w:val="22"/>
          <w:szCs w:val="22"/>
          <w:lang w:val="es-ES"/>
        </w:rPr>
      </w:pPr>
      <w:r>
        <w:rPr>
          <w:rFonts w:ascii="Tahoma" w:hAnsi="Tahoma" w:cs="Tahoma"/>
          <w:b/>
          <w:bCs/>
          <w:sz w:val="22"/>
          <w:szCs w:val="22"/>
          <w:bdr w:val="none" w:sz="0" w:space="0" w:color="auto" w:frame="1"/>
          <w:lang w:val="es-ES"/>
        </w:rPr>
        <w:t>El Premio San Juan al Mérito Empresarial, en el</w:t>
      </w:r>
      <w:r w:rsidRPr="00B5405E">
        <w:rPr>
          <w:rFonts w:ascii="Tahoma" w:hAnsi="Tahoma" w:cs="Tahoma"/>
          <w:b/>
          <w:bCs/>
          <w:sz w:val="22"/>
          <w:szCs w:val="22"/>
          <w:bdr w:val="none" w:sz="0" w:space="0" w:color="auto" w:frame="1"/>
          <w:lang w:val="es-ES"/>
        </w:rPr>
        <w:t xml:space="preserve"> que colabora el Ayuntamiento de Albacete, </w:t>
      </w:r>
      <w:r w:rsidRPr="00E25AA5">
        <w:rPr>
          <w:rFonts w:ascii="Tahoma" w:hAnsi="Tahoma" w:cs="Tahoma"/>
          <w:bCs/>
          <w:sz w:val="22"/>
          <w:szCs w:val="22"/>
          <w:bdr w:val="none" w:sz="0" w:space="0" w:color="auto" w:frame="1"/>
          <w:lang w:val="es-ES"/>
        </w:rPr>
        <w:t>ha recaído</w:t>
      </w:r>
      <w:r w:rsidRPr="00B5405E">
        <w:rPr>
          <w:rFonts w:ascii="Tahoma" w:hAnsi="Tahoma" w:cs="Tahoma"/>
          <w:b/>
          <w:bCs/>
          <w:sz w:val="22"/>
          <w:szCs w:val="22"/>
          <w:bdr w:val="none" w:sz="0" w:space="0" w:color="auto" w:frame="1"/>
          <w:lang w:val="es-ES"/>
        </w:rPr>
        <w:t xml:space="preserve"> en </w:t>
      </w:r>
      <w:r w:rsidRPr="00E25AA5">
        <w:rPr>
          <w:rFonts w:ascii="Tahoma" w:hAnsi="Tahoma" w:cs="Tahoma"/>
          <w:b/>
          <w:bCs/>
          <w:sz w:val="22"/>
          <w:szCs w:val="22"/>
          <w:bdr w:val="none" w:sz="0" w:space="0" w:color="auto" w:frame="1"/>
          <w:lang w:val="es-ES"/>
        </w:rPr>
        <w:t>José Ruiz</w:t>
      </w:r>
      <w:r w:rsidRPr="00B5405E">
        <w:rPr>
          <w:rFonts w:ascii="Tahoma" w:hAnsi="Tahoma" w:cs="Tahoma"/>
          <w:b/>
          <w:bCs/>
          <w:sz w:val="22"/>
          <w:szCs w:val="22"/>
          <w:bdr w:val="none" w:sz="0" w:space="0" w:color="auto" w:frame="1"/>
          <w:lang w:val="es-ES"/>
        </w:rPr>
        <w:t xml:space="preserve"> Pérez, del Grupo Edelbio-Miguelitos Ruiz, </w:t>
      </w:r>
      <w:r w:rsidRPr="00E25AA5">
        <w:rPr>
          <w:rFonts w:ascii="Tahoma" w:hAnsi="Tahoma" w:cs="Tahoma"/>
          <w:bCs/>
          <w:sz w:val="22"/>
          <w:szCs w:val="22"/>
          <w:bdr w:val="none" w:sz="0" w:space="0" w:color="auto" w:frame="1"/>
          <w:lang w:val="es-ES"/>
        </w:rPr>
        <w:t>de La Roda.</w:t>
      </w:r>
      <w:r w:rsidRPr="00E25AA5">
        <w:rPr>
          <w:rFonts w:ascii="Tahoma" w:hAnsi="Tahoma" w:cs="Tahoma"/>
          <w:sz w:val="22"/>
          <w:szCs w:val="22"/>
          <w:lang w:val="es-ES"/>
        </w:rPr>
        <w:t> </w:t>
      </w:r>
      <w:r w:rsidRPr="00B5405E">
        <w:rPr>
          <w:rFonts w:ascii="Tahoma" w:hAnsi="Tahoma" w:cs="Tahoma"/>
          <w:sz w:val="22"/>
          <w:szCs w:val="22"/>
          <w:lang w:val="es-ES"/>
        </w:rPr>
        <w:t>Sus hitos más destacados en el plano empresarial han sido la transformación de una panadería en una empresa alimentaria, la introducción de los “Miguelitos” en la Feria de Albacete, la creación del primer consorcio de exportación de la provincia de Albacete, y la creación de la marca “Miguelitos Ruiz”. José Ruiz ha sido parte importante en el desarrollo de FEDA y de la </w:t>
      </w:r>
      <w:r w:rsidRPr="00E25AA5">
        <w:rPr>
          <w:rFonts w:ascii="Tahoma" w:hAnsi="Tahoma" w:cs="Tahoma"/>
          <w:sz w:val="22"/>
          <w:szCs w:val="22"/>
          <w:lang w:val="es-ES"/>
        </w:rPr>
        <w:t>Cámara de Comercio</w:t>
      </w:r>
      <w:r w:rsidRPr="00B5405E">
        <w:rPr>
          <w:rFonts w:ascii="Tahoma" w:hAnsi="Tahoma" w:cs="Tahoma"/>
          <w:sz w:val="22"/>
          <w:szCs w:val="22"/>
          <w:lang w:val="es-ES"/>
        </w:rPr>
        <w:t>. A día de hoy, su empresa es una empresa familiar fuerte que lideran sus hijos y sobrinos, la tercera generación. Pepe Ruiz ha desarrollado su compromiso social en diferentes ámbitos, destacando el aspecto de la Discapacidad Intelectual, como parte importante de Asprona y Plena Inclusión.</w:t>
      </w:r>
    </w:p>
    <w:p w:rsidR="00140D57" w:rsidRPr="00A31FCB" w:rsidRDefault="00140D57" w:rsidP="00A31FCB">
      <w:pPr>
        <w:jc w:val="right"/>
        <w:textAlignment w:val="baseline"/>
        <w:rPr>
          <w:rFonts w:ascii="Tahoma" w:hAnsi="Tahoma" w:cs="Tahoma"/>
          <w:bCs/>
          <w:color w:val="000000"/>
          <w:szCs w:val="24"/>
          <w:bdr w:val="none" w:sz="0" w:space="0" w:color="auto" w:frame="1"/>
          <w:lang w:val="es-ES"/>
        </w:rPr>
      </w:pPr>
    </w:p>
    <w:p w:rsidR="00A31FCB" w:rsidRDefault="00A31FCB" w:rsidP="00A31FCB">
      <w:pPr>
        <w:jc w:val="center"/>
        <w:textAlignment w:val="baseline"/>
        <w:rPr>
          <w:rFonts w:ascii="Tahoma" w:hAnsi="Tahoma" w:cs="Tahoma"/>
          <w:b/>
          <w:bCs/>
          <w:color w:val="000000"/>
          <w:sz w:val="32"/>
          <w:szCs w:val="32"/>
          <w:bdr w:val="none" w:sz="0" w:space="0" w:color="auto" w:frame="1"/>
          <w:lang w:val="es-ES"/>
        </w:rPr>
      </w:pPr>
    </w:p>
    <w:sectPr w:rsidR="00A31FCB" w:rsidSect="00237893">
      <w:headerReference w:type="default" r:id="rId23"/>
      <w:footerReference w:type="even" r:id="rId24"/>
      <w:footerReference w:type="default" r:id="rId25"/>
      <w:pgSz w:w="11906" w:h="16838"/>
      <w:pgMar w:top="1418" w:right="849" w:bottom="1418" w:left="170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619B" w:rsidRDefault="00CA619B">
      <w:r>
        <w:separator/>
      </w:r>
    </w:p>
  </w:endnote>
  <w:endnote w:type="continuationSeparator" w:id="0">
    <w:p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charset w:val="00"/>
    <w:family w:val="swiss"/>
    <w:pitch w:val="variable"/>
    <w:sig w:usb0="800000AF" w:usb1="1000204A" w:usb2="00000000" w:usb3="00000000" w:csb0="00000011"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charset w:val="00"/>
    <w:family w:val="roman"/>
    <w:pitch w:val="variable"/>
    <w:sig w:usb0="00000003" w:usb1="00000000" w:usb2="00000000" w:usb3="00000000" w:csb0="00000001" w:csb1="00000000"/>
  </w:font>
  <w:font w:name="Liberation Serif">
    <w:altName w:val="Times New Roman"/>
    <w:charset w:val="00"/>
    <w:family w:val="roman"/>
    <w:pitch w:val="variable"/>
    <w:sig w:usb0="00000000" w:usb1="500078FF" w:usb2="00000021" w:usb3="00000000" w:csb0="000001BF" w:csb1="00000000"/>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rsidR="00A90926" w:rsidRDefault="00A90926">
    <w:pPr>
      <w:pStyle w:val="Piedepgina"/>
      <w:rPr>
        <w:sz w:val="11"/>
        <w:szCs w:val="1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50080F">
      <w:rPr>
        <w:rStyle w:val="Nmerodepgina"/>
        <w:noProof/>
        <w:sz w:val="11"/>
        <w:szCs w:val="11"/>
      </w:rPr>
      <w:t>4</w:t>
    </w:r>
    <w:r>
      <w:rPr>
        <w:rStyle w:val="Nmerodepgina"/>
        <w:sz w:val="11"/>
        <w:szCs w:val="11"/>
      </w:rPr>
      <w:fldChar w:fldCharType="end"/>
    </w:r>
  </w:p>
  <w:p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simplePos x="0" y="0"/>
          <wp:positionH relativeFrom="column">
            <wp:posOffset>1067435</wp:posOffset>
          </wp:positionH>
          <wp:positionV relativeFrom="paragraph">
            <wp:posOffset>-66675</wp:posOffset>
          </wp:positionV>
          <wp:extent cx="228600" cy="228600"/>
          <wp:effectExtent l="0" t="0" r="0" b="0"/>
          <wp:wrapSquare wrapText="bothSides"/>
          <wp:docPr id="11" name="Imagen 11"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" strokecolor="white">
              <v:textbo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simplePos x="0" y="0"/>
          <wp:positionH relativeFrom="column">
            <wp:posOffset>-812165</wp:posOffset>
          </wp:positionH>
          <wp:positionV relativeFrom="paragraph">
            <wp:posOffset>-95250</wp:posOffset>
          </wp:positionV>
          <wp:extent cx="228600" cy="228600"/>
          <wp:effectExtent l="0" t="0" r="0" b="0"/>
          <wp:wrapSquare wrapText="bothSides"/>
          <wp:docPr id="12" name="Imagen 12"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rsidR="00A90926" w:rsidRPr="009B267A" w:rsidRDefault="0050080F" w:rsidP="009B267A">
                          <w:pPr>
                            <w:rPr>
                              <w:rFonts w:cs="Arial"/>
                              <w:color w:val="0000FF"/>
                              <w:sz w:val="20"/>
                              <w:u w:val="single"/>
                              <w:lang w:val="es-ES"/>
                            </w:rPr>
                          </w:pPr>
                          <w:hyperlink r:id="rId3"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" strokecolor="white">
              <v:textbox>
                <w:txbxContent>
                  <w:p w:rsidR="00A90926" w:rsidRPr="009B267A" w:rsidRDefault="0050080F" w:rsidP="009B267A">
                    <w:pPr>
                      <w:rPr>
                        <w:rFonts w:cs="Arial"/>
                        <w:color w:val="0000FF"/>
                        <w:sz w:val="20"/>
                        <w:u w:val="single"/>
                        <w:lang w:val="es-ES"/>
                      </w:rPr>
                    </w:pPr>
                    <w:hyperlink r:id="rId4"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v:textbox>
            </v:shape>
          </w:pict>
        </mc:Fallback>
      </mc:AlternateContent>
    </w:r>
  </w:p>
  <w:p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simplePos x="0" y="0"/>
          <wp:positionH relativeFrom="column">
            <wp:posOffset>1067435</wp:posOffset>
          </wp:positionH>
          <wp:positionV relativeFrom="paragraph">
            <wp:posOffset>132080</wp:posOffset>
          </wp:positionV>
          <wp:extent cx="228600" cy="228600"/>
          <wp:effectExtent l="0" t="0" r="0" b="0"/>
          <wp:wrapSquare wrapText="bothSides"/>
          <wp:docPr id="13" name="Imagen 13"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simplePos x="0" y="0"/>
          <wp:positionH relativeFrom="column">
            <wp:posOffset>-812165</wp:posOffset>
          </wp:positionH>
          <wp:positionV relativeFrom="paragraph">
            <wp:posOffset>132080</wp:posOffset>
          </wp:positionV>
          <wp:extent cx="228600" cy="228600"/>
          <wp:effectExtent l="0" t="0" r="0" b="0"/>
          <wp:wrapSquare wrapText="bothSides"/>
          <wp:docPr id="14" name="Imagen 14"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rsidR="00A90926" w:rsidRPr="00C00842" w:rsidRDefault="0050080F"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" strokecolor="white">
              <v:textbox>
                <w:txbxContent>
                  <w:p w:rsidR="00A90926" w:rsidRPr="00C00842" w:rsidRDefault="0050080F"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rsidR="00A90926" w:rsidRPr="00C00842" w:rsidRDefault="0050080F"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" strokecolor="white">
              <v:textbox>
                <w:txbxContent>
                  <w:p w:rsidR="00A90926" w:rsidRPr="00C00842" w:rsidRDefault="0050080F"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619B" w:rsidRDefault="00CA619B">
      <w:r>
        <w:separator/>
      </w:r>
    </w:p>
  </w:footnote>
  <w:footnote w:type="continuationSeparator" w:id="0">
    <w:p w:rsidR="00CA619B" w:rsidRDefault="00CA61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10" name="Imagen 10"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720"/>
        </w:tabs>
      </w:pPr>
      <w:rPr>
        <w:rFonts w:ascii="StarSymbol" w:hAnsi="StarSymbol"/>
      </w:rPr>
    </w:lvl>
    <w:lvl w:ilvl="1">
      <w:start w:val="1"/>
      <w:numFmt w:val="bullet"/>
      <w:lvlText w:val=""/>
      <w:lvlJc w:val="left"/>
      <w:pPr>
        <w:tabs>
          <w:tab w:val="num" w:pos="1080"/>
        </w:tabs>
      </w:pPr>
      <w:rPr>
        <w:rFonts w:ascii="Wingdings 2" w:hAnsi="Wingdings 2"/>
      </w:rPr>
    </w:lvl>
    <w:lvl w:ilvl="2">
      <w:start w:val="1"/>
      <w:numFmt w:val="bullet"/>
      <w:lvlText w:val="■"/>
      <w:lvlJc w:val="left"/>
      <w:pPr>
        <w:tabs>
          <w:tab w:val="num" w:pos="1440"/>
        </w:tabs>
      </w:pPr>
      <w:rPr>
        <w:rFonts w:ascii="StarSymbol" w:hAnsi="StarSymbol"/>
      </w:rPr>
    </w:lvl>
    <w:lvl w:ilvl="3">
      <w:start w:val="1"/>
      <w:numFmt w:val="bullet"/>
      <w:lvlText w:val="●"/>
      <w:lvlJc w:val="left"/>
      <w:pPr>
        <w:tabs>
          <w:tab w:val="num" w:pos="1800"/>
        </w:tabs>
      </w:pPr>
      <w:rPr>
        <w:rFonts w:ascii="StarSymbol" w:hAnsi="StarSymbol"/>
      </w:rPr>
    </w:lvl>
    <w:lvl w:ilvl="4">
      <w:start w:val="1"/>
      <w:numFmt w:val="bullet"/>
      <w:lvlText w:val=""/>
      <w:lvlJc w:val="left"/>
      <w:pPr>
        <w:tabs>
          <w:tab w:val="num" w:pos="2160"/>
        </w:tabs>
      </w:pPr>
      <w:rPr>
        <w:rFonts w:ascii="Wingdings 2" w:hAnsi="Wingdings 2"/>
      </w:rPr>
    </w:lvl>
    <w:lvl w:ilvl="5">
      <w:start w:val="1"/>
      <w:numFmt w:val="bullet"/>
      <w:lvlText w:val="■"/>
      <w:lvlJc w:val="left"/>
      <w:pPr>
        <w:tabs>
          <w:tab w:val="num" w:pos="2520"/>
        </w:tabs>
      </w:pPr>
      <w:rPr>
        <w:rFonts w:ascii="StarSymbol" w:hAnsi="StarSymbol"/>
      </w:rPr>
    </w:lvl>
    <w:lvl w:ilvl="6">
      <w:start w:val="1"/>
      <w:numFmt w:val="bullet"/>
      <w:lvlText w:val="●"/>
      <w:lvlJc w:val="left"/>
      <w:pPr>
        <w:tabs>
          <w:tab w:val="num" w:pos="2880"/>
        </w:tabs>
      </w:pPr>
      <w:rPr>
        <w:rFonts w:ascii="StarSymbol" w:hAnsi="StarSymbol"/>
      </w:rPr>
    </w:lvl>
    <w:lvl w:ilvl="7">
      <w:start w:val="1"/>
      <w:numFmt w:val="bullet"/>
      <w:lvlText w:val=""/>
      <w:lvlJc w:val="left"/>
      <w:pPr>
        <w:tabs>
          <w:tab w:val="num" w:pos="3240"/>
        </w:tabs>
      </w:pPr>
      <w:rPr>
        <w:rFonts w:ascii="Wingdings 2" w:hAnsi="Wingdings 2"/>
      </w:rPr>
    </w:lvl>
    <w:lvl w:ilvl="8">
      <w:start w:val="1"/>
      <w:numFmt w:val="bullet"/>
      <w:lvlText w:val="■"/>
      <w:lvlJc w:val="left"/>
      <w:pPr>
        <w:tabs>
          <w:tab w:val="num" w:pos="360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5955F6E"/>
    <w:multiLevelType w:val="hybridMultilevel"/>
    <w:tmpl w:val="8F16CE6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0C3A3533"/>
    <w:multiLevelType w:val="hybridMultilevel"/>
    <w:tmpl w:val="3448FD9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9" w15:restartNumberingAfterBreak="0">
    <w:nsid w:val="0F670C80"/>
    <w:multiLevelType w:val="hybridMultilevel"/>
    <w:tmpl w:val="7662F45A"/>
    <w:lvl w:ilvl="0" w:tplc="87DC8C10">
      <w:numFmt w:val="bullet"/>
      <w:lvlText w:val="•"/>
      <w:lvlJc w:val="left"/>
      <w:pPr>
        <w:ind w:left="1430" w:hanging="710"/>
      </w:pPr>
      <w:rPr>
        <w:rFonts w:ascii="Arial" w:eastAsia="Times New Roman" w:hAnsi="Aria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0" w15:restartNumberingAfterBreak="0">
    <w:nsid w:val="10332E9B"/>
    <w:multiLevelType w:val="hybridMultilevel"/>
    <w:tmpl w:val="39640DF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2D36E43"/>
    <w:multiLevelType w:val="hybridMultilevel"/>
    <w:tmpl w:val="4260CDA8"/>
    <w:lvl w:ilvl="0" w:tplc="3BB4BBD4">
      <w:numFmt w:val="bullet"/>
      <w:lvlText w:val="-"/>
      <w:lvlJc w:val="left"/>
      <w:pPr>
        <w:ind w:left="720" w:hanging="360"/>
      </w:pPr>
      <w:rPr>
        <w:rFonts w:ascii="Tahoma" w:eastAsiaTheme="minorHAnsi"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32500A2"/>
    <w:multiLevelType w:val="multilevel"/>
    <w:tmpl w:val="C9FEA51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23827457"/>
    <w:multiLevelType w:val="hybridMultilevel"/>
    <w:tmpl w:val="D15C416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4C73013"/>
    <w:multiLevelType w:val="hybridMultilevel"/>
    <w:tmpl w:val="071C294A"/>
    <w:lvl w:ilvl="0" w:tplc="4F9EDC10">
      <w:numFmt w:val="bullet"/>
      <w:lvlText w:val="-"/>
      <w:lvlJc w:val="left"/>
      <w:pPr>
        <w:tabs>
          <w:tab w:val="num" w:pos="1068"/>
        </w:tabs>
        <w:ind w:left="1068" w:hanging="360"/>
      </w:pPr>
      <w:rPr>
        <w:rFonts w:ascii="Times New Roman" w:eastAsia="Times New Roman" w:hAnsi="Times New Roman" w:cs="Times New Roman" w:hint="default"/>
      </w:rPr>
    </w:lvl>
    <w:lvl w:ilvl="1" w:tplc="0C0A0003">
      <w:start w:val="1"/>
      <w:numFmt w:val="bullet"/>
      <w:lvlText w:val="o"/>
      <w:lvlJc w:val="left"/>
      <w:pPr>
        <w:tabs>
          <w:tab w:val="num" w:pos="1788"/>
        </w:tabs>
        <w:ind w:left="1788" w:hanging="360"/>
      </w:pPr>
      <w:rPr>
        <w:rFonts w:ascii="Courier New" w:hAnsi="Courier New" w:cs="Times New Roman" w:hint="default"/>
      </w:rPr>
    </w:lvl>
    <w:lvl w:ilvl="2" w:tplc="0C0A0005">
      <w:start w:val="1"/>
      <w:numFmt w:val="bullet"/>
      <w:lvlText w:val=""/>
      <w:lvlJc w:val="left"/>
      <w:pPr>
        <w:tabs>
          <w:tab w:val="num" w:pos="2508"/>
        </w:tabs>
        <w:ind w:left="2508" w:hanging="360"/>
      </w:pPr>
      <w:rPr>
        <w:rFonts w:ascii="Wingdings" w:hAnsi="Wingdings" w:hint="default"/>
      </w:rPr>
    </w:lvl>
    <w:lvl w:ilvl="3" w:tplc="0C0A0001">
      <w:start w:val="1"/>
      <w:numFmt w:val="bullet"/>
      <w:lvlText w:val=""/>
      <w:lvlJc w:val="left"/>
      <w:pPr>
        <w:tabs>
          <w:tab w:val="num" w:pos="3228"/>
        </w:tabs>
        <w:ind w:left="3228" w:hanging="360"/>
      </w:pPr>
      <w:rPr>
        <w:rFonts w:ascii="Symbol" w:hAnsi="Symbol" w:hint="default"/>
      </w:rPr>
    </w:lvl>
    <w:lvl w:ilvl="4" w:tplc="0C0A0003">
      <w:start w:val="1"/>
      <w:numFmt w:val="bullet"/>
      <w:lvlText w:val="o"/>
      <w:lvlJc w:val="left"/>
      <w:pPr>
        <w:tabs>
          <w:tab w:val="num" w:pos="3948"/>
        </w:tabs>
        <w:ind w:left="3948" w:hanging="360"/>
      </w:pPr>
      <w:rPr>
        <w:rFonts w:ascii="Courier New" w:hAnsi="Courier New" w:cs="Times New Roman" w:hint="default"/>
      </w:rPr>
    </w:lvl>
    <w:lvl w:ilvl="5" w:tplc="0C0A0005">
      <w:start w:val="1"/>
      <w:numFmt w:val="bullet"/>
      <w:lvlText w:val=""/>
      <w:lvlJc w:val="left"/>
      <w:pPr>
        <w:tabs>
          <w:tab w:val="num" w:pos="4668"/>
        </w:tabs>
        <w:ind w:left="4668" w:hanging="360"/>
      </w:pPr>
      <w:rPr>
        <w:rFonts w:ascii="Wingdings" w:hAnsi="Wingdings" w:hint="default"/>
      </w:rPr>
    </w:lvl>
    <w:lvl w:ilvl="6" w:tplc="0C0A0001">
      <w:start w:val="1"/>
      <w:numFmt w:val="bullet"/>
      <w:lvlText w:val=""/>
      <w:lvlJc w:val="left"/>
      <w:pPr>
        <w:tabs>
          <w:tab w:val="num" w:pos="5388"/>
        </w:tabs>
        <w:ind w:left="5388" w:hanging="360"/>
      </w:pPr>
      <w:rPr>
        <w:rFonts w:ascii="Symbol" w:hAnsi="Symbol" w:hint="default"/>
      </w:rPr>
    </w:lvl>
    <w:lvl w:ilvl="7" w:tplc="0C0A0003">
      <w:start w:val="1"/>
      <w:numFmt w:val="bullet"/>
      <w:lvlText w:val="o"/>
      <w:lvlJc w:val="left"/>
      <w:pPr>
        <w:tabs>
          <w:tab w:val="num" w:pos="6108"/>
        </w:tabs>
        <w:ind w:left="6108" w:hanging="360"/>
      </w:pPr>
      <w:rPr>
        <w:rFonts w:ascii="Courier New" w:hAnsi="Courier New" w:cs="Times New Roman" w:hint="default"/>
      </w:rPr>
    </w:lvl>
    <w:lvl w:ilvl="8" w:tplc="0C0A0005">
      <w:start w:val="1"/>
      <w:numFmt w:val="bullet"/>
      <w:lvlText w:val=""/>
      <w:lvlJc w:val="left"/>
      <w:pPr>
        <w:tabs>
          <w:tab w:val="num" w:pos="6828"/>
        </w:tabs>
        <w:ind w:left="6828" w:hanging="360"/>
      </w:pPr>
      <w:rPr>
        <w:rFonts w:ascii="Wingdings" w:hAnsi="Wingdings" w:hint="default"/>
      </w:rPr>
    </w:lvl>
  </w:abstractNum>
  <w:abstractNum w:abstractNumId="15" w15:restartNumberingAfterBreak="0">
    <w:nsid w:val="2D4B5571"/>
    <w:multiLevelType w:val="hybridMultilevel"/>
    <w:tmpl w:val="212634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2FC7245"/>
    <w:multiLevelType w:val="hybridMultilevel"/>
    <w:tmpl w:val="04BE68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43001E06"/>
    <w:multiLevelType w:val="multilevel"/>
    <w:tmpl w:val="0BBC7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D382F97"/>
    <w:multiLevelType w:val="hybridMultilevel"/>
    <w:tmpl w:val="E20684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D933632"/>
    <w:multiLevelType w:val="hybridMultilevel"/>
    <w:tmpl w:val="9A6EF73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E641551"/>
    <w:multiLevelType w:val="hybridMultilevel"/>
    <w:tmpl w:val="06C4FB2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509F20BF"/>
    <w:multiLevelType w:val="hybridMultilevel"/>
    <w:tmpl w:val="2C9603A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2" w15:restartNumberingAfterBreak="0">
    <w:nsid w:val="52430993"/>
    <w:multiLevelType w:val="multilevel"/>
    <w:tmpl w:val="009CD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FBD2C19"/>
    <w:multiLevelType w:val="hybridMultilevel"/>
    <w:tmpl w:val="DCB6B2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2F94548"/>
    <w:multiLevelType w:val="hybridMultilevel"/>
    <w:tmpl w:val="30FA676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630618D7"/>
    <w:multiLevelType w:val="hybridMultilevel"/>
    <w:tmpl w:val="3180760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6" w15:restartNumberingAfterBreak="0">
    <w:nsid w:val="68DB7172"/>
    <w:multiLevelType w:val="hybridMultilevel"/>
    <w:tmpl w:val="F4A864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28" w15:restartNumberingAfterBreak="0">
    <w:nsid w:val="6CD45C6F"/>
    <w:multiLevelType w:val="hybridMultilevel"/>
    <w:tmpl w:val="BA0CE7F6"/>
    <w:lvl w:ilvl="0" w:tplc="0C0A0001">
      <w:start w:val="1"/>
      <w:numFmt w:val="bullet"/>
      <w:lvlText w:val=""/>
      <w:lvlJc w:val="left"/>
      <w:pPr>
        <w:ind w:left="153" w:hanging="360"/>
      </w:pPr>
      <w:rPr>
        <w:rFonts w:ascii="Symbol" w:hAnsi="Symbol" w:hint="default"/>
      </w:rPr>
    </w:lvl>
    <w:lvl w:ilvl="1" w:tplc="0C0A0003" w:tentative="1">
      <w:start w:val="1"/>
      <w:numFmt w:val="bullet"/>
      <w:lvlText w:val="o"/>
      <w:lvlJc w:val="left"/>
      <w:pPr>
        <w:ind w:left="873" w:hanging="360"/>
      </w:pPr>
      <w:rPr>
        <w:rFonts w:ascii="Courier New" w:hAnsi="Courier New" w:cs="Courier New" w:hint="default"/>
      </w:rPr>
    </w:lvl>
    <w:lvl w:ilvl="2" w:tplc="0C0A0005" w:tentative="1">
      <w:start w:val="1"/>
      <w:numFmt w:val="bullet"/>
      <w:lvlText w:val=""/>
      <w:lvlJc w:val="left"/>
      <w:pPr>
        <w:ind w:left="1593" w:hanging="360"/>
      </w:pPr>
      <w:rPr>
        <w:rFonts w:ascii="Wingdings" w:hAnsi="Wingdings" w:hint="default"/>
      </w:rPr>
    </w:lvl>
    <w:lvl w:ilvl="3" w:tplc="0C0A0001" w:tentative="1">
      <w:start w:val="1"/>
      <w:numFmt w:val="bullet"/>
      <w:lvlText w:val=""/>
      <w:lvlJc w:val="left"/>
      <w:pPr>
        <w:ind w:left="2313" w:hanging="360"/>
      </w:pPr>
      <w:rPr>
        <w:rFonts w:ascii="Symbol" w:hAnsi="Symbol" w:hint="default"/>
      </w:rPr>
    </w:lvl>
    <w:lvl w:ilvl="4" w:tplc="0C0A0003" w:tentative="1">
      <w:start w:val="1"/>
      <w:numFmt w:val="bullet"/>
      <w:lvlText w:val="o"/>
      <w:lvlJc w:val="left"/>
      <w:pPr>
        <w:ind w:left="3033" w:hanging="360"/>
      </w:pPr>
      <w:rPr>
        <w:rFonts w:ascii="Courier New" w:hAnsi="Courier New" w:cs="Courier New" w:hint="default"/>
      </w:rPr>
    </w:lvl>
    <w:lvl w:ilvl="5" w:tplc="0C0A0005" w:tentative="1">
      <w:start w:val="1"/>
      <w:numFmt w:val="bullet"/>
      <w:lvlText w:val=""/>
      <w:lvlJc w:val="left"/>
      <w:pPr>
        <w:ind w:left="3753" w:hanging="360"/>
      </w:pPr>
      <w:rPr>
        <w:rFonts w:ascii="Wingdings" w:hAnsi="Wingdings" w:hint="default"/>
      </w:rPr>
    </w:lvl>
    <w:lvl w:ilvl="6" w:tplc="0C0A0001" w:tentative="1">
      <w:start w:val="1"/>
      <w:numFmt w:val="bullet"/>
      <w:lvlText w:val=""/>
      <w:lvlJc w:val="left"/>
      <w:pPr>
        <w:ind w:left="4473" w:hanging="360"/>
      </w:pPr>
      <w:rPr>
        <w:rFonts w:ascii="Symbol" w:hAnsi="Symbol" w:hint="default"/>
      </w:rPr>
    </w:lvl>
    <w:lvl w:ilvl="7" w:tplc="0C0A0003" w:tentative="1">
      <w:start w:val="1"/>
      <w:numFmt w:val="bullet"/>
      <w:lvlText w:val="o"/>
      <w:lvlJc w:val="left"/>
      <w:pPr>
        <w:ind w:left="5193" w:hanging="360"/>
      </w:pPr>
      <w:rPr>
        <w:rFonts w:ascii="Courier New" w:hAnsi="Courier New" w:cs="Courier New" w:hint="default"/>
      </w:rPr>
    </w:lvl>
    <w:lvl w:ilvl="8" w:tplc="0C0A0005" w:tentative="1">
      <w:start w:val="1"/>
      <w:numFmt w:val="bullet"/>
      <w:lvlText w:val=""/>
      <w:lvlJc w:val="left"/>
      <w:pPr>
        <w:ind w:left="5913" w:hanging="360"/>
      </w:pPr>
      <w:rPr>
        <w:rFonts w:ascii="Wingdings" w:hAnsi="Wingdings" w:hint="default"/>
      </w:rPr>
    </w:lvl>
  </w:abstractNum>
  <w:abstractNum w:abstractNumId="29" w15:restartNumberingAfterBreak="0">
    <w:nsid w:val="6F431FDE"/>
    <w:multiLevelType w:val="multilevel"/>
    <w:tmpl w:val="72CA2D1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2C55093"/>
    <w:multiLevelType w:val="hybridMultilevel"/>
    <w:tmpl w:val="7AA817F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76D35590"/>
    <w:multiLevelType w:val="hybridMultilevel"/>
    <w:tmpl w:val="54BE7C7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7DBC75DF"/>
    <w:multiLevelType w:val="hybridMultilevel"/>
    <w:tmpl w:val="97144C9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7"/>
  </w:num>
  <w:num w:numId="2">
    <w:abstractNumId w:val="6"/>
  </w:num>
  <w:num w:numId="3">
    <w:abstractNumId w:val="2"/>
  </w:num>
  <w:num w:numId="4">
    <w:abstractNumId w:val="1"/>
  </w:num>
  <w:num w:numId="5">
    <w:abstractNumId w:val="0"/>
  </w:num>
  <w:num w:numId="6">
    <w:abstractNumId w:val="18"/>
  </w:num>
  <w:num w:numId="7">
    <w:abstractNumId w:val="32"/>
  </w:num>
  <w:num w:numId="8">
    <w:abstractNumId w:val="9"/>
  </w:num>
  <w:num w:numId="9">
    <w:abstractNumId w:val="23"/>
  </w:num>
  <w:num w:numId="10">
    <w:abstractNumId w:val="31"/>
  </w:num>
  <w:num w:numId="11">
    <w:abstractNumId w:val="12"/>
  </w:num>
  <w:num w:numId="12">
    <w:abstractNumId w:val="22"/>
  </w:num>
  <w:num w:numId="13">
    <w:abstractNumId w:val="19"/>
  </w:num>
  <w:num w:numId="14">
    <w:abstractNumId w:val="24"/>
  </w:num>
  <w:num w:numId="15">
    <w:abstractNumId w:val="25"/>
  </w:num>
  <w:num w:numId="16">
    <w:abstractNumId w:val="14"/>
  </w:num>
  <w:num w:numId="17">
    <w:abstractNumId w:val="7"/>
  </w:num>
  <w:num w:numId="18">
    <w:abstractNumId w:val="28"/>
  </w:num>
  <w:num w:numId="19">
    <w:abstractNumId w:val="8"/>
  </w:num>
  <w:num w:numId="20">
    <w:abstractNumId w:val="21"/>
  </w:num>
  <w:num w:numId="21">
    <w:abstractNumId w:val="10"/>
  </w:num>
  <w:num w:numId="22">
    <w:abstractNumId w:val="13"/>
  </w:num>
  <w:num w:numId="23">
    <w:abstractNumId w:val="29"/>
  </w:num>
  <w:num w:numId="24">
    <w:abstractNumId w:val="15"/>
  </w:num>
  <w:num w:numId="25">
    <w:abstractNumId w:val="11"/>
  </w:num>
  <w:num w:numId="26">
    <w:abstractNumId w:val="17"/>
  </w:num>
  <w:num w:numId="27">
    <w:abstractNumId w:val="20"/>
  </w:num>
  <w:num w:numId="28">
    <w:abstractNumId w:val="30"/>
  </w:num>
  <w:num w:numId="29">
    <w:abstractNumId w:val="26"/>
  </w:num>
  <w:num w:numId="30">
    <w:abstractNumId w:val="1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0" w:nlCheck="1" w:checkStyle="0"/>
  <w:activeWritingStyle w:appName="MSWord" w:lang="es-E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8673"/>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084"/>
    <w:rsid w:val="00000244"/>
    <w:rsid w:val="00000F70"/>
    <w:rsid w:val="000013EB"/>
    <w:rsid w:val="0000276F"/>
    <w:rsid w:val="000028AD"/>
    <w:rsid w:val="0000297F"/>
    <w:rsid w:val="000030B0"/>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390D"/>
    <w:rsid w:val="000139C8"/>
    <w:rsid w:val="00014205"/>
    <w:rsid w:val="00014453"/>
    <w:rsid w:val="00014B88"/>
    <w:rsid w:val="00014FF4"/>
    <w:rsid w:val="0001525E"/>
    <w:rsid w:val="00016093"/>
    <w:rsid w:val="0001649D"/>
    <w:rsid w:val="0001711D"/>
    <w:rsid w:val="00017F09"/>
    <w:rsid w:val="0002112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50FFC"/>
    <w:rsid w:val="0005119E"/>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40B"/>
    <w:rsid w:val="0006255B"/>
    <w:rsid w:val="000648DF"/>
    <w:rsid w:val="00064BA9"/>
    <w:rsid w:val="000654C0"/>
    <w:rsid w:val="000674FC"/>
    <w:rsid w:val="000719AE"/>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B2"/>
    <w:rsid w:val="000876DB"/>
    <w:rsid w:val="00092BC3"/>
    <w:rsid w:val="00093080"/>
    <w:rsid w:val="00093E3A"/>
    <w:rsid w:val="000946EF"/>
    <w:rsid w:val="0009485C"/>
    <w:rsid w:val="000949FC"/>
    <w:rsid w:val="00094F08"/>
    <w:rsid w:val="00095B38"/>
    <w:rsid w:val="00096339"/>
    <w:rsid w:val="00096ACF"/>
    <w:rsid w:val="00097378"/>
    <w:rsid w:val="000976B0"/>
    <w:rsid w:val="00097900"/>
    <w:rsid w:val="000A0A17"/>
    <w:rsid w:val="000A1510"/>
    <w:rsid w:val="000A1516"/>
    <w:rsid w:val="000A19BF"/>
    <w:rsid w:val="000A1D71"/>
    <w:rsid w:val="000A2696"/>
    <w:rsid w:val="000A363C"/>
    <w:rsid w:val="000A3F12"/>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64AF"/>
    <w:rsid w:val="000B67D4"/>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53B9"/>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485"/>
    <w:rsid w:val="001234F7"/>
    <w:rsid w:val="001239FC"/>
    <w:rsid w:val="00124355"/>
    <w:rsid w:val="00124625"/>
    <w:rsid w:val="0012481C"/>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804"/>
    <w:rsid w:val="00137B2D"/>
    <w:rsid w:val="001400FC"/>
    <w:rsid w:val="00140CCF"/>
    <w:rsid w:val="00140D57"/>
    <w:rsid w:val="00143E4D"/>
    <w:rsid w:val="00144FD9"/>
    <w:rsid w:val="0014586D"/>
    <w:rsid w:val="00145C92"/>
    <w:rsid w:val="001479D7"/>
    <w:rsid w:val="00147F93"/>
    <w:rsid w:val="001501D2"/>
    <w:rsid w:val="0015059A"/>
    <w:rsid w:val="0015089B"/>
    <w:rsid w:val="00150E5C"/>
    <w:rsid w:val="0015144E"/>
    <w:rsid w:val="001528FD"/>
    <w:rsid w:val="00152DF9"/>
    <w:rsid w:val="00154AA2"/>
    <w:rsid w:val="00154CA8"/>
    <w:rsid w:val="00154F8C"/>
    <w:rsid w:val="001552BA"/>
    <w:rsid w:val="00155FD1"/>
    <w:rsid w:val="001562AC"/>
    <w:rsid w:val="00156FB5"/>
    <w:rsid w:val="001572CE"/>
    <w:rsid w:val="0016035D"/>
    <w:rsid w:val="00160419"/>
    <w:rsid w:val="00160DE2"/>
    <w:rsid w:val="00161165"/>
    <w:rsid w:val="0016157A"/>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4699"/>
    <w:rsid w:val="0019548E"/>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E95"/>
    <w:rsid w:val="001B2E25"/>
    <w:rsid w:val="001B3231"/>
    <w:rsid w:val="001B4316"/>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625"/>
    <w:rsid w:val="00204D79"/>
    <w:rsid w:val="00205C83"/>
    <w:rsid w:val="00206139"/>
    <w:rsid w:val="0020618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4710"/>
    <w:rsid w:val="002252D6"/>
    <w:rsid w:val="002254C5"/>
    <w:rsid w:val="002260D1"/>
    <w:rsid w:val="002261D1"/>
    <w:rsid w:val="00226266"/>
    <w:rsid w:val="00227459"/>
    <w:rsid w:val="002274B2"/>
    <w:rsid w:val="00227A75"/>
    <w:rsid w:val="002308E6"/>
    <w:rsid w:val="00232296"/>
    <w:rsid w:val="00232B75"/>
    <w:rsid w:val="00232D1F"/>
    <w:rsid w:val="0023398D"/>
    <w:rsid w:val="00234972"/>
    <w:rsid w:val="00235770"/>
    <w:rsid w:val="002357AA"/>
    <w:rsid w:val="00235DB7"/>
    <w:rsid w:val="002362E6"/>
    <w:rsid w:val="00236F44"/>
    <w:rsid w:val="00237050"/>
    <w:rsid w:val="00237893"/>
    <w:rsid w:val="00240569"/>
    <w:rsid w:val="00240985"/>
    <w:rsid w:val="00244076"/>
    <w:rsid w:val="0024417D"/>
    <w:rsid w:val="00244974"/>
    <w:rsid w:val="00244F7B"/>
    <w:rsid w:val="0024502D"/>
    <w:rsid w:val="002452DA"/>
    <w:rsid w:val="00245F7B"/>
    <w:rsid w:val="002463FE"/>
    <w:rsid w:val="00246405"/>
    <w:rsid w:val="00246491"/>
    <w:rsid w:val="00246C69"/>
    <w:rsid w:val="002470C9"/>
    <w:rsid w:val="0024769A"/>
    <w:rsid w:val="00247B94"/>
    <w:rsid w:val="00247BA7"/>
    <w:rsid w:val="00247E66"/>
    <w:rsid w:val="002501AE"/>
    <w:rsid w:val="00250C31"/>
    <w:rsid w:val="00251ADD"/>
    <w:rsid w:val="00252C27"/>
    <w:rsid w:val="00253CAF"/>
    <w:rsid w:val="0025417F"/>
    <w:rsid w:val="00254820"/>
    <w:rsid w:val="00254F82"/>
    <w:rsid w:val="00255B1C"/>
    <w:rsid w:val="00256D84"/>
    <w:rsid w:val="00257020"/>
    <w:rsid w:val="0025709C"/>
    <w:rsid w:val="0025715D"/>
    <w:rsid w:val="00257590"/>
    <w:rsid w:val="00260ED7"/>
    <w:rsid w:val="00260F72"/>
    <w:rsid w:val="00261293"/>
    <w:rsid w:val="0026174E"/>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5B73"/>
    <w:rsid w:val="00276406"/>
    <w:rsid w:val="00280080"/>
    <w:rsid w:val="00280F8A"/>
    <w:rsid w:val="00283498"/>
    <w:rsid w:val="00283D82"/>
    <w:rsid w:val="00284DB8"/>
    <w:rsid w:val="00284E35"/>
    <w:rsid w:val="00284E70"/>
    <w:rsid w:val="00284ED3"/>
    <w:rsid w:val="00284FDC"/>
    <w:rsid w:val="002864BE"/>
    <w:rsid w:val="00286E77"/>
    <w:rsid w:val="002876CD"/>
    <w:rsid w:val="0028793D"/>
    <w:rsid w:val="00287D7D"/>
    <w:rsid w:val="00290286"/>
    <w:rsid w:val="0029042C"/>
    <w:rsid w:val="00290582"/>
    <w:rsid w:val="00290781"/>
    <w:rsid w:val="0029092E"/>
    <w:rsid w:val="002911C0"/>
    <w:rsid w:val="00291A0E"/>
    <w:rsid w:val="00293217"/>
    <w:rsid w:val="00293B5D"/>
    <w:rsid w:val="00294D41"/>
    <w:rsid w:val="00295294"/>
    <w:rsid w:val="002955E9"/>
    <w:rsid w:val="002958CA"/>
    <w:rsid w:val="00295BE8"/>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ADC"/>
    <w:rsid w:val="002C1BE0"/>
    <w:rsid w:val="002C1E96"/>
    <w:rsid w:val="002C56C0"/>
    <w:rsid w:val="002C577B"/>
    <w:rsid w:val="002C5804"/>
    <w:rsid w:val="002C5A9E"/>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29AD"/>
    <w:rsid w:val="002E4910"/>
    <w:rsid w:val="002E4CAD"/>
    <w:rsid w:val="002E5481"/>
    <w:rsid w:val="002E61DF"/>
    <w:rsid w:val="002E73D3"/>
    <w:rsid w:val="002E73D7"/>
    <w:rsid w:val="002E7930"/>
    <w:rsid w:val="002F00B6"/>
    <w:rsid w:val="002F045D"/>
    <w:rsid w:val="002F0774"/>
    <w:rsid w:val="002F1237"/>
    <w:rsid w:val="002F16F4"/>
    <w:rsid w:val="002F1B14"/>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33F5"/>
    <w:rsid w:val="00303846"/>
    <w:rsid w:val="00303E51"/>
    <w:rsid w:val="00304FEF"/>
    <w:rsid w:val="00305483"/>
    <w:rsid w:val="00305540"/>
    <w:rsid w:val="00305627"/>
    <w:rsid w:val="003063B5"/>
    <w:rsid w:val="00307F1C"/>
    <w:rsid w:val="00310799"/>
    <w:rsid w:val="00311852"/>
    <w:rsid w:val="00311B50"/>
    <w:rsid w:val="003130EA"/>
    <w:rsid w:val="003143FE"/>
    <w:rsid w:val="003155F2"/>
    <w:rsid w:val="00315620"/>
    <w:rsid w:val="00315E7F"/>
    <w:rsid w:val="0031603A"/>
    <w:rsid w:val="00316A34"/>
    <w:rsid w:val="00316A7B"/>
    <w:rsid w:val="00316FB2"/>
    <w:rsid w:val="00317084"/>
    <w:rsid w:val="00320F61"/>
    <w:rsid w:val="00321210"/>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30E8"/>
    <w:rsid w:val="00333B47"/>
    <w:rsid w:val="003358B0"/>
    <w:rsid w:val="00335E54"/>
    <w:rsid w:val="00336186"/>
    <w:rsid w:val="00336D43"/>
    <w:rsid w:val="00337C6E"/>
    <w:rsid w:val="00340358"/>
    <w:rsid w:val="003403F4"/>
    <w:rsid w:val="003416A5"/>
    <w:rsid w:val="0034347B"/>
    <w:rsid w:val="00343AAF"/>
    <w:rsid w:val="0034714A"/>
    <w:rsid w:val="00350D4D"/>
    <w:rsid w:val="00351405"/>
    <w:rsid w:val="003524CA"/>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7305"/>
    <w:rsid w:val="00377BAA"/>
    <w:rsid w:val="00377D7F"/>
    <w:rsid w:val="003818E4"/>
    <w:rsid w:val="00381C42"/>
    <w:rsid w:val="00382AD6"/>
    <w:rsid w:val="00383990"/>
    <w:rsid w:val="0038553F"/>
    <w:rsid w:val="00385611"/>
    <w:rsid w:val="00385BA3"/>
    <w:rsid w:val="00386084"/>
    <w:rsid w:val="00386546"/>
    <w:rsid w:val="00386578"/>
    <w:rsid w:val="00386B34"/>
    <w:rsid w:val="003873E1"/>
    <w:rsid w:val="00387982"/>
    <w:rsid w:val="00387B9B"/>
    <w:rsid w:val="0039012B"/>
    <w:rsid w:val="00390CE0"/>
    <w:rsid w:val="003910B3"/>
    <w:rsid w:val="0039131A"/>
    <w:rsid w:val="00391C1C"/>
    <w:rsid w:val="0039232D"/>
    <w:rsid w:val="0039288E"/>
    <w:rsid w:val="00394A68"/>
    <w:rsid w:val="00394C3B"/>
    <w:rsid w:val="00394D3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D2"/>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4794"/>
    <w:rsid w:val="00424880"/>
    <w:rsid w:val="00425743"/>
    <w:rsid w:val="0042786C"/>
    <w:rsid w:val="00427E1B"/>
    <w:rsid w:val="004300D4"/>
    <w:rsid w:val="004300E3"/>
    <w:rsid w:val="00430D88"/>
    <w:rsid w:val="00431A24"/>
    <w:rsid w:val="00431DFE"/>
    <w:rsid w:val="0043509D"/>
    <w:rsid w:val="004359E7"/>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4B5"/>
    <w:rsid w:val="004533F5"/>
    <w:rsid w:val="00453514"/>
    <w:rsid w:val="00454427"/>
    <w:rsid w:val="004554F5"/>
    <w:rsid w:val="00455523"/>
    <w:rsid w:val="0045581C"/>
    <w:rsid w:val="004560F5"/>
    <w:rsid w:val="00457706"/>
    <w:rsid w:val="004579DB"/>
    <w:rsid w:val="00457ADE"/>
    <w:rsid w:val="00457D54"/>
    <w:rsid w:val="00461527"/>
    <w:rsid w:val="00461B5C"/>
    <w:rsid w:val="00462790"/>
    <w:rsid w:val="004633AD"/>
    <w:rsid w:val="004636B7"/>
    <w:rsid w:val="00464D79"/>
    <w:rsid w:val="00464E47"/>
    <w:rsid w:val="0046561B"/>
    <w:rsid w:val="004656BB"/>
    <w:rsid w:val="00465D51"/>
    <w:rsid w:val="0046651E"/>
    <w:rsid w:val="0046738B"/>
    <w:rsid w:val="004673CD"/>
    <w:rsid w:val="00467EE8"/>
    <w:rsid w:val="004704B4"/>
    <w:rsid w:val="00471022"/>
    <w:rsid w:val="004711A7"/>
    <w:rsid w:val="00471BCD"/>
    <w:rsid w:val="00471E74"/>
    <w:rsid w:val="0047219A"/>
    <w:rsid w:val="0047264B"/>
    <w:rsid w:val="00474071"/>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E13"/>
    <w:rsid w:val="004B2FC2"/>
    <w:rsid w:val="004B3D57"/>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0F"/>
    <w:rsid w:val="005008FD"/>
    <w:rsid w:val="00502586"/>
    <w:rsid w:val="00502B7B"/>
    <w:rsid w:val="00503516"/>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2A87"/>
    <w:rsid w:val="00552B65"/>
    <w:rsid w:val="00552E76"/>
    <w:rsid w:val="005533D4"/>
    <w:rsid w:val="00554CC4"/>
    <w:rsid w:val="0055526D"/>
    <w:rsid w:val="005558BE"/>
    <w:rsid w:val="005559C7"/>
    <w:rsid w:val="00555AD6"/>
    <w:rsid w:val="00556BC6"/>
    <w:rsid w:val="00560D74"/>
    <w:rsid w:val="00561495"/>
    <w:rsid w:val="00562409"/>
    <w:rsid w:val="00563CDC"/>
    <w:rsid w:val="00564D2C"/>
    <w:rsid w:val="00565002"/>
    <w:rsid w:val="005650A0"/>
    <w:rsid w:val="0056777A"/>
    <w:rsid w:val="00567E5E"/>
    <w:rsid w:val="0057038E"/>
    <w:rsid w:val="00570C4C"/>
    <w:rsid w:val="00571880"/>
    <w:rsid w:val="00571F43"/>
    <w:rsid w:val="00572CBE"/>
    <w:rsid w:val="005730B8"/>
    <w:rsid w:val="0057544E"/>
    <w:rsid w:val="00575677"/>
    <w:rsid w:val="0057688F"/>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C2"/>
    <w:rsid w:val="005909DE"/>
    <w:rsid w:val="00590B40"/>
    <w:rsid w:val="00591201"/>
    <w:rsid w:val="00594F5A"/>
    <w:rsid w:val="005955E1"/>
    <w:rsid w:val="005959CE"/>
    <w:rsid w:val="0059633F"/>
    <w:rsid w:val="005974A8"/>
    <w:rsid w:val="005A2478"/>
    <w:rsid w:val="005A296E"/>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6C1E"/>
    <w:rsid w:val="005D726B"/>
    <w:rsid w:val="005D7E58"/>
    <w:rsid w:val="005D7FDF"/>
    <w:rsid w:val="005E0691"/>
    <w:rsid w:val="005E0856"/>
    <w:rsid w:val="005E19CC"/>
    <w:rsid w:val="005E2E8C"/>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10900"/>
    <w:rsid w:val="00610B31"/>
    <w:rsid w:val="00610F77"/>
    <w:rsid w:val="00611287"/>
    <w:rsid w:val="0061171F"/>
    <w:rsid w:val="00611F0B"/>
    <w:rsid w:val="006124ED"/>
    <w:rsid w:val="00613750"/>
    <w:rsid w:val="00613F5B"/>
    <w:rsid w:val="00613FD0"/>
    <w:rsid w:val="0061474F"/>
    <w:rsid w:val="006152EE"/>
    <w:rsid w:val="00615DC8"/>
    <w:rsid w:val="00616466"/>
    <w:rsid w:val="00616578"/>
    <w:rsid w:val="00617350"/>
    <w:rsid w:val="00617508"/>
    <w:rsid w:val="00617586"/>
    <w:rsid w:val="006175CD"/>
    <w:rsid w:val="00620097"/>
    <w:rsid w:val="00620E61"/>
    <w:rsid w:val="00620EFD"/>
    <w:rsid w:val="006213F7"/>
    <w:rsid w:val="00621A94"/>
    <w:rsid w:val="00621B17"/>
    <w:rsid w:val="00622FAD"/>
    <w:rsid w:val="006240D8"/>
    <w:rsid w:val="0062425E"/>
    <w:rsid w:val="0062517F"/>
    <w:rsid w:val="0062628F"/>
    <w:rsid w:val="00627DE4"/>
    <w:rsid w:val="00627F2D"/>
    <w:rsid w:val="0063114A"/>
    <w:rsid w:val="006328EC"/>
    <w:rsid w:val="006329D8"/>
    <w:rsid w:val="006339A2"/>
    <w:rsid w:val="00634157"/>
    <w:rsid w:val="006354CD"/>
    <w:rsid w:val="00635D53"/>
    <w:rsid w:val="00636394"/>
    <w:rsid w:val="00636470"/>
    <w:rsid w:val="00636931"/>
    <w:rsid w:val="00636996"/>
    <w:rsid w:val="00636B74"/>
    <w:rsid w:val="00636BAD"/>
    <w:rsid w:val="00636DC0"/>
    <w:rsid w:val="00642133"/>
    <w:rsid w:val="006426A1"/>
    <w:rsid w:val="00645D3F"/>
    <w:rsid w:val="00646021"/>
    <w:rsid w:val="00646780"/>
    <w:rsid w:val="00646FAD"/>
    <w:rsid w:val="00647304"/>
    <w:rsid w:val="006529A4"/>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84"/>
    <w:rsid w:val="00686F99"/>
    <w:rsid w:val="00687061"/>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A0DBA"/>
    <w:rsid w:val="006A25DA"/>
    <w:rsid w:val="006A2A96"/>
    <w:rsid w:val="006A3D32"/>
    <w:rsid w:val="006A49B9"/>
    <w:rsid w:val="006A5692"/>
    <w:rsid w:val="006A6333"/>
    <w:rsid w:val="006A63D7"/>
    <w:rsid w:val="006A6556"/>
    <w:rsid w:val="006A6AE0"/>
    <w:rsid w:val="006B0AED"/>
    <w:rsid w:val="006B235D"/>
    <w:rsid w:val="006B2646"/>
    <w:rsid w:val="006B2663"/>
    <w:rsid w:val="006B2B6D"/>
    <w:rsid w:val="006B3984"/>
    <w:rsid w:val="006B3DCC"/>
    <w:rsid w:val="006B46B2"/>
    <w:rsid w:val="006B5804"/>
    <w:rsid w:val="006B67D6"/>
    <w:rsid w:val="006B689E"/>
    <w:rsid w:val="006B7158"/>
    <w:rsid w:val="006C0167"/>
    <w:rsid w:val="006C087E"/>
    <w:rsid w:val="006C174D"/>
    <w:rsid w:val="006C23DC"/>
    <w:rsid w:val="006C2435"/>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E11"/>
    <w:rsid w:val="006E5FE6"/>
    <w:rsid w:val="006E6FE1"/>
    <w:rsid w:val="006E70E8"/>
    <w:rsid w:val="006E79A7"/>
    <w:rsid w:val="006E7A21"/>
    <w:rsid w:val="006F05EF"/>
    <w:rsid w:val="006F121C"/>
    <w:rsid w:val="006F12D1"/>
    <w:rsid w:val="006F1807"/>
    <w:rsid w:val="006F1B8F"/>
    <w:rsid w:val="006F235E"/>
    <w:rsid w:val="006F41D7"/>
    <w:rsid w:val="006F4466"/>
    <w:rsid w:val="006F52CC"/>
    <w:rsid w:val="006F52D0"/>
    <w:rsid w:val="006F5661"/>
    <w:rsid w:val="006F574F"/>
    <w:rsid w:val="006F6637"/>
    <w:rsid w:val="006F6D50"/>
    <w:rsid w:val="006F6EF3"/>
    <w:rsid w:val="006F7019"/>
    <w:rsid w:val="006F72B6"/>
    <w:rsid w:val="006F7A7C"/>
    <w:rsid w:val="006F7C23"/>
    <w:rsid w:val="00700797"/>
    <w:rsid w:val="00700952"/>
    <w:rsid w:val="00700B9F"/>
    <w:rsid w:val="00700F5F"/>
    <w:rsid w:val="007016FC"/>
    <w:rsid w:val="00702057"/>
    <w:rsid w:val="007025FA"/>
    <w:rsid w:val="00702E62"/>
    <w:rsid w:val="00702EA2"/>
    <w:rsid w:val="00703721"/>
    <w:rsid w:val="007039FB"/>
    <w:rsid w:val="0070412E"/>
    <w:rsid w:val="007042A2"/>
    <w:rsid w:val="007054C4"/>
    <w:rsid w:val="00705DEB"/>
    <w:rsid w:val="00706D4B"/>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7298"/>
    <w:rsid w:val="00727EFB"/>
    <w:rsid w:val="00730E45"/>
    <w:rsid w:val="00730E69"/>
    <w:rsid w:val="00731182"/>
    <w:rsid w:val="00731A2E"/>
    <w:rsid w:val="0073443E"/>
    <w:rsid w:val="0073461E"/>
    <w:rsid w:val="00734C76"/>
    <w:rsid w:val="00737023"/>
    <w:rsid w:val="007375CC"/>
    <w:rsid w:val="007405C6"/>
    <w:rsid w:val="00740F9F"/>
    <w:rsid w:val="00742A17"/>
    <w:rsid w:val="00742CF7"/>
    <w:rsid w:val="00744C87"/>
    <w:rsid w:val="00745131"/>
    <w:rsid w:val="0074530C"/>
    <w:rsid w:val="00745A50"/>
    <w:rsid w:val="00745CD6"/>
    <w:rsid w:val="00747177"/>
    <w:rsid w:val="007474C4"/>
    <w:rsid w:val="00747E6A"/>
    <w:rsid w:val="00747EC6"/>
    <w:rsid w:val="00751358"/>
    <w:rsid w:val="00751E3B"/>
    <w:rsid w:val="00752328"/>
    <w:rsid w:val="00752432"/>
    <w:rsid w:val="00752646"/>
    <w:rsid w:val="00752B45"/>
    <w:rsid w:val="007530B1"/>
    <w:rsid w:val="0075428E"/>
    <w:rsid w:val="00754D6D"/>
    <w:rsid w:val="00755A14"/>
    <w:rsid w:val="00755F9A"/>
    <w:rsid w:val="0075651C"/>
    <w:rsid w:val="007565E7"/>
    <w:rsid w:val="007570CB"/>
    <w:rsid w:val="007571A3"/>
    <w:rsid w:val="00757734"/>
    <w:rsid w:val="007602C1"/>
    <w:rsid w:val="007611CE"/>
    <w:rsid w:val="007624D0"/>
    <w:rsid w:val="0076323D"/>
    <w:rsid w:val="00763CF2"/>
    <w:rsid w:val="0076541F"/>
    <w:rsid w:val="00765B46"/>
    <w:rsid w:val="00767A6C"/>
    <w:rsid w:val="007711B5"/>
    <w:rsid w:val="007714F4"/>
    <w:rsid w:val="00772063"/>
    <w:rsid w:val="007725B1"/>
    <w:rsid w:val="007727D6"/>
    <w:rsid w:val="007737C0"/>
    <w:rsid w:val="00773A8B"/>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268D"/>
    <w:rsid w:val="007A2B6B"/>
    <w:rsid w:val="007A2CA4"/>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B7A3E"/>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650"/>
    <w:rsid w:val="007D7CB8"/>
    <w:rsid w:val="007E05E7"/>
    <w:rsid w:val="007E09D6"/>
    <w:rsid w:val="007E1412"/>
    <w:rsid w:val="007E1CE5"/>
    <w:rsid w:val="007E1DF7"/>
    <w:rsid w:val="007E326C"/>
    <w:rsid w:val="007E34B3"/>
    <w:rsid w:val="007E3679"/>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42E9"/>
    <w:rsid w:val="00804509"/>
    <w:rsid w:val="008050E7"/>
    <w:rsid w:val="00805D63"/>
    <w:rsid w:val="00806969"/>
    <w:rsid w:val="00807576"/>
    <w:rsid w:val="0081061A"/>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FED"/>
    <w:rsid w:val="00853C94"/>
    <w:rsid w:val="00854E88"/>
    <w:rsid w:val="00855033"/>
    <w:rsid w:val="0085516D"/>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634B"/>
    <w:rsid w:val="00886B94"/>
    <w:rsid w:val="0088737B"/>
    <w:rsid w:val="0088768C"/>
    <w:rsid w:val="00890EA2"/>
    <w:rsid w:val="0089103E"/>
    <w:rsid w:val="00892748"/>
    <w:rsid w:val="00892B95"/>
    <w:rsid w:val="00893CBC"/>
    <w:rsid w:val="00893EB7"/>
    <w:rsid w:val="008953DE"/>
    <w:rsid w:val="008954A6"/>
    <w:rsid w:val="00896579"/>
    <w:rsid w:val="008966D5"/>
    <w:rsid w:val="00897A5D"/>
    <w:rsid w:val="00897E47"/>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E93"/>
    <w:rsid w:val="00931804"/>
    <w:rsid w:val="00931F14"/>
    <w:rsid w:val="00931F83"/>
    <w:rsid w:val="0093254D"/>
    <w:rsid w:val="009328DC"/>
    <w:rsid w:val="009328F3"/>
    <w:rsid w:val="00933017"/>
    <w:rsid w:val="00933CB2"/>
    <w:rsid w:val="00934351"/>
    <w:rsid w:val="009346FA"/>
    <w:rsid w:val="00934764"/>
    <w:rsid w:val="00934E4A"/>
    <w:rsid w:val="0093637E"/>
    <w:rsid w:val="00937345"/>
    <w:rsid w:val="00937A13"/>
    <w:rsid w:val="0094011E"/>
    <w:rsid w:val="0094038E"/>
    <w:rsid w:val="009406A2"/>
    <w:rsid w:val="00940D99"/>
    <w:rsid w:val="00940E0B"/>
    <w:rsid w:val="00943CB9"/>
    <w:rsid w:val="00943FB6"/>
    <w:rsid w:val="00944548"/>
    <w:rsid w:val="0094495B"/>
    <w:rsid w:val="00945876"/>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1E3C"/>
    <w:rsid w:val="00962224"/>
    <w:rsid w:val="00962ADB"/>
    <w:rsid w:val="00963104"/>
    <w:rsid w:val="00963AB9"/>
    <w:rsid w:val="009654B5"/>
    <w:rsid w:val="009654D2"/>
    <w:rsid w:val="009656FE"/>
    <w:rsid w:val="009669C8"/>
    <w:rsid w:val="00967410"/>
    <w:rsid w:val="0096753B"/>
    <w:rsid w:val="00967C6E"/>
    <w:rsid w:val="009720E6"/>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1F7E"/>
    <w:rsid w:val="009A2459"/>
    <w:rsid w:val="009A2A3C"/>
    <w:rsid w:val="009A4966"/>
    <w:rsid w:val="009A4ECC"/>
    <w:rsid w:val="009A5886"/>
    <w:rsid w:val="009A5A50"/>
    <w:rsid w:val="009A5AD8"/>
    <w:rsid w:val="009A6FA6"/>
    <w:rsid w:val="009A7B22"/>
    <w:rsid w:val="009A7BD2"/>
    <w:rsid w:val="009B1C44"/>
    <w:rsid w:val="009B1E9D"/>
    <w:rsid w:val="009B267A"/>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667A"/>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2F26"/>
    <w:rsid w:val="00A03918"/>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3E"/>
    <w:rsid w:val="00A10766"/>
    <w:rsid w:val="00A10D90"/>
    <w:rsid w:val="00A10DF8"/>
    <w:rsid w:val="00A116E4"/>
    <w:rsid w:val="00A11A87"/>
    <w:rsid w:val="00A12590"/>
    <w:rsid w:val="00A12C12"/>
    <w:rsid w:val="00A152A9"/>
    <w:rsid w:val="00A156B1"/>
    <w:rsid w:val="00A16FCC"/>
    <w:rsid w:val="00A17077"/>
    <w:rsid w:val="00A17247"/>
    <w:rsid w:val="00A178CC"/>
    <w:rsid w:val="00A21304"/>
    <w:rsid w:val="00A2269D"/>
    <w:rsid w:val="00A22C3C"/>
    <w:rsid w:val="00A23006"/>
    <w:rsid w:val="00A2353D"/>
    <w:rsid w:val="00A23CA0"/>
    <w:rsid w:val="00A243DE"/>
    <w:rsid w:val="00A24D73"/>
    <w:rsid w:val="00A25EA2"/>
    <w:rsid w:val="00A271E0"/>
    <w:rsid w:val="00A27B40"/>
    <w:rsid w:val="00A27F41"/>
    <w:rsid w:val="00A310DC"/>
    <w:rsid w:val="00A310DF"/>
    <w:rsid w:val="00A3142D"/>
    <w:rsid w:val="00A318DD"/>
    <w:rsid w:val="00A31FCB"/>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5679"/>
    <w:rsid w:val="00A556ED"/>
    <w:rsid w:val="00A55901"/>
    <w:rsid w:val="00A561BB"/>
    <w:rsid w:val="00A56289"/>
    <w:rsid w:val="00A57516"/>
    <w:rsid w:val="00A577A5"/>
    <w:rsid w:val="00A57896"/>
    <w:rsid w:val="00A61543"/>
    <w:rsid w:val="00A6171E"/>
    <w:rsid w:val="00A62BAB"/>
    <w:rsid w:val="00A630B0"/>
    <w:rsid w:val="00A63843"/>
    <w:rsid w:val="00A6537A"/>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781"/>
    <w:rsid w:val="00A82765"/>
    <w:rsid w:val="00A82D21"/>
    <w:rsid w:val="00A84C53"/>
    <w:rsid w:val="00A84EF6"/>
    <w:rsid w:val="00A854DC"/>
    <w:rsid w:val="00A85FD6"/>
    <w:rsid w:val="00A86067"/>
    <w:rsid w:val="00A86844"/>
    <w:rsid w:val="00A86E64"/>
    <w:rsid w:val="00A90316"/>
    <w:rsid w:val="00A90926"/>
    <w:rsid w:val="00A90970"/>
    <w:rsid w:val="00A912D6"/>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A6647"/>
    <w:rsid w:val="00AB06AE"/>
    <w:rsid w:val="00AB0FF2"/>
    <w:rsid w:val="00AB15D4"/>
    <w:rsid w:val="00AB1693"/>
    <w:rsid w:val="00AB1B78"/>
    <w:rsid w:val="00AB1FBD"/>
    <w:rsid w:val="00AB25EF"/>
    <w:rsid w:val="00AB3B61"/>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5038"/>
    <w:rsid w:val="00AC516D"/>
    <w:rsid w:val="00AD096A"/>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10625"/>
    <w:rsid w:val="00B1092A"/>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F44"/>
    <w:rsid w:val="00B5157F"/>
    <w:rsid w:val="00B51639"/>
    <w:rsid w:val="00B51769"/>
    <w:rsid w:val="00B51A9A"/>
    <w:rsid w:val="00B51D2A"/>
    <w:rsid w:val="00B52196"/>
    <w:rsid w:val="00B5237D"/>
    <w:rsid w:val="00B52CAD"/>
    <w:rsid w:val="00B5386D"/>
    <w:rsid w:val="00B5410E"/>
    <w:rsid w:val="00B54426"/>
    <w:rsid w:val="00B54939"/>
    <w:rsid w:val="00B54C20"/>
    <w:rsid w:val="00B54C4E"/>
    <w:rsid w:val="00B56D13"/>
    <w:rsid w:val="00B57499"/>
    <w:rsid w:val="00B60B63"/>
    <w:rsid w:val="00B60C73"/>
    <w:rsid w:val="00B619A5"/>
    <w:rsid w:val="00B631B5"/>
    <w:rsid w:val="00B63BED"/>
    <w:rsid w:val="00B64485"/>
    <w:rsid w:val="00B6518E"/>
    <w:rsid w:val="00B654F9"/>
    <w:rsid w:val="00B67892"/>
    <w:rsid w:val="00B678D2"/>
    <w:rsid w:val="00B67A3C"/>
    <w:rsid w:val="00B67CDC"/>
    <w:rsid w:val="00B70690"/>
    <w:rsid w:val="00B7176F"/>
    <w:rsid w:val="00B718BD"/>
    <w:rsid w:val="00B71CCA"/>
    <w:rsid w:val="00B731DD"/>
    <w:rsid w:val="00B73CC2"/>
    <w:rsid w:val="00B752B3"/>
    <w:rsid w:val="00B75E08"/>
    <w:rsid w:val="00B7685B"/>
    <w:rsid w:val="00B76C91"/>
    <w:rsid w:val="00B76E16"/>
    <w:rsid w:val="00B77A62"/>
    <w:rsid w:val="00B8029F"/>
    <w:rsid w:val="00B805F0"/>
    <w:rsid w:val="00B80B6F"/>
    <w:rsid w:val="00B80F52"/>
    <w:rsid w:val="00B8339E"/>
    <w:rsid w:val="00B8344D"/>
    <w:rsid w:val="00B8351B"/>
    <w:rsid w:val="00B83E5B"/>
    <w:rsid w:val="00B8448B"/>
    <w:rsid w:val="00B8492D"/>
    <w:rsid w:val="00B84A39"/>
    <w:rsid w:val="00B85854"/>
    <w:rsid w:val="00B85940"/>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42C3"/>
    <w:rsid w:val="00B94367"/>
    <w:rsid w:val="00B954AA"/>
    <w:rsid w:val="00B95C28"/>
    <w:rsid w:val="00B96B82"/>
    <w:rsid w:val="00B973C7"/>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4E63"/>
    <w:rsid w:val="00BB6853"/>
    <w:rsid w:val="00BB72D7"/>
    <w:rsid w:val="00BB74D3"/>
    <w:rsid w:val="00BB778C"/>
    <w:rsid w:val="00BC059B"/>
    <w:rsid w:val="00BC0CAF"/>
    <w:rsid w:val="00BC1163"/>
    <w:rsid w:val="00BC1E2F"/>
    <w:rsid w:val="00BC248D"/>
    <w:rsid w:val="00BC41E1"/>
    <w:rsid w:val="00BC4A15"/>
    <w:rsid w:val="00BC52B2"/>
    <w:rsid w:val="00BC54BC"/>
    <w:rsid w:val="00BC64F7"/>
    <w:rsid w:val="00BC6D8E"/>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351F"/>
    <w:rsid w:val="00BE3AB1"/>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4FBB"/>
    <w:rsid w:val="00C155FC"/>
    <w:rsid w:val="00C15B7B"/>
    <w:rsid w:val="00C162D8"/>
    <w:rsid w:val="00C20576"/>
    <w:rsid w:val="00C20A77"/>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821"/>
    <w:rsid w:val="00C32FDC"/>
    <w:rsid w:val="00C33F9B"/>
    <w:rsid w:val="00C342F5"/>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17DD"/>
    <w:rsid w:val="00C52988"/>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33E8"/>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83F"/>
    <w:rsid w:val="00C87978"/>
    <w:rsid w:val="00C9090E"/>
    <w:rsid w:val="00C90BCF"/>
    <w:rsid w:val="00C923ED"/>
    <w:rsid w:val="00C92743"/>
    <w:rsid w:val="00C931D5"/>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1AF1"/>
    <w:rsid w:val="00CB1B4B"/>
    <w:rsid w:val="00CB22C3"/>
    <w:rsid w:val="00CB28E5"/>
    <w:rsid w:val="00CB2C04"/>
    <w:rsid w:val="00CB37AE"/>
    <w:rsid w:val="00CB3F6E"/>
    <w:rsid w:val="00CB5483"/>
    <w:rsid w:val="00CB5FFE"/>
    <w:rsid w:val="00CB6B46"/>
    <w:rsid w:val="00CB7A1A"/>
    <w:rsid w:val="00CB7EE0"/>
    <w:rsid w:val="00CC0835"/>
    <w:rsid w:val="00CC196F"/>
    <w:rsid w:val="00CC27D9"/>
    <w:rsid w:val="00CC2B9F"/>
    <w:rsid w:val="00CC2EA4"/>
    <w:rsid w:val="00CC3815"/>
    <w:rsid w:val="00CC3D5D"/>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454A"/>
    <w:rsid w:val="00CF6681"/>
    <w:rsid w:val="00CF7105"/>
    <w:rsid w:val="00CF7E65"/>
    <w:rsid w:val="00D019F4"/>
    <w:rsid w:val="00D02C49"/>
    <w:rsid w:val="00D030A4"/>
    <w:rsid w:val="00D03E06"/>
    <w:rsid w:val="00D050D7"/>
    <w:rsid w:val="00D061D2"/>
    <w:rsid w:val="00D0670C"/>
    <w:rsid w:val="00D11449"/>
    <w:rsid w:val="00D11E61"/>
    <w:rsid w:val="00D1230E"/>
    <w:rsid w:val="00D12674"/>
    <w:rsid w:val="00D12771"/>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53C6"/>
    <w:rsid w:val="00D356C6"/>
    <w:rsid w:val="00D36069"/>
    <w:rsid w:val="00D3619A"/>
    <w:rsid w:val="00D36808"/>
    <w:rsid w:val="00D37941"/>
    <w:rsid w:val="00D40061"/>
    <w:rsid w:val="00D40200"/>
    <w:rsid w:val="00D405DE"/>
    <w:rsid w:val="00D4063F"/>
    <w:rsid w:val="00D407F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29C5"/>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25DE"/>
    <w:rsid w:val="00D75BCF"/>
    <w:rsid w:val="00D769A6"/>
    <w:rsid w:val="00D773EC"/>
    <w:rsid w:val="00D77997"/>
    <w:rsid w:val="00D77AA2"/>
    <w:rsid w:val="00D8047D"/>
    <w:rsid w:val="00D80666"/>
    <w:rsid w:val="00D815F5"/>
    <w:rsid w:val="00D820AB"/>
    <w:rsid w:val="00D820EE"/>
    <w:rsid w:val="00D82BBA"/>
    <w:rsid w:val="00D846DD"/>
    <w:rsid w:val="00D84E6E"/>
    <w:rsid w:val="00D85227"/>
    <w:rsid w:val="00D86934"/>
    <w:rsid w:val="00D8712A"/>
    <w:rsid w:val="00D87A2D"/>
    <w:rsid w:val="00D90B31"/>
    <w:rsid w:val="00D91471"/>
    <w:rsid w:val="00D9170F"/>
    <w:rsid w:val="00D91B58"/>
    <w:rsid w:val="00D91D77"/>
    <w:rsid w:val="00D92645"/>
    <w:rsid w:val="00D939B8"/>
    <w:rsid w:val="00D93AEC"/>
    <w:rsid w:val="00D93BBE"/>
    <w:rsid w:val="00D93FBE"/>
    <w:rsid w:val="00D95661"/>
    <w:rsid w:val="00D95A04"/>
    <w:rsid w:val="00D9699F"/>
    <w:rsid w:val="00DA0411"/>
    <w:rsid w:val="00DA0DC8"/>
    <w:rsid w:val="00DA104D"/>
    <w:rsid w:val="00DA13E5"/>
    <w:rsid w:val="00DA193D"/>
    <w:rsid w:val="00DA1AD1"/>
    <w:rsid w:val="00DA1C7D"/>
    <w:rsid w:val="00DA21A6"/>
    <w:rsid w:val="00DA24B1"/>
    <w:rsid w:val="00DA2AAC"/>
    <w:rsid w:val="00DA3A67"/>
    <w:rsid w:val="00DA48EB"/>
    <w:rsid w:val="00DA4C96"/>
    <w:rsid w:val="00DA5199"/>
    <w:rsid w:val="00DA5983"/>
    <w:rsid w:val="00DA71DD"/>
    <w:rsid w:val="00DA7652"/>
    <w:rsid w:val="00DB0D6A"/>
    <w:rsid w:val="00DB1B2D"/>
    <w:rsid w:val="00DB1D1E"/>
    <w:rsid w:val="00DB244D"/>
    <w:rsid w:val="00DB2BE8"/>
    <w:rsid w:val="00DB31D3"/>
    <w:rsid w:val="00DB3996"/>
    <w:rsid w:val="00DB4600"/>
    <w:rsid w:val="00DB513F"/>
    <w:rsid w:val="00DB52A3"/>
    <w:rsid w:val="00DB5382"/>
    <w:rsid w:val="00DB6566"/>
    <w:rsid w:val="00DB77F6"/>
    <w:rsid w:val="00DB7E6B"/>
    <w:rsid w:val="00DC012A"/>
    <w:rsid w:val="00DC06B1"/>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C61"/>
    <w:rsid w:val="00DE7CDE"/>
    <w:rsid w:val="00DF0B58"/>
    <w:rsid w:val="00DF265F"/>
    <w:rsid w:val="00DF2763"/>
    <w:rsid w:val="00DF2AF3"/>
    <w:rsid w:val="00DF3754"/>
    <w:rsid w:val="00DF38A3"/>
    <w:rsid w:val="00DF3C68"/>
    <w:rsid w:val="00DF4E87"/>
    <w:rsid w:val="00DF5395"/>
    <w:rsid w:val="00DF5C1E"/>
    <w:rsid w:val="00DF6EDD"/>
    <w:rsid w:val="00DF7701"/>
    <w:rsid w:val="00DF7AA3"/>
    <w:rsid w:val="00DF7C91"/>
    <w:rsid w:val="00E00352"/>
    <w:rsid w:val="00E021E9"/>
    <w:rsid w:val="00E0267A"/>
    <w:rsid w:val="00E02724"/>
    <w:rsid w:val="00E03CDB"/>
    <w:rsid w:val="00E04375"/>
    <w:rsid w:val="00E045CB"/>
    <w:rsid w:val="00E046A6"/>
    <w:rsid w:val="00E0479B"/>
    <w:rsid w:val="00E0491F"/>
    <w:rsid w:val="00E04B58"/>
    <w:rsid w:val="00E0551D"/>
    <w:rsid w:val="00E06A7D"/>
    <w:rsid w:val="00E07D6A"/>
    <w:rsid w:val="00E07F9D"/>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5559"/>
    <w:rsid w:val="00E471DA"/>
    <w:rsid w:val="00E47290"/>
    <w:rsid w:val="00E50218"/>
    <w:rsid w:val="00E508FE"/>
    <w:rsid w:val="00E51C89"/>
    <w:rsid w:val="00E52E22"/>
    <w:rsid w:val="00E52F9B"/>
    <w:rsid w:val="00E54F78"/>
    <w:rsid w:val="00E552E1"/>
    <w:rsid w:val="00E5678A"/>
    <w:rsid w:val="00E57444"/>
    <w:rsid w:val="00E576D0"/>
    <w:rsid w:val="00E6060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9011A"/>
    <w:rsid w:val="00E906AA"/>
    <w:rsid w:val="00E907A2"/>
    <w:rsid w:val="00E90C5A"/>
    <w:rsid w:val="00E918D5"/>
    <w:rsid w:val="00E92241"/>
    <w:rsid w:val="00E94102"/>
    <w:rsid w:val="00E94415"/>
    <w:rsid w:val="00E94DE2"/>
    <w:rsid w:val="00E958CA"/>
    <w:rsid w:val="00E96053"/>
    <w:rsid w:val="00E9703D"/>
    <w:rsid w:val="00E97C52"/>
    <w:rsid w:val="00EA0025"/>
    <w:rsid w:val="00EA092C"/>
    <w:rsid w:val="00EA1555"/>
    <w:rsid w:val="00EA236E"/>
    <w:rsid w:val="00EA414F"/>
    <w:rsid w:val="00EA618B"/>
    <w:rsid w:val="00EA6400"/>
    <w:rsid w:val="00EA7134"/>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2373"/>
    <w:rsid w:val="00EC31D8"/>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F0"/>
    <w:rsid w:val="00EF1FDC"/>
    <w:rsid w:val="00EF37DE"/>
    <w:rsid w:val="00EF3906"/>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3AC8"/>
    <w:rsid w:val="00F13BA4"/>
    <w:rsid w:val="00F13C73"/>
    <w:rsid w:val="00F14AD9"/>
    <w:rsid w:val="00F16243"/>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4AA3"/>
    <w:rsid w:val="00F35071"/>
    <w:rsid w:val="00F3607A"/>
    <w:rsid w:val="00F376B9"/>
    <w:rsid w:val="00F377BD"/>
    <w:rsid w:val="00F37DC7"/>
    <w:rsid w:val="00F41B8F"/>
    <w:rsid w:val="00F430C3"/>
    <w:rsid w:val="00F43D1D"/>
    <w:rsid w:val="00F4405A"/>
    <w:rsid w:val="00F4585B"/>
    <w:rsid w:val="00F45926"/>
    <w:rsid w:val="00F45B27"/>
    <w:rsid w:val="00F472E6"/>
    <w:rsid w:val="00F5002D"/>
    <w:rsid w:val="00F5055B"/>
    <w:rsid w:val="00F505A8"/>
    <w:rsid w:val="00F50FA3"/>
    <w:rsid w:val="00F526F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019"/>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BAC"/>
    <w:rsid w:val="00FB6CA6"/>
    <w:rsid w:val="00FB6F61"/>
    <w:rsid w:val="00FB75BE"/>
    <w:rsid w:val="00FC13DA"/>
    <w:rsid w:val="00FC1487"/>
    <w:rsid w:val="00FC1CF9"/>
    <w:rsid w:val="00FC1F8C"/>
    <w:rsid w:val="00FC2974"/>
    <w:rsid w:val="00FC2E92"/>
    <w:rsid w:val="00FC3F57"/>
    <w:rsid w:val="00FC49FF"/>
    <w:rsid w:val="00FC58F4"/>
    <w:rsid w:val="00FC5CF6"/>
    <w:rsid w:val="00FC644F"/>
    <w:rsid w:val="00FC7273"/>
    <w:rsid w:val="00FC7555"/>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8673"/>
    <o:shapelayout v:ext="edit">
      <o:idmap v:ext="edit" data="1"/>
    </o:shapelayout>
  </w:shapeDefaults>
  <w:decimalSymbol w:val=","/>
  <w:listSeparator w:val=";"/>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Puest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
    <w:name w:val="Mención sin resolver"/>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 TargetMode="External"/><Relationship Id="rId13" Type="http://schemas.openxmlformats.org/officeDocument/2006/relationships/hyperlink" Target="https://www.bancsabadell.com/cs/Satellite/SabAtl/Empresas/1191332202619/es/" TargetMode="External"/><Relationship Id="rId18" Type="http://schemas.openxmlformats.org/officeDocument/2006/relationships/hyperlink" Target="https://www.soliss.es/"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albacete.es/portada" TargetMode="External"/><Relationship Id="rId7" Type="http://schemas.openxmlformats.org/officeDocument/2006/relationships/endnotes" Target="endnotes.xml"/><Relationship Id="rId12" Type="http://schemas.openxmlformats.org/officeDocument/2006/relationships/hyperlink" Target="https://www.bbva.es/personas.html" TargetMode="External"/><Relationship Id="rId17" Type="http://schemas.openxmlformats.org/officeDocument/2006/relationships/hyperlink" Target="http://www.latribunadealbacete.es/"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dipualba.es/Main/" TargetMode="External"/><Relationship Id="rId20" Type="http://schemas.openxmlformats.org/officeDocument/2006/relationships/hyperlink" Target="https://www.bancosantander.es/es/particular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aixabank.es/index_es.html"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eurocajarural.es/" TargetMode="External"/><Relationship Id="rId23" Type="http://schemas.openxmlformats.org/officeDocument/2006/relationships/header" Target="header1.xml"/><Relationship Id="rId10" Type="http://schemas.openxmlformats.org/officeDocument/2006/relationships/hyperlink" Target="https://www.globalcaja.es/es/empresas" TargetMode="External"/><Relationship Id="rId19" Type="http://schemas.openxmlformats.org/officeDocument/2006/relationships/hyperlink" Target="https://www.beatrizhoteles.com/es/hotel-beatriz-albacete-spa-en-albacete/?partner=5348&amp;gclid=EAIaIQobChMI2py7xZWL6gIVwk0YCh1b8wHAEAAYASAAEgIVRPD_BwE" TargetMode="External"/><Relationship Id="rId4" Type="http://schemas.openxmlformats.org/officeDocument/2006/relationships/settings" Target="settings.xml"/><Relationship Id="rId9" Type="http://schemas.openxmlformats.org/officeDocument/2006/relationships/hyperlink" Target="https://www.feda.es/feda/premios-san-juan/edicion-2022" TargetMode="External"/><Relationship Id="rId14" Type="http://schemas.openxmlformats.org/officeDocument/2006/relationships/hyperlink" Target="https://www.castillalamancha.es/gobierno/desarrollosostenible" TargetMode="External"/><Relationship Id="rId22" Type="http://schemas.openxmlformats.org/officeDocument/2006/relationships/hyperlink" Target="https://www.globalcaja.es/es/informacion-institucional/globalcaja-institucional/fundaciones/fundaciones-inst/" TargetMode="External"/><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D8D90A-84A5-4F15-AC87-EA1DC58250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4</Pages>
  <Words>1927</Words>
  <Characters>10937</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12839</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Eva</cp:lastModifiedBy>
  <cp:revision>3</cp:revision>
  <cp:lastPrinted>2021-03-16T11:17:00Z</cp:lastPrinted>
  <dcterms:created xsi:type="dcterms:W3CDTF">2022-06-09T10:39:00Z</dcterms:created>
  <dcterms:modified xsi:type="dcterms:W3CDTF">2022-06-09T11:21:00Z</dcterms:modified>
</cp:coreProperties>
</file>