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1021" w:rsidRDefault="005A1021" w:rsidP="00A31FCB">
      <w:pPr>
        <w:jc w:val="right"/>
        <w:textAlignment w:val="baseline"/>
        <w:rPr>
          <w:rFonts w:ascii="Tahoma" w:hAnsi="Tahoma" w:cs="Tahoma"/>
          <w:bCs/>
          <w:color w:val="000000"/>
          <w:szCs w:val="24"/>
          <w:bdr w:val="none" w:sz="0" w:space="0" w:color="auto" w:frame="1"/>
          <w:lang w:val="es-ES"/>
        </w:rPr>
      </w:pPr>
    </w:p>
    <w:p w:rsidR="00A31FCB" w:rsidRPr="00F12D11" w:rsidRDefault="00193658" w:rsidP="00A31FCB">
      <w:pPr>
        <w:jc w:val="right"/>
        <w:textAlignment w:val="baseline"/>
        <w:rPr>
          <w:rFonts w:ascii="Tahoma" w:hAnsi="Tahoma" w:cs="Tahoma"/>
          <w:bCs/>
          <w:color w:val="000000"/>
          <w:sz w:val="22"/>
          <w:szCs w:val="22"/>
          <w:bdr w:val="none" w:sz="0" w:space="0" w:color="auto" w:frame="1"/>
          <w:lang w:val="es-ES"/>
        </w:rPr>
      </w:pPr>
      <w:r w:rsidRPr="00F12D11">
        <w:rPr>
          <w:rFonts w:ascii="Tahoma" w:hAnsi="Tahoma" w:cs="Tahoma"/>
          <w:bCs/>
          <w:color w:val="000000"/>
          <w:sz w:val="22"/>
          <w:szCs w:val="22"/>
          <w:bdr w:val="none" w:sz="0" w:space="0" w:color="auto" w:frame="1"/>
          <w:lang w:val="es-ES"/>
        </w:rPr>
        <w:t xml:space="preserve">Albacete, </w:t>
      </w:r>
      <w:r w:rsidR="00DB7904" w:rsidRPr="00F12D11">
        <w:rPr>
          <w:rFonts w:ascii="Tahoma" w:hAnsi="Tahoma" w:cs="Tahoma"/>
          <w:bCs/>
          <w:color w:val="000000"/>
          <w:sz w:val="22"/>
          <w:szCs w:val="22"/>
          <w:bdr w:val="none" w:sz="0" w:space="0" w:color="auto" w:frame="1"/>
          <w:lang w:val="es-ES"/>
        </w:rPr>
        <w:t>2</w:t>
      </w:r>
      <w:r w:rsidR="00B34D95">
        <w:rPr>
          <w:rFonts w:ascii="Tahoma" w:hAnsi="Tahoma" w:cs="Tahoma"/>
          <w:bCs/>
          <w:color w:val="000000"/>
          <w:sz w:val="22"/>
          <w:szCs w:val="22"/>
          <w:bdr w:val="none" w:sz="0" w:space="0" w:color="auto" w:frame="1"/>
          <w:lang w:val="es-ES"/>
        </w:rPr>
        <w:t>6</w:t>
      </w:r>
      <w:r w:rsidR="00A31FCB" w:rsidRPr="00F12D11">
        <w:rPr>
          <w:rFonts w:ascii="Tahoma" w:hAnsi="Tahoma" w:cs="Tahoma"/>
          <w:bCs/>
          <w:color w:val="000000"/>
          <w:sz w:val="22"/>
          <w:szCs w:val="22"/>
          <w:bdr w:val="none" w:sz="0" w:space="0" w:color="auto" w:frame="1"/>
          <w:lang w:val="es-ES"/>
        </w:rPr>
        <w:t xml:space="preserve"> de </w:t>
      </w:r>
      <w:r w:rsidR="00B34D95">
        <w:rPr>
          <w:rFonts w:ascii="Tahoma" w:hAnsi="Tahoma" w:cs="Tahoma"/>
          <w:bCs/>
          <w:color w:val="000000"/>
          <w:sz w:val="22"/>
          <w:szCs w:val="22"/>
          <w:bdr w:val="none" w:sz="0" w:space="0" w:color="auto" w:frame="1"/>
          <w:lang w:val="es-ES"/>
        </w:rPr>
        <w:t>septiembre</w:t>
      </w:r>
      <w:r w:rsidR="00A31FCB" w:rsidRPr="00F12D11">
        <w:rPr>
          <w:rFonts w:ascii="Tahoma" w:hAnsi="Tahoma" w:cs="Tahoma"/>
          <w:bCs/>
          <w:color w:val="000000"/>
          <w:sz w:val="22"/>
          <w:szCs w:val="22"/>
          <w:bdr w:val="none" w:sz="0" w:space="0" w:color="auto" w:frame="1"/>
          <w:lang w:val="es-ES"/>
        </w:rPr>
        <w:t xml:space="preserve"> de 2022</w:t>
      </w:r>
    </w:p>
    <w:p w:rsidR="00DB7904" w:rsidRDefault="00DB7904" w:rsidP="00A31FCB">
      <w:pPr>
        <w:jc w:val="right"/>
        <w:textAlignment w:val="baseline"/>
        <w:rPr>
          <w:rFonts w:ascii="Tahoma" w:hAnsi="Tahoma" w:cs="Tahoma"/>
          <w:bCs/>
          <w:color w:val="000000"/>
          <w:szCs w:val="24"/>
          <w:bdr w:val="none" w:sz="0" w:space="0" w:color="auto" w:frame="1"/>
          <w:lang w:val="es-ES"/>
        </w:rPr>
      </w:pPr>
    </w:p>
    <w:p w:rsidR="00DB7904" w:rsidRDefault="00047E7F" w:rsidP="001B1564">
      <w:pPr>
        <w:jc w:val="center"/>
        <w:textAlignment w:val="baseline"/>
        <w:rPr>
          <w:rFonts w:ascii="Tahoma" w:hAnsi="Tahoma" w:cs="Tahoma"/>
          <w:b/>
          <w:bCs/>
          <w:color w:val="000000"/>
          <w:sz w:val="32"/>
          <w:szCs w:val="32"/>
          <w:bdr w:val="none" w:sz="0" w:space="0" w:color="auto" w:frame="1"/>
          <w:lang w:val="es-ES"/>
        </w:rPr>
      </w:pPr>
      <w:r w:rsidRPr="00047E7F">
        <w:rPr>
          <w:rFonts w:ascii="Tahoma" w:hAnsi="Tahoma" w:cs="Tahoma"/>
          <w:b/>
          <w:bCs/>
          <w:color w:val="000000"/>
          <w:sz w:val="32"/>
          <w:szCs w:val="32"/>
          <w:bdr w:val="none" w:sz="0" w:space="0" w:color="auto" w:frame="1"/>
          <w:lang w:val="es-ES"/>
        </w:rPr>
        <w:t>La Federación de Comercio cambia ticket por coche en la nueva campaña con el Ayuntamiento</w:t>
      </w:r>
    </w:p>
    <w:p w:rsidR="00047E7F" w:rsidRDefault="00047E7F" w:rsidP="001B1564">
      <w:pPr>
        <w:jc w:val="center"/>
        <w:textAlignment w:val="baseline"/>
        <w:rPr>
          <w:rFonts w:ascii="Tahoma" w:hAnsi="Tahoma" w:cs="Tahoma"/>
          <w:b/>
          <w:bCs/>
          <w:color w:val="000000"/>
          <w:sz w:val="32"/>
          <w:szCs w:val="32"/>
          <w:bdr w:val="none" w:sz="0" w:space="0" w:color="auto" w:frame="1"/>
          <w:lang w:val="es-ES"/>
        </w:rPr>
      </w:pPr>
    </w:p>
    <w:p w:rsidR="00047E7F" w:rsidRDefault="00047E7F" w:rsidP="00D144E7">
      <w:pPr>
        <w:pStyle w:val="Prrafodelista"/>
        <w:numPr>
          <w:ilvl w:val="0"/>
          <w:numId w:val="43"/>
        </w:numPr>
        <w:shd w:val="clear" w:color="auto" w:fill="FFFFFF"/>
        <w:spacing w:before="120" w:after="120" w:line="240" w:lineRule="auto"/>
        <w:jc w:val="center"/>
        <w:outlineLvl w:val="1"/>
        <w:rPr>
          <w:rFonts w:ascii="Tahoma" w:hAnsi="Tahoma" w:cs="Tahoma"/>
          <w:b/>
        </w:rPr>
      </w:pPr>
      <w:r>
        <w:rPr>
          <w:rFonts w:ascii="Tahoma" w:hAnsi="Tahoma" w:cs="Tahoma"/>
          <w:b/>
        </w:rPr>
        <w:t xml:space="preserve">Una </w:t>
      </w:r>
      <w:r w:rsidRPr="00047E7F">
        <w:rPr>
          <w:rFonts w:ascii="Tahoma" w:hAnsi="Tahoma" w:cs="Tahoma"/>
          <w:b/>
        </w:rPr>
        <w:t xml:space="preserve">nueva promoción para incentivar las compras en el comercio minorista de la </w:t>
      </w:r>
      <w:r>
        <w:rPr>
          <w:rFonts w:ascii="Tahoma" w:hAnsi="Tahoma" w:cs="Tahoma"/>
          <w:b/>
        </w:rPr>
        <w:t xml:space="preserve">ciudad, </w:t>
      </w:r>
      <w:r w:rsidRPr="00047E7F">
        <w:rPr>
          <w:rFonts w:ascii="Tahoma" w:hAnsi="Tahoma" w:cs="Tahoma"/>
          <w:b/>
        </w:rPr>
        <w:t>en la que se puede participar con el resguardo de cualquier compra, independientemente de su valor</w:t>
      </w:r>
      <w:r>
        <w:rPr>
          <w:rFonts w:ascii="Tahoma" w:hAnsi="Tahoma" w:cs="Tahoma"/>
          <w:b/>
        </w:rPr>
        <w:t xml:space="preserve">, introduciendo ese ticket a través de un QR en la web </w:t>
      </w:r>
      <w:hyperlink r:id="rId8" w:history="1">
        <w:r w:rsidRPr="00F10F44">
          <w:rPr>
            <w:rStyle w:val="Hipervnculo"/>
            <w:rFonts w:ascii="Tahoma" w:hAnsi="Tahoma" w:cs="Tahoma"/>
            <w:b/>
          </w:rPr>
          <w:t>www.cambioticketporcoche.com</w:t>
        </w:r>
      </w:hyperlink>
    </w:p>
    <w:p w:rsidR="00151B40" w:rsidRPr="009918C5" w:rsidRDefault="00151B40" w:rsidP="00151B40">
      <w:pPr>
        <w:pStyle w:val="Textosinformato"/>
        <w:numPr>
          <w:ilvl w:val="0"/>
          <w:numId w:val="43"/>
        </w:numPr>
        <w:jc w:val="center"/>
        <w:rPr>
          <w:rFonts w:ascii="Tahoma" w:hAnsi="Tahoma" w:cs="Tahoma"/>
        </w:rPr>
      </w:pPr>
      <w:r w:rsidRPr="00D144E7">
        <w:rPr>
          <w:rFonts w:ascii="Tahoma" w:hAnsi="Tahoma" w:cs="Tahoma"/>
          <w:b/>
        </w:rPr>
        <w:t>FECOM-Tu comercio</w:t>
      </w:r>
      <w:r w:rsidRPr="009918C5">
        <w:rPr>
          <w:rFonts w:ascii="Tahoma" w:hAnsi="Tahoma" w:cs="Tahoma"/>
        </w:rPr>
        <w:t xml:space="preserve">, </w:t>
      </w:r>
      <w:r w:rsidRPr="00151B40">
        <w:rPr>
          <w:rFonts w:ascii="Tahoma" w:hAnsi="Tahoma" w:cs="Tahoma"/>
          <w:b/>
        </w:rPr>
        <w:t>transmite cercanía, confian</w:t>
      </w:r>
      <w:r w:rsidRPr="00151B40">
        <w:rPr>
          <w:rFonts w:ascii="Tahoma" w:hAnsi="Tahoma" w:cs="Tahoma"/>
          <w:b/>
        </w:rPr>
        <w:t>za y sentimiento de pertenencia</w:t>
      </w:r>
    </w:p>
    <w:p w:rsidR="00047E7F" w:rsidRDefault="00047E7F" w:rsidP="00047E7F">
      <w:pPr>
        <w:shd w:val="clear" w:color="auto" w:fill="FFFFFF"/>
        <w:spacing w:before="120" w:after="120"/>
        <w:jc w:val="center"/>
        <w:outlineLvl w:val="1"/>
        <w:rPr>
          <w:rFonts w:ascii="Tahoma" w:hAnsi="Tahoma" w:cs="Tahoma"/>
          <w:b/>
        </w:rPr>
      </w:pPr>
    </w:p>
    <w:p w:rsidR="00151B40" w:rsidRDefault="00151B40" w:rsidP="00D144E7">
      <w:pPr>
        <w:pStyle w:val="NormalWeb"/>
        <w:shd w:val="clear" w:color="auto" w:fill="FFFFFF"/>
        <w:spacing w:before="0" w:beforeAutospacing="0" w:after="225" w:afterAutospacing="0"/>
        <w:jc w:val="both"/>
        <w:rPr>
          <w:rFonts w:ascii="Tahoma" w:hAnsi="Tahoma" w:cs="Tahoma"/>
          <w:sz w:val="22"/>
          <w:szCs w:val="22"/>
        </w:rPr>
      </w:pPr>
    </w:p>
    <w:p w:rsidR="00047E7F" w:rsidRDefault="00E32112" w:rsidP="00D144E7">
      <w:pPr>
        <w:pStyle w:val="NormalWeb"/>
        <w:shd w:val="clear" w:color="auto" w:fill="FFFFFF"/>
        <w:spacing w:before="0" w:beforeAutospacing="0" w:after="225" w:afterAutospacing="0"/>
        <w:jc w:val="both"/>
        <w:rPr>
          <w:rFonts w:ascii="Tahoma" w:hAnsi="Tahoma" w:cs="Tahoma"/>
          <w:sz w:val="22"/>
          <w:szCs w:val="22"/>
        </w:rPr>
      </w:pPr>
      <w:hyperlink r:id="rId9" w:history="1">
        <w:r w:rsidR="00047E7F" w:rsidRPr="00E32112">
          <w:rPr>
            <w:rStyle w:val="Hipervnculo"/>
            <w:rFonts w:ascii="Tahoma" w:hAnsi="Tahoma" w:cs="Tahoma"/>
            <w:sz w:val="22"/>
            <w:szCs w:val="22"/>
          </w:rPr>
          <w:t>FECOM, la Federación de Comercio de Albacete</w:t>
        </w:r>
      </w:hyperlink>
      <w:r w:rsidR="00047E7F">
        <w:rPr>
          <w:rFonts w:ascii="Tahoma" w:hAnsi="Tahoma" w:cs="Tahoma"/>
          <w:sz w:val="22"/>
          <w:szCs w:val="22"/>
        </w:rPr>
        <w:t xml:space="preserve">, integrada en </w:t>
      </w:r>
      <w:hyperlink r:id="rId10" w:history="1">
        <w:r w:rsidR="00047E7F" w:rsidRPr="00E32112">
          <w:rPr>
            <w:rStyle w:val="Hipervnculo"/>
            <w:rFonts w:ascii="Tahoma" w:hAnsi="Tahoma" w:cs="Tahoma"/>
            <w:sz w:val="22"/>
            <w:szCs w:val="22"/>
          </w:rPr>
          <w:t>FEDA</w:t>
        </w:r>
      </w:hyperlink>
      <w:r w:rsidR="00047E7F">
        <w:rPr>
          <w:rFonts w:ascii="Tahoma" w:hAnsi="Tahoma" w:cs="Tahoma"/>
          <w:sz w:val="22"/>
          <w:szCs w:val="22"/>
        </w:rPr>
        <w:t>, sigue en su empeño, objetivo y fin último que no es otro que r</w:t>
      </w:r>
      <w:r w:rsidR="00047E7F" w:rsidRPr="00047E7F">
        <w:rPr>
          <w:rFonts w:ascii="Tahoma" w:hAnsi="Tahoma" w:cs="Tahoma"/>
          <w:sz w:val="22"/>
          <w:szCs w:val="22"/>
        </w:rPr>
        <w:t xml:space="preserve">evitalizar y apoyar al comercio minorista, el comercio de proximidad. </w:t>
      </w:r>
      <w:r w:rsidR="00047E7F">
        <w:rPr>
          <w:rFonts w:ascii="Tahoma" w:hAnsi="Tahoma" w:cs="Tahoma"/>
          <w:sz w:val="22"/>
          <w:szCs w:val="22"/>
        </w:rPr>
        <w:t xml:space="preserve">Por ello, lanza una nueva campaña junto al </w:t>
      </w:r>
      <w:hyperlink r:id="rId11" w:history="1">
        <w:r w:rsidR="00047E7F" w:rsidRPr="00FA62A6">
          <w:rPr>
            <w:rStyle w:val="Hipervnculo"/>
            <w:rFonts w:ascii="Tahoma" w:hAnsi="Tahoma" w:cs="Tahoma"/>
            <w:sz w:val="22"/>
            <w:szCs w:val="22"/>
          </w:rPr>
          <w:t>Ayuntamiento de Albacete</w:t>
        </w:r>
      </w:hyperlink>
      <w:r w:rsidR="00047E7F">
        <w:rPr>
          <w:rFonts w:ascii="Tahoma" w:hAnsi="Tahoma" w:cs="Tahoma"/>
          <w:sz w:val="22"/>
          <w:szCs w:val="22"/>
        </w:rPr>
        <w:t xml:space="preserve">, enmarcada en el Plan </w:t>
      </w:r>
      <w:r w:rsidR="00047E7F" w:rsidRPr="00047E7F">
        <w:rPr>
          <w:rFonts w:ascii="Tahoma" w:hAnsi="Tahoma" w:cs="Tahoma"/>
          <w:sz w:val="22"/>
          <w:szCs w:val="22"/>
        </w:rPr>
        <w:t>el plan d</w:t>
      </w:r>
      <w:r w:rsidR="00047E7F">
        <w:rPr>
          <w:rFonts w:ascii="Tahoma" w:hAnsi="Tahoma" w:cs="Tahoma"/>
          <w:sz w:val="22"/>
          <w:szCs w:val="22"/>
        </w:rPr>
        <w:t xml:space="preserve">e recuperación firmado en 2020. Esta campaña persigue incentivar las compras en los pequeños comercios de Albacete capital. Esta campaña de compras tiene un punto final que es la posibilidad de ganar un coche: un Toyota Yaris, modelo híbrido. Habrá un solo ganador y 35 vales de 100 euros cada uno para consumir en el comercio minorista de Albacete. </w:t>
      </w:r>
      <w:r w:rsidR="00047E7F" w:rsidRPr="00047E7F">
        <w:rPr>
          <w:rFonts w:ascii="Tahoma" w:hAnsi="Tahoma" w:cs="Tahoma"/>
          <w:sz w:val="22"/>
          <w:szCs w:val="22"/>
        </w:rPr>
        <w:t xml:space="preserve"> </w:t>
      </w:r>
    </w:p>
    <w:p w:rsidR="00047E7F" w:rsidRDefault="00047E7F" w:rsidP="00D144E7">
      <w:pPr>
        <w:pStyle w:val="NormalWeb"/>
        <w:shd w:val="clear" w:color="auto" w:fill="FFFFFF"/>
        <w:spacing w:before="0" w:beforeAutospacing="0" w:after="225" w:afterAutospacing="0"/>
        <w:jc w:val="both"/>
        <w:rPr>
          <w:rFonts w:ascii="Tahoma" w:hAnsi="Tahoma" w:cs="Tahoma"/>
          <w:sz w:val="22"/>
          <w:szCs w:val="22"/>
        </w:rPr>
      </w:pPr>
      <w:r w:rsidRPr="00047E7F">
        <w:rPr>
          <w:rFonts w:ascii="Tahoma" w:hAnsi="Tahoma" w:cs="Tahoma"/>
          <w:sz w:val="22"/>
          <w:szCs w:val="22"/>
        </w:rPr>
        <w:t xml:space="preserve">La campaña </w:t>
      </w:r>
      <w:hyperlink r:id="rId12" w:history="1">
        <w:r w:rsidRPr="00E32112">
          <w:rPr>
            <w:rStyle w:val="Hipervnculo"/>
            <w:rFonts w:ascii="Tahoma" w:hAnsi="Tahoma" w:cs="Tahoma"/>
            <w:sz w:val="22"/>
            <w:szCs w:val="22"/>
          </w:rPr>
          <w:t>'Cambio ticket por coche'</w:t>
        </w:r>
      </w:hyperlink>
      <w:r w:rsidRPr="00047E7F">
        <w:rPr>
          <w:rFonts w:ascii="Tahoma" w:hAnsi="Tahoma" w:cs="Tahoma"/>
          <w:sz w:val="22"/>
          <w:szCs w:val="22"/>
        </w:rPr>
        <w:t xml:space="preserve"> ha sido presentada en el </w:t>
      </w:r>
      <w:r w:rsidR="00311812">
        <w:rPr>
          <w:rFonts w:ascii="Tahoma" w:hAnsi="Tahoma" w:cs="Tahoma"/>
          <w:sz w:val="22"/>
          <w:szCs w:val="22"/>
        </w:rPr>
        <w:t xml:space="preserve">hall de la sede de FEDA, </w:t>
      </w:r>
      <w:r w:rsidRPr="00047E7F">
        <w:rPr>
          <w:rFonts w:ascii="Tahoma" w:hAnsi="Tahoma" w:cs="Tahoma"/>
          <w:sz w:val="22"/>
          <w:szCs w:val="22"/>
        </w:rPr>
        <w:t>donde el presidente de F</w:t>
      </w:r>
      <w:r w:rsidR="00311812">
        <w:rPr>
          <w:rFonts w:ascii="Tahoma" w:hAnsi="Tahoma" w:cs="Tahoma"/>
          <w:sz w:val="22"/>
          <w:szCs w:val="22"/>
        </w:rPr>
        <w:t>ECOM</w:t>
      </w:r>
      <w:r w:rsidRPr="00047E7F">
        <w:rPr>
          <w:rFonts w:ascii="Tahoma" w:hAnsi="Tahoma" w:cs="Tahoma"/>
          <w:sz w:val="22"/>
          <w:szCs w:val="22"/>
        </w:rPr>
        <w:t>, José Lozano, ha explicado que en esta ocasión, en la campaña pueden participar todos los tickets procedentes del comercio local, independientemente de su valor, que tendrán que darse de alta en una web</w:t>
      </w:r>
      <w:r w:rsidR="00D973CA">
        <w:rPr>
          <w:rFonts w:ascii="Tahoma" w:hAnsi="Tahoma" w:cs="Tahoma"/>
          <w:sz w:val="22"/>
          <w:szCs w:val="22"/>
        </w:rPr>
        <w:t>. La campaña se desarrollará desde mañana martes, día 27 de</w:t>
      </w:r>
      <w:r w:rsidRPr="00047E7F">
        <w:rPr>
          <w:rFonts w:ascii="Tahoma" w:hAnsi="Tahoma" w:cs="Tahoma"/>
          <w:sz w:val="22"/>
          <w:szCs w:val="22"/>
        </w:rPr>
        <w:t xml:space="preserve"> septiembre al 15 de noviembre y el sorteo tanto del coche como de los vales se realizará en un acto el d</w:t>
      </w:r>
      <w:r w:rsidR="00D973CA">
        <w:rPr>
          <w:rFonts w:ascii="Tahoma" w:hAnsi="Tahoma" w:cs="Tahoma"/>
          <w:sz w:val="22"/>
          <w:szCs w:val="22"/>
        </w:rPr>
        <w:t>ía 19 en la plaza del Altozano. Un evento final con sorpresa.</w:t>
      </w:r>
    </w:p>
    <w:p w:rsidR="00D973CA" w:rsidRPr="00D973CA" w:rsidRDefault="00D973CA" w:rsidP="00D144E7">
      <w:pPr>
        <w:pStyle w:val="NormalWeb"/>
        <w:shd w:val="clear" w:color="auto" w:fill="FFFFFF"/>
        <w:spacing w:before="0" w:beforeAutospacing="0" w:after="225" w:afterAutospacing="0"/>
        <w:jc w:val="both"/>
        <w:rPr>
          <w:rFonts w:ascii="Tahoma" w:hAnsi="Tahoma" w:cs="Tahoma"/>
          <w:sz w:val="22"/>
          <w:szCs w:val="22"/>
        </w:rPr>
      </w:pPr>
      <w:r>
        <w:rPr>
          <w:rFonts w:ascii="Tahoma" w:hAnsi="Tahoma" w:cs="Tahoma"/>
          <w:sz w:val="22"/>
          <w:szCs w:val="22"/>
        </w:rPr>
        <w:t xml:space="preserve">El coche estará expuesto en varios puntos de la ciudad durante este tiempo, como reclamo al consumidor del comercio minorista, desde la propia sede de FEDA, pasando por </w:t>
      </w:r>
      <w:r w:rsidRPr="00D973CA">
        <w:rPr>
          <w:rFonts w:ascii="Tahoma" w:hAnsi="Tahoma" w:cs="Tahoma"/>
          <w:sz w:val="22"/>
          <w:szCs w:val="22"/>
        </w:rPr>
        <w:t>plaza del Altozano, avenida de España, avenida de Isabel La Católica y Recinto Ferial.</w:t>
      </w:r>
    </w:p>
    <w:p w:rsidR="00FA62A6" w:rsidRDefault="00D973CA" w:rsidP="00FA62A6">
      <w:pPr>
        <w:pStyle w:val="NormalWeb"/>
        <w:shd w:val="clear" w:color="auto" w:fill="FFFFFF"/>
        <w:spacing w:before="0" w:beforeAutospacing="0" w:after="225" w:afterAutospacing="0"/>
        <w:jc w:val="both"/>
        <w:rPr>
          <w:rFonts w:ascii="Tahoma" w:hAnsi="Tahoma" w:cs="Tahoma"/>
          <w:sz w:val="22"/>
          <w:szCs w:val="22"/>
        </w:rPr>
      </w:pPr>
      <w:r>
        <w:rPr>
          <w:rFonts w:ascii="Tahoma" w:hAnsi="Tahoma" w:cs="Tahoma"/>
          <w:sz w:val="22"/>
          <w:szCs w:val="22"/>
        </w:rPr>
        <w:t xml:space="preserve">La presentación ha contado con miembros del Comité Ejecutivo de FECOM y del concejal de Promoción Económica y Comercio, Modesto Belinchón, quien ha recordado que esta </w:t>
      </w:r>
      <w:r w:rsidRPr="00D973CA">
        <w:rPr>
          <w:rFonts w:ascii="Tahoma" w:hAnsi="Tahoma" w:cs="Tahoma"/>
          <w:sz w:val="22"/>
          <w:szCs w:val="22"/>
        </w:rPr>
        <w:t>campaña es fruto del convenio de colaboración entre el Ayuntamiento y F</w:t>
      </w:r>
      <w:r>
        <w:rPr>
          <w:rFonts w:ascii="Tahoma" w:hAnsi="Tahoma" w:cs="Tahoma"/>
          <w:sz w:val="22"/>
          <w:szCs w:val="22"/>
        </w:rPr>
        <w:t>ECOM</w:t>
      </w:r>
      <w:r w:rsidRPr="00D973CA">
        <w:rPr>
          <w:rFonts w:ascii="Tahoma" w:hAnsi="Tahoma" w:cs="Tahoma"/>
          <w:sz w:val="22"/>
          <w:szCs w:val="22"/>
        </w:rPr>
        <w:t xml:space="preserve">, “porque somos conscientes de que son los propios comerciantes quienes deben decidir qué campañas realizar, ya que conocen el comercio y como incentivarlo”. </w:t>
      </w:r>
    </w:p>
    <w:p w:rsidR="009918C5" w:rsidRPr="00D973CA" w:rsidRDefault="009918C5" w:rsidP="00FA62A6">
      <w:pPr>
        <w:pStyle w:val="NormalWeb"/>
        <w:shd w:val="clear" w:color="auto" w:fill="FFFFFF"/>
        <w:spacing w:before="0" w:beforeAutospacing="0" w:after="225" w:afterAutospacing="0"/>
        <w:jc w:val="both"/>
        <w:rPr>
          <w:rFonts w:ascii="Tahoma" w:hAnsi="Tahoma" w:cs="Tahoma"/>
          <w:sz w:val="22"/>
          <w:szCs w:val="22"/>
        </w:rPr>
      </w:pPr>
      <w:r>
        <w:rPr>
          <w:rFonts w:ascii="Tahoma" w:hAnsi="Tahoma" w:cs="Tahoma"/>
          <w:sz w:val="22"/>
          <w:szCs w:val="22"/>
        </w:rPr>
        <w:t xml:space="preserve">Belinchón ha resaltado que </w:t>
      </w:r>
      <w:r w:rsidRPr="00D973CA">
        <w:rPr>
          <w:rFonts w:ascii="Tahoma" w:hAnsi="Tahoma" w:cs="Tahoma"/>
          <w:sz w:val="22"/>
          <w:szCs w:val="22"/>
        </w:rPr>
        <w:t>“el</w:t>
      </w:r>
      <w:r>
        <w:rPr>
          <w:rFonts w:ascii="Tahoma" w:hAnsi="Tahoma" w:cs="Tahoma"/>
          <w:sz w:val="22"/>
          <w:szCs w:val="22"/>
        </w:rPr>
        <w:t xml:space="preserve"> e</w:t>
      </w:r>
      <w:r w:rsidRPr="00D973CA">
        <w:rPr>
          <w:rFonts w:ascii="Tahoma" w:hAnsi="Tahoma" w:cs="Tahoma"/>
          <w:sz w:val="22"/>
          <w:szCs w:val="22"/>
        </w:rPr>
        <w:t xml:space="preserve">quipo de Gobierno </w:t>
      </w:r>
      <w:r>
        <w:rPr>
          <w:rFonts w:ascii="Tahoma" w:hAnsi="Tahoma" w:cs="Tahoma"/>
          <w:sz w:val="22"/>
          <w:szCs w:val="22"/>
        </w:rPr>
        <w:t>municipal está convencido de los efect</w:t>
      </w:r>
      <w:r w:rsidRPr="00D973CA">
        <w:rPr>
          <w:rFonts w:ascii="Tahoma" w:hAnsi="Tahoma" w:cs="Tahoma"/>
          <w:sz w:val="22"/>
          <w:szCs w:val="22"/>
        </w:rPr>
        <w:t>os positivos de esta campaña, que ayudará a revitalizar y potenciar nuestro comercio, ya que fortalecer el comercio es fortalecer el tejido económico y social de la ciudad, y que las calles sean más habitables y con mejor estética”.</w:t>
      </w:r>
    </w:p>
    <w:p w:rsidR="009918C5" w:rsidRDefault="009918C5" w:rsidP="00D144E7">
      <w:pPr>
        <w:pStyle w:val="NormalWeb"/>
        <w:shd w:val="clear" w:color="auto" w:fill="FFFFFF"/>
        <w:spacing w:before="0" w:beforeAutospacing="0" w:after="225" w:afterAutospacing="0"/>
        <w:jc w:val="both"/>
        <w:rPr>
          <w:rFonts w:ascii="Tahoma" w:hAnsi="Tahoma" w:cs="Tahoma"/>
          <w:sz w:val="22"/>
          <w:szCs w:val="22"/>
        </w:rPr>
      </w:pPr>
    </w:p>
    <w:p w:rsidR="00D144E7" w:rsidRDefault="00D144E7" w:rsidP="00D144E7">
      <w:pPr>
        <w:shd w:val="clear" w:color="auto" w:fill="FFFFFF"/>
        <w:spacing w:before="120" w:after="120"/>
        <w:outlineLvl w:val="1"/>
        <w:rPr>
          <w:rFonts w:ascii="Tahoma" w:hAnsi="Tahoma" w:cs="Tahoma"/>
          <w:sz w:val="22"/>
          <w:szCs w:val="22"/>
        </w:rPr>
      </w:pPr>
    </w:p>
    <w:p w:rsidR="00D144E7" w:rsidRDefault="00D144E7" w:rsidP="00D144E7">
      <w:pPr>
        <w:shd w:val="clear" w:color="auto" w:fill="FFFFFF"/>
        <w:spacing w:before="120" w:after="120"/>
        <w:outlineLvl w:val="1"/>
        <w:rPr>
          <w:rFonts w:ascii="Tahoma" w:hAnsi="Tahoma" w:cs="Tahoma"/>
          <w:sz w:val="22"/>
          <w:szCs w:val="22"/>
        </w:rPr>
      </w:pPr>
    </w:p>
    <w:p w:rsidR="00D973CA" w:rsidRPr="00D973CA" w:rsidRDefault="00D973CA" w:rsidP="00D144E7">
      <w:pPr>
        <w:shd w:val="clear" w:color="auto" w:fill="FFFFFF"/>
        <w:spacing w:before="120" w:after="120"/>
        <w:outlineLvl w:val="1"/>
        <w:rPr>
          <w:rFonts w:ascii="Tahoma" w:hAnsi="Tahoma" w:cs="Tahoma"/>
          <w:sz w:val="22"/>
          <w:szCs w:val="22"/>
        </w:rPr>
      </w:pPr>
      <w:bookmarkStart w:id="0" w:name="_GoBack"/>
      <w:bookmarkEnd w:id="0"/>
      <w:r w:rsidRPr="00D973CA">
        <w:rPr>
          <w:rFonts w:ascii="Tahoma" w:hAnsi="Tahoma" w:cs="Tahoma"/>
          <w:sz w:val="22"/>
          <w:szCs w:val="22"/>
        </w:rPr>
        <w:t xml:space="preserve">En la web </w:t>
      </w:r>
      <w:hyperlink r:id="rId13" w:history="1">
        <w:r w:rsidRPr="00D973CA">
          <w:rPr>
            <w:rStyle w:val="Hipervnculo"/>
            <w:rFonts w:ascii="Tahoma" w:hAnsi="Tahoma" w:cs="Tahoma"/>
            <w:b/>
          </w:rPr>
          <w:t>www.cambioticketporcoche.com</w:t>
        </w:r>
      </w:hyperlink>
      <w:r>
        <w:rPr>
          <w:rFonts w:ascii="Tahoma" w:hAnsi="Tahoma" w:cs="Tahoma"/>
          <w:b/>
        </w:rPr>
        <w:t xml:space="preserve"> </w:t>
      </w:r>
      <w:r>
        <w:rPr>
          <w:rFonts w:ascii="Tahoma" w:hAnsi="Tahoma" w:cs="Tahoma"/>
          <w:sz w:val="22"/>
          <w:szCs w:val="22"/>
        </w:rPr>
        <w:t>se explica toda la dinámica de la campaña, además de la información directa que los consumidores van a tener en buzoneos, publicidad en medios de comunicación y online. La web se accede directamente, y al mismo tiempo, a través de un código QR que aparece en todos los soportes de la campaña.</w:t>
      </w:r>
    </w:p>
    <w:p w:rsidR="009918C5" w:rsidRDefault="00D973CA" w:rsidP="00D144E7">
      <w:pPr>
        <w:pStyle w:val="NormalWeb"/>
        <w:shd w:val="clear" w:color="auto" w:fill="FFFFFF"/>
        <w:spacing w:before="0" w:beforeAutospacing="0" w:after="0" w:afterAutospacing="0"/>
        <w:jc w:val="both"/>
        <w:rPr>
          <w:rFonts w:ascii="Tahoma" w:hAnsi="Tahoma" w:cs="Tahoma"/>
          <w:sz w:val="22"/>
          <w:szCs w:val="22"/>
        </w:rPr>
      </w:pPr>
      <w:r>
        <w:rPr>
          <w:rFonts w:ascii="Tahoma" w:hAnsi="Tahoma" w:cs="Tahoma"/>
          <w:sz w:val="22"/>
          <w:szCs w:val="22"/>
        </w:rPr>
        <w:t>T</w:t>
      </w:r>
      <w:r w:rsidRPr="00D973CA">
        <w:rPr>
          <w:rFonts w:ascii="Tahoma" w:hAnsi="Tahoma" w:cs="Tahoma"/>
          <w:sz w:val="22"/>
          <w:szCs w:val="22"/>
        </w:rPr>
        <w:t>odas las personas que deseen tomar parte en el desafío final y ganar el vehículo te</w:t>
      </w:r>
      <w:r>
        <w:rPr>
          <w:rFonts w:ascii="Tahoma" w:hAnsi="Tahoma" w:cs="Tahoma"/>
          <w:sz w:val="22"/>
          <w:szCs w:val="22"/>
        </w:rPr>
        <w:t>ndrán que registrarse en la web, aportando el</w:t>
      </w:r>
      <w:r w:rsidRPr="00D973CA">
        <w:rPr>
          <w:rFonts w:ascii="Tahoma" w:hAnsi="Tahoma" w:cs="Tahoma"/>
          <w:sz w:val="22"/>
          <w:szCs w:val="22"/>
        </w:rPr>
        <w:t xml:space="preserve"> ticket de compra. </w:t>
      </w:r>
      <w:r>
        <w:rPr>
          <w:rFonts w:ascii="Tahoma" w:hAnsi="Tahoma" w:cs="Tahoma"/>
          <w:sz w:val="22"/>
          <w:szCs w:val="22"/>
        </w:rPr>
        <w:t xml:space="preserve">Todos los consumidores del comercio minorista de Albacete podrán </w:t>
      </w:r>
      <w:r w:rsidRPr="00D973CA">
        <w:rPr>
          <w:rFonts w:ascii="Tahoma" w:hAnsi="Tahoma" w:cs="Tahoma"/>
          <w:sz w:val="22"/>
          <w:szCs w:val="22"/>
        </w:rPr>
        <w:t>optar al coche en cuestión, “desde quien compre en una carnicería</w:t>
      </w:r>
      <w:r>
        <w:rPr>
          <w:rFonts w:ascii="Tahoma" w:hAnsi="Tahoma" w:cs="Tahoma"/>
          <w:sz w:val="22"/>
          <w:szCs w:val="22"/>
        </w:rPr>
        <w:t xml:space="preserve">, quien se gaste </w:t>
      </w:r>
      <w:r w:rsidRPr="00D973CA">
        <w:rPr>
          <w:rFonts w:ascii="Tahoma" w:hAnsi="Tahoma" w:cs="Tahoma"/>
          <w:sz w:val="22"/>
          <w:szCs w:val="22"/>
        </w:rPr>
        <w:t>tres euros a quien ad</w:t>
      </w:r>
      <w:r w:rsidR="009918C5">
        <w:rPr>
          <w:rFonts w:ascii="Tahoma" w:hAnsi="Tahoma" w:cs="Tahoma"/>
          <w:sz w:val="22"/>
          <w:szCs w:val="22"/>
        </w:rPr>
        <w:t xml:space="preserve">quiera una camisa de 70 euros”, ha dicho el presidente de FECOM. </w:t>
      </w:r>
      <w:r w:rsidRPr="00D973CA">
        <w:rPr>
          <w:rFonts w:ascii="Tahoma" w:hAnsi="Tahoma" w:cs="Tahoma"/>
          <w:sz w:val="22"/>
          <w:szCs w:val="22"/>
        </w:rPr>
        <w:t>La campaña contempla el reparto de carteles por todos los establecimientos de la ciudad para informar de la iniciativa y de todos los premios que se pueden conseguir.</w:t>
      </w:r>
    </w:p>
    <w:p w:rsidR="009918C5" w:rsidRDefault="009918C5" w:rsidP="00D144E7">
      <w:pPr>
        <w:pStyle w:val="NormalWeb"/>
        <w:shd w:val="clear" w:color="auto" w:fill="FFFFFF"/>
        <w:spacing w:before="0" w:beforeAutospacing="0" w:after="0" w:afterAutospacing="0"/>
        <w:jc w:val="both"/>
        <w:rPr>
          <w:rFonts w:ascii="Tahoma" w:hAnsi="Tahoma" w:cs="Tahoma"/>
          <w:sz w:val="22"/>
          <w:szCs w:val="22"/>
        </w:rPr>
      </w:pPr>
    </w:p>
    <w:p w:rsidR="009918C5" w:rsidRDefault="009918C5" w:rsidP="00D144E7">
      <w:pPr>
        <w:pStyle w:val="NormalWeb"/>
        <w:shd w:val="clear" w:color="auto" w:fill="FFFFFF"/>
        <w:spacing w:before="0" w:beforeAutospacing="0" w:after="0" w:afterAutospacing="0"/>
        <w:jc w:val="both"/>
        <w:rPr>
          <w:rFonts w:ascii="Tahoma" w:hAnsi="Tahoma" w:cs="Tahoma"/>
          <w:sz w:val="22"/>
          <w:szCs w:val="22"/>
        </w:rPr>
      </w:pPr>
      <w:r>
        <w:rPr>
          <w:rFonts w:ascii="Tahoma" w:hAnsi="Tahoma" w:cs="Tahoma"/>
          <w:sz w:val="22"/>
          <w:szCs w:val="22"/>
        </w:rPr>
        <w:t xml:space="preserve">El evento final está previsto para el día 19 de noviembre, en la plaza del Altozano, y todas las personas que asistan y hayan registrado sus tikects de compra tendrán que tenerlos consigo, ya que </w:t>
      </w:r>
      <w:r w:rsidR="00D973CA" w:rsidRPr="00D973CA">
        <w:rPr>
          <w:rFonts w:ascii="Tahoma" w:hAnsi="Tahoma" w:cs="Tahoma"/>
          <w:sz w:val="22"/>
          <w:szCs w:val="22"/>
        </w:rPr>
        <w:t xml:space="preserve">dará acceso a la posibilidad de llevarse el coche del premio. “Una vez finalizado el sorteo, el resto de no ganadores optarán a conseguir uno de los 35 cheques de 100 euros que se sortearán”, ha apuntado </w:t>
      </w:r>
      <w:r>
        <w:rPr>
          <w:rFonts w:ascii="Tahoma" w:hAnsi="Tahoma" w:cs="Tahoma"/>
          <w:sz w:val="22"/>
          <w:szCs w:val="22"/>
        </w:rPr>
        <w:t>José Lozano.</w:t>
      </w:r>
    </w:p>
    <w:p w:rsidR="00D144E7" w:rsidRDefault="00D144E7" w:rsidP="00D144E7">
      <w:pPr>
        <w:pStyle w:val="NormalWeb"/>
        <w:shd w:val="clear" w:color="auto" w:fill="FFFFFF"/>
        <w:spacing w:before="0" w:beforeAutospacing="0" w:after="0" w:afterAutospacing="0"/>
        <w:jc w:val="both"/>
        <w:rPr>
          <w:rFonts w:ascii="Tahoma" w:hAnsi="Tahoma" w:cs="Tahoma"/>
          <w:sz w:val="22"/>
          <w:szCs w:val="22"/>
        </w:rPr>
      </w:pPr>
    </w:p>
    <w:p w:rsidR="00D144E7" w:rsidRPr="00D144E7" w:rsidRDefault="00D144E7" w:rsidP="00D144E7">
      <w:pPr>
        <w:pStyle w:val="NormalWeb"/>
        <w:shd w:val="clear" w:color="auto" w:fill="FFFFFF"/>
        <w:spacing w:before="0" w:beforeAutospacing="0" w:after="0" w:afterAutospacing="0"/>
        <w:jc w:val="both"/>
        <w:rPr>
          <w:rFonts w:ascii="Tahoma" w:hAnsi="Tahoma" w:cs="Tahoma"/>
          <w:b/>
          <w:sz w:val="22"/>
          <w:szCs w:val="22"/>
        </w:rPr>
      </w:pPr>
      <w:r w:rsidRPr="00D144E7">
        <w:rPr>
          <w:rFonts w:ascii="Tahoma" w:hAnsi="Tahoma" w:cs="Tahoma"/>
          <w:b/>
          <w:sz w:val="22"/>
          <w:szCs w:val="22"/>
        </w:rPr>
        <w:t>FECOM-Tu comercio</w:t>
      </w:r>
    </w:p>
    <w:p w:rsidR="009918C5" w:rsidRDefault="009918C5" w:rsidP="00D144E7">
      <w:pPr>
        <w:pStyle w:val="NormalWeb"/>
        <w:shd w:val="clear" w:color="auto" w:fill="FFFFFF"/>
        <w:spacing w:before="0" w:beforeAutospacing="0" w:after="0" w:afterAutospacing="0"/>
        <w:jc w:val="both"/>
        <w:rPr>
          <w:rFonts w:ascii="Tahoma" w:hAnsi="Tahoma" w:cs="Tahoma"/>
          <w:sz w:val="22"/>
          <w:szCs w:val="22"/>
        </w:rPr>
      </w:pPr>
    </w:p>
    <w:p w:rsidR="009918C5" w:rsidRPr="009918C5" w:rsidRDefault="009918C5" w:rsidP="00D144E7">
      <w:pPr>
        <w:pStyle w:val="Textosinformato"/>
        <w:jc w:val="both"/>
        <w:rPr>
          <w:rFonts w:ascii="Tahoma" w:hAnsi="Tahoma" w:cs="Tahoma"/>
        </w:rPr>
      </w:pPr>
      <w:r w:rsidRPr="009918C5">
        <w:rPr>
          <w:rFonts w:ascii="Tahoma" w:hAnsi="Tahoma" w:cs="Tahoma"/>
        </w:rPr>
        <w:t xml:space="preserve">El prisma </w:t>
      </w:r>
      <w:r w:rsidR="00D144E7">
        <w:rPr>
          <w:rFonts w:ascii="Tahoma" w:hAnsi="Tahoma" w:cs="Tahoma"/>
        </w:rPr>
        <w:t xml:space="preserve">con el que FECOM inicia esta campaña es con un nuevo posicionamiento, concretamente viendo más que nunca al comerciante detrás </w:t>
      </w:r>
      <w:r w:rsidRPr="009918C5">
        <w:rPr>
          <w:rFonts w:ascii="Tahoma" w:hAnsi="Tahoma" w:cs="Tahoma"/>
        </w:rPr>
        <w:t xml:space="preserve">detrás del mostrador, como solucionadores de cabecera </w:t>
      </w:r>
      <w:r w:rsidR="00D144E7">
        <w:rPr>
          <w:rFonts w:ascii="Tahoma" w:hAnsi="Tahoma" w:cs="Tahoma"/>
        </w:rPr>
        <w:t xml:space="preserve">de las necesidades de los consumidores. </w:t>
      </w:r>
    </w:p>
    <w:p w:rsidR="009918C5" w:rsidRPr="009918C5" w:rsidRDefault="009918C5" w:rsidP="00D144E7">
      <w:pPr>
        <w:pStyle w:val="Textosinformato"/>
        <w:jc w:val="both"/>
        <w:rPr>
          <w:rFonts w:ascii="Tahoma" w:hAnsi="Tahoma" w:cs="Tahoma"/>
        </w:rPr>
      </w:pPr>
    </w:p>
    <w:p w:rsidR="009918C5" w:rsidRPr="009918C5" w:rsidRDefault="009918C5" w:rsidP="00D144E7">
      <w:pPr>
        <w:pStyle w:val="Textosinformato"/>
        <w:jc w:val="both"/>
        <w:rPr>
          <w:rFonts w:ascii="Tahoma" w:hAnsi="Tahoma" w:cs="Tahoma"/>
        </w:rPr>
      </w:pPr>
      <w:r w:rsidRPr="009918C5">
        <w:rPr>
          <w:rFonts w:ascii="Tahoma" w:hAnsi="Tahoma" w:cs="Tahoma"/>
        </w:rPr>
        <w:t>Se podría pensar que en ese lado llevamos toda la vida y así es, pero nunca lo habíamos d</w:t>
      </w:r>
      <w:r w:rsidR="00D144E7">
        <w:rPr>
          <w:rFonts w:ascii="Tahoma" w:hAnsi="Tahoma" w:cs="Tahoma"/>
        </w:rPr>
        <w:t>icho tan claro como hasta ahora:</w:t>
      </w:r>
      <w:r w:rsidRPr="009918C5">
        <w:rPr>
          <w:rFonts w:ascii="Tahoma" w:hAnsi="Tahoma" w:cs="Tahoma"/>
        </w:rPr>
        <w:t xml:space="preserve"> </w:t>
      </w:r>
      <w:r w:rsidR="00D144E7" w:rsidRPr="00D144E7">
        <w:rPr>
          <w:rFonts w:ascii="Tahoma" w:hAnsi="Tahoma" w:cs="Tahoma"/>
          <w:b/>
        </w:rPr>
        <w:t>FECOM-T</w:t>
      </w:r>
      <w:r w:rsidRPr="00D144E7">
        <w:rPr>
          <w:rFonts w:ascii="Tahoma" w:hAnsi="Tahoma" w:cs="Tahoma"/>
          <w:b/>
        </w:rPr>
        <w:t>u comercio</w:t>
      </w:r>
      <w:r w:rsidRPr="009918C5">
        <w:rPr>
          <w:rFonts w:ascii="Tahoma" w:hAnsi="Tahoma" w:cs="Tahoma"/>
        </w:rPr>
        <w:t>, transmite cercanía, confianza y sentimiento de pertenencia.</w:t>
      </w:r>
    </w:p>
    <w:p w:rsidR="009918C5" w:rsidRDefault="009918C5" w:rsidP="00D144E7">
      <w:pPr>
        <w:pStyle w:val="NormalWeb"/>
        <w:shd w:val="clear" w:color="auto" w:fill="FFFFFF"/>
        <w:spacing w:before="0" w:beforeAutospacing="0" w:after="0" w:afterAutospacing="0"/>
        <w:jc w:val="both"/>
        <w:rPr>
          <w:rFonts w:ascii="Tahoma" w:hAnsi="Tahoma" w:cs="Tahoma"/>
          <w:sz w:val="22"/>
          <w:szCs w:val="22"/>
        </w:rPr>
      </w:pPr>
    </w:p>
    <w:p w:rsidR="00D973CA" w:rsidRDefault="00D973CA" w:rsidP="00D144E7">
      <w:pPr>
        <w:pStyle w:val="NormalWeb"/>
        <w:shd w:val="clear" w:color="auto" w:fill="FFFFFF"/>
        <w:spacing w:before="240" w:beforeAutospacing="0" w:after="480" w:afterAutospacing="0"/>
        <w:jc w:val="both"/>
        <w:rPr>
          <w:rFonts w:ascii="Arial" w:hAnsi="Arial" w:cs="Arial"/>
          <w:color w:val="555555"/>
          <w:sz w:val="21"/>
          <w:szCs w:val="21"/>
        </w:rPr>
      </w:pPr>
      <w:hyperlink r:id="rId14" w:tgtFrame="_blank" w:history="1">
        <w:r>
          <w:rPr>
            <w:rFonts w:ascii="Arial" w:hAnsi="Arial" w:cs="Arial"/>
            <w:color w:val="EB1E00"/>
            <w:sz w:val="21"/>
            <w:szCs w:val="21"/>
          </w:rPr>
          <w:br/>
        </w:r>
      </w:hyperlink>
    </w:p>
    <w:p w:rsidR="00047E7F" w:rsidRPr="00047E7F" w:rsidRDefault="00047E7F" w:rsidP="00047E7F">
      <w:pPr>
        <w:pStyle w:val="Prrafodelista"/>
        <w:shd w:val="clear" w:color="auto" w:fill="FFFFFF"/>
        <w:spacing w:before="120" w:after="120"/>
        <w:jc w:val="center"/>
        <w:outlineLvl w:val="1"/>
        <w:rPr>
          <w:rFonts w:ascii="Tahoma" w:hAnsi="Tahoma" w:cs="Tahoma"/>
          <w:b/>
        </w:rPr>
      </w:pPr>
    </w:p>
    <w:p w:rsidR="00047E7F" w:rsidRPr="00047E7F" w:rsidRDefault="00047E7F" w:rsidP="001B1564">
      <w:pPr>
        <w:jc w:val="center"/>
        <w:textAlignment w:val="baseline"/>
        <w:rPr>
          <w:rFonts w:ascii="Tahoma" w:hAnsi="Tahoma" w:cs="Tahoma"/>
          <w:b/>
          <w:bCs/>
          <w:color w:val="000000"/>
          <w:sz w:val="32"/>
          <w:szCs w:val="32"/>
          <w:bdr w:val="none" w:sz="0" w:space="0" w:color="auto" w:frame="1"/>
          <w:lang w:val="es-ES"/>
        </w:rPr>
      </w:pPr>
    </w:p>
    <w:sectPr w:rsidR="00047E7F" w:rsidRPr="00047E7F" w:rsidSect="00237893">
      <w:headerReference w:type="default" r:id="rId15"/>
      <w:footerReference w:type="even" r:id="rId16"/>
      <w:footerReference w:type="default" r:id="rId17"/>
      <w:pgSz w:w="11906" w:h="16838"/>
      <w:pgMar w:top="1418" w:right="849" w:bottom="1418"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altName w:val="Georgia"/>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151B40">
      <w:rPr>
        <w:rStyle w:val="Nmerodepgina"/>
        <w:noProof/>
        <w:sz w:val="11"/>
        <w:szCs w:val="11"/>
      </w:rPr>
      <w:t>2</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11" name="Imagen 11"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12" name="Imagen 12"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151B40"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151B40"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13" name="Imagen 13"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14" name="Imagen 1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151B40"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151B40"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151B40"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151B40"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0" name="Imagen 10"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470635A"/>
    <w:multiLevelType w:val="hybridMultilevel"/>
    <w:tmpl w:val="8B745A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5955F6E"/>
    <w:multiLevelType w:val="hybridMultilevel"/>
    <w:tmpl w:val="8F16CE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C3A3533"/>
    <w:multiLevelType w:val="hybridMultilevel"/>
    <w:tmpl w:val="3448FD9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0F670C80"/>
    <w:multiLevelType w:val="hybridMultilevel"/>
    <w:tmpl w:val="7662F45A"/>
    <w:lvl w:ilvl="0" w:tplc="87DC8C10">
      <w:numFmt w:val="bullet"/>
      <w:lvlText w:val="•"/>
      <w:lvlJc w:val="left"/>
      <w:pPr>
        <w:ind w:left="1430" w:hanging="710"/>
      </w:pPr>
      <w:rPr>
        <w:rFonts w:ascii="Arial" w:eastAsia="Times New Roman"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10332E9B"/>
    <w:multiLevelType w:val="hybridMultilevel"/>
    <w:tmpl w:val="39640D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2D36E43"/>
    <w:multiLevelType w:val="hybridMultilevel"/>
    <w:tmpl w:val="4260CDA8"/>
    <w:lvl w:ilvl="0" w:tplc="3BB4BBD4">
      <w:numFmt w:val="bullet"/>
      <w:lvlText w:val="-"/>
      <w:lvlJc w:val="left"/>
      <w:pPr>
        <w:ind w:left="720" w:hanging="360"/>
      </w:pPr>
      <w:rPr>
        <w:rFonts w:ascii="Tahoma" w:eastAsiaTheme="minorHAnsi"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32500A2"/>
    <w:multiLevelType w:val="multilevel"/>
    <w:tmpl w:val="C9FEA51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23827457"/>
    <w:multiLevelType w:val="hybridMultilevel"/>
    <w:tmpl w:val="D15C416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16" w15:restartNumberingAfterBreak="0">
    <w:nsid w:val="2D4B5571"/>
    <w:multiLevelType w:val="hybridMultilevel"/>
    <w:tmpl w:val="212634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0B70C59"/>
    <w:multiLevelType w:val="hybridMultilevel"/>
    <w:tmpl w:val="9BBABF04"/>
    <w:lvl w:ilvl="0" w:tplc="0C0A0001">
      <w:start w:val="1"/>
      <w:numFmt w:val="bullet"/>
      <w:lvlText w:val=""/>
      <w:lvlJc w:val="left"/>
      <w:pPr>
        <w:ind w:left="765" w:hanging="360"/>
      </w:pPr>
      <w:rPr>
        <w:rFonts w:ascii="Symbol" w:hAnsi="Symbol" w:hint="default"/>
      </w:rPr>
    </w:lvl>
    <w:lvl w:ilvl="1" w:tplc="0C0A0003" w:tentative="1">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18" w15:restartNumberingAfterBreak="0">
    <w:nsid w:val="3D0D5DEB"/>
    <w:multiLevelType w:val="hybridMultilevel"/>
    <w:tmpl w:val="91CCDE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2A85612"/>
    <w:multiLevelType w:val="hybridMultilevel"/>
    <w:tmpl w:val="71B0FC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2FC7245"/>
    <w:multiLevelType w:val="hybridMultilevel"/>
    <w:tmpl w:val="04BE68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3001E06"/>
    <w:multiLevelType w:val="multilevel"/>
    <w:tmpl w:val="0BBC7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99B13BE"/>
    <w:multiLevelType w:val="hybridMultilevel"/>
    <w:tmpl w:val="371A3CA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3" w15:restartNumberingAfterBreak="0">
    <w:nsid w:val="4D382F97"/>
    <w:multiLevelType w:val="hybridMultilevel"/>
    <w:tmpl w:val="E20684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D933632"/>
    <w:multiLevelType w:val="hybridMultilevel"/>
    <w:tmpl w:val="9A6EF7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E641551"/>
    <w:multiLevelType w:val="hybridMultilevel"/>
    <w:tmpl w:val="06C4FB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09F20BF"/>
    <w:multiLevelType w:val="hybridMultilevel"/>
    <w:tmpl w:val="2C9603A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7" w15:restartNumberingAfterBreak="0">
    <w:nsid w:val="52426F21"/>
    <w:multiLevelType w:val="hybridMultilevel"/>
    <w:tmpl w:val="3E803A0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2430993"/>
    <w:multiLevelType w:val="multilevel"/>
    <w:tmpl w:val="009CD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DA132C0"/>
    <w:multiLevelType w:val="hybridMultilevel"/>
    <w:tmpl w:val="68C49D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FBD2C19"/>
    <w:multiLevelType w:val="hybridMultilevel"/>
    <w:tmpl w:val="DCB6B2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2F94548"/>
    <w:multiLevelType w:val="hybridMultilevel"/>
    <w:tmpl w:val="30FA67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30618D7"/>
    <w:multiLevelType w:val="hybridMultilevel"/>
    <w:tmpl w:val="3180760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3" w15:restartNumberingAfterBreak="0">
    <w:nsid w:val="68DB7172"/>
    <w:multiLevelType w:val="hybridMultilevel"/>
    <w:tmpl w:val="F4A864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A840FF9"/>
    <w:multiLevelType w:val="hybridMultilevel"/>
    <w:tmpl w:val="075CD6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36" w15:restartNumberingAfterBreak="0">
    <w:nsid w:val="6AFD34C2"/>
    <w:multiLevelType w:val="hybridMultilevel"/>
    <w:tmpl w:val="77FC78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CD45C6F"/>
    <w:multiLevelType w:val="hybridMultilevel"/>
    <w:tmpl w:val="BA0CE7F6"/>
    <w:lvl w:ilvl="0" w:tplc="0C0A0001">
      <w:start w:val="1"/>
      <w:numFmt w:val="bullet"/>
      <w:lvlText w:val=""/>
      <w:lvlJc w:val="left"/>
      <w:pPr>
        <w:ind w:left="153" w:hanging="360"/>
      </w:pPr>
      <w:rPr>
        <w:rFonts w:ascii="Symbol" w:hAnsi="Symbol" w:hint="default"/>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38" w15:restartNumberingAfterBreak="0">
    <w:nsid w:val="6F431FDE"/>
    <w:multiLevelType w:val="multilevel"/>
    <w:tmpl w:val="72CA2D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F6546C0"/>
    <w:multiLevelType w:val="hybridMultilevel"/>
    <w:tmpl w:val="5824D8EE"/>
    <w:lvl w:ilvl="0" w:tplc="00E82EBC">
      <w:numFmt w:val="bullet"/>
      <w:lvlText w:val="-"/>
      <w:lvlJc w:val="left"/>
      <w:pPr>
        <w:ind w:left="720" w:hanging="360"/>
      </w:pPr>
      <w:rPr>
        <w:rFonts w:ascii="Tahoma" w:eastAsia="Calibri"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0" w15:restartNumberingAfterBreak="0">
    <w:nsid w:val="72C55093"/>
    <w:multiLevelType w:val="hybridMultilevel"/>
    <w:tmpl w:val="7AA817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4BF200B"/>
    <w:multiLevelType w:val="multilevel"/>
    <w:tmpl w:val="09C42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6D35590"/>
    <w:multiLevelType w:val="hybridMultilevel"/>
    <w:tmpl w:val="54BE7C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7AA72197"/>
    <w:multiLevelType w:val="hybridMultilevel"/>
    <w:tmpl w:val="BEAC3D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7DBC75DF"/>
    <w:multiLevelType w:val="hybridMultilevel"/>
    <w:tmpl w:val="97144C9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7DEC2526"/>
    <w:multiLevelType w:val="hybridMultilevel"/>
    <w:tmpl w:val="BB04003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abstractNumId w:val="35"/>
  </w:num>
  <w:num w:numId="2">
    <w:abstractNumId w:val="6"/>
  </w:num>
  <w:num w:numId="3">
    <w:abstractNumId w:val="2"/>
  </w:num>
  <w:num w:numId="4">
    <w:abstractNumId w:val="1"/>
  </w:num>
  <w:num w:numId="5">
    <w:abstractNumId w:val="0"/>
  </w:num>
  <w:num w:numId="6">
    <w:abstractNumId w:val="23"/>
  </w:num>
  <w:num w:numId="7">
    <w:abstractNumId w:val="44"/>
  </w:num>
  <w:num w:numId="8">
    <w:abstractNumId w:val="10"/>
  </w:num>
  <w:num w:numId="9">
    <w:abstractNumId w:val="30"/>
  </w:num>
  <w:num w:numId="10">
    <w:abstractNumId w:val="42"/>
  </w:num>
  <w:num w:numId="11">
    <w:abstractNumId w:val="13"/>
  </w:num>
  <w:num w:numId="12">
    <w:abstractNumId w:val="28"/>
  </w:num>
  <w:num w:numId="13">
    <w:abstractNumId w:val="24"/>
  </w:num>
  <w:num w:numId="14">
    <w:abstractNumId w:val="31"/>
  </w:num>
  <w:num w:numId="15">
    <w:abstractNumId w:val="32"/>
  </w:num>
  <w:num w:numId="16">
    <w:abstractNumId w:val="15"/>
  </w:num>
  <w:num w:numId="17">
    <w:abstractNumId w:val="8"/>
  </w:num>
  <w:num w:numId="18">
    <w:abstractNumId w:val="37"/>
  </w:num>
  <w:num w:numId="19">
    <w:abstractNumId w:val="9"/>
  </w:num>
  <w:num w:numId="20">
    <w:abstractNumId w:val="26"/>
  </w:num>
  <w:num w:numId="21">
    <w:abstractNumId w:val="11"/>
  </w:num>
  <w:num w:numId="22">
    <w:abstractNumId w:val="14"/>
  </w:num>
  <w:num w:numId="23">
    <w:abstractNumId w:val="38"/>
  </w:num>
  <w:num w:numId="24">
    <w:abstractNumId w:val="16"/>
  </w:num>
  <w:num w:numId="25">
    <w:abstractNumId w:val="12"/>
  </w:num>
  <w:num w:numId="26">
    <w:abstractNumId w:val="21"/>
  </w:num>
  <w:num w:numId="27">
    <w:abstractNumId w:val="25"/>
  </w:num>
  <w:num w:numId="28">
    <w:abstractNumId w:val="40"/>
  </w:num>
  <w:num w:numId="29">
    <w:abstractNumId w:val="33"/>
  </w:num>
  <w:num w:numId="30">
    <w:abstractNumId w:val="20"/>
  </w:num>
  <w:num w:numId="31">
    <w:abstractNumId w:val="22"/>
  </w:num>
  <w:num w:numId="32">
    <w:abstractNumId w:val="27"/>
  </w:num>
  <w:num w:numId="33">
    <w:abstractNumId w:val="17"/>
  </w:num>
  <w:num w:numId="34">
    <w:abstractNumId w:val="45"/>
  </w:num>
  <w:num w:numId="35">
    <w:abstractNumId w:val="29"/>
  </w:num>
  <w:num w:numId="36">
    <w:abstractNumId w:val="43"/>
  </w:num>
  <w:num w:numId="37">
    <w:abstractNumId w:val="18"/>
  </w:num>
  <w:num w:numId="38">
    <w:abstractNumId w:val="34"/>
  </w:num>
  <w:num w:numId="39">
    <w:abstractNumId w:val="19"/>
  </w:num>
  <w:num w:numId="40">
    <w:abstractNumId w:val="36"/>
  </w:num>
  <w:num w:numId="41">
    <w:abstractNumId w:val="41"/>
  </w:num>
  <w:num w:numId="42">
    <w:abstractNumId w:val="39"/>
  </w:num>
  <w:num w:numId="43">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4915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86D"/>
    <w:rsid w:val="00145C92"/>
    <w:rsid w:val="001479D7"/>
    <w:rsid w:val="00147F93"/>
    <w:rsid w:val="001501D2"/>
    <w:rsid w:val="0015059A"/>
    <w:rsid w:val="0015089B"/>
    <w:rsid w:val="00150E5C"/>
    <w:rsid w:val="0015144E"/>
    <w:rsid w:val="00151B40"/>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9F1"/>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DB7"/>
    <w:rsid w:val="002362E6"/>
    <w:rsid w:val="00236F44"/>
    <w:rsid w:val="00237050"/>
    <w:rsid w:val="00237893"/>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406"/>
    <w:rsid w:val="00280080"/>
    <w:rsid w:val="00280F8A"/>
    <w:rsid w:val="00283498"/>
    <w:rsid w:val="00283D82"/>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4910"/>
    <w:rsid w:val="002E4CAD"/>
    <w:rsid w:val="002E5481"/>
    <w:rsid w:val="002E58D3"/>
    <w:rsid w:val="002E61DF"/>
    <w:rsid w:val="002E73D3"/>
    <w:rsid w:val="002E73D7"/>
    <w:rsid w:val="002E7930"/>
    <w:rsid w:val="002F00B6"/>
    <w:rsid w:val="002F045D"/>
    <w:rsid w:val="002F0774"/>
    <w:rsid w:val="002F1237"/>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3E51"/>
    <w:rsid w:val="00304FEF"/>
    <w:rsid w:val="00305483"/>
    <w:rsid w:val="00305540"/>
    <w:rsid w:val="00305627"/>
    <w:rsid w:val="003063B5"/>
    <w:rsid w:val="00307F1C"/>
    <w:rsid w:val="00310799"/>
    <w:rsid w:val="00311812"/>
    <w:rsid w:val="00311852"/>
    <w:rsid w:val="00311B50"/>
    <w:rsid w:val="003130EA"/>
    <w:rsid w:val="003143FE"/>
    <w:rsid w:val="003155F2"/>
    <w:rsid w:val="00315620"/>
    <w:rsid w:val="00315E7F"/>
    <w:rsid w:val="0031603A"/>
    <w:rsid w:val="00316A34"/>
    <w:rsid w:val="00316A7B"/>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586"/>
    <w:rsid w:val="00502B7B"/>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4D2C"/>
    <w:rsid w:val="00565002"/>
    <w:rsid w:val="005650A0"/>
    <w:rsid w:val="0056777A"/>
    <w:rsid w:val="00567E5E"/>
    <w:rsid w:val="0057038E"/>
    <w:rsid w:val="00570C4C"/>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7D6"/>
    <w:rsid w:val="006B689E"/>
    <w:rsid w:val="006B7158"/>
    <w:rsid w:val="006C0167"/>
    <w:rsid w:val="006C087E"/>
    <w:rsid w:val="006C174D"/>
    <w:rsid w:val="006C23DC"/>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A50"/>
    <w:rsid w:val="00745CD6"/>
    <w:rsid w:val="00747177"/>
    <w:rsid w:val="007474C4"/>
    <w:rsid w:val="00747E6A"/>
    <w:rsid w:val="00747EC6"/>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26C"/>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6A2"/>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224"/>
    <w:rsid w:val="00962ADB"/>
    <w:rsid w:val="00963104"/>
    <w:rsid w:val="00963AB9"/>
    <w:rsid w:val="009654B5"/>
    <w:rsid w:val="009654D2"/>
    <w:rsid w:val="009656FE"/>
    <w:rsid w:val="009669C8"/>
    <w:rsid w:val="00967410"/>
    <w:rsid w:val="0096753B"/>
    <w:rsid w:val="00967C6E"/>
    <w:rsid w:val="009720E6"/>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4966"/>
    <w:rsid w:val="009A4ECC"/>
    <w:rsid w:val="009A5886"/>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6B1"/>
    <w:rsid w:val="00A16FCC"/>
    <w:rsid w:val="00A17077"/>
    <w:rsid w:val="00A17247"/>
    <w:rsid w:val="00A178CC"/>
    <w:rsid w:val="00A21304"/>
    <w:rsid w:val="00A2269D"/>
    <w:rsid w:val="00A22C3C"/>
    <w:rsid w:val="00A23006"/>
    <w:rsid w:val="00A2353D"/>
    <w:rsid w:val="00A23CA0"/>
    <w:rsid w:val="00A243DE"/>
    <w:rsid w:val="00A24D73"/>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537A"/>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781"/>
    <w:rsid w:val="00A82765"/>
    <w:rsid w:val="00A82D21"/>
    <w:rsid w:val="00A84C53"/>
    <w:rsid w:val="00A84EF6"/>
    <w:rsid w:val="00A854DC"/>
    <w:rsid w:val="00A85FD6"/>
    <w:rsid w:val="00A86067"/>
    <w:rsid w:val="00A86844"/>
    <w:rsid w:val="00A86E64"/>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4D95"/>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6E16"/>
    <w:rsid w:val="00B77A62"/>
    <w:rsid w:val="00B8029F"/>
    <w:rsid w:val="00B805F0"/>
    <w:rsid w:val="00B80B6F"/>
    <w:rsid w:val="00B80F52"/>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F0D"/>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5BCF"/>
    <w:rsid w:val="00D769A6"/>
    <w:rsid w:val="00D773EC"/>
    <w:rsid w:val="00D77997"/>
    <w:rsid w:val="00D77AA2"/>
    <w:rsid w:val="00D8047D"/>
    <w:rsid w:val="00D80666"/>
    <w:rsid w:val="00D815F5"/>
    <w:rsid w:val="00D820AB"/>
    <w:rsid w:val="00D820EE"/>
    <w:rsid w:val="00D82BBA"/>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973CA"/>
    <w:rsid w:val="00DA0411"/>
    <w:rsid w:val="00DA0DC8"/>
    <w:rsid w:val="00DA104D"/>
    <w:rsid w:val="00DA13E5"/>
    <w:rsid w:val="00DA193D"/>
    <w:rsid w:val="00DA1AD1"/>
    <w:rsid w:val="00DA1C7D"/>
    <w:rsid w:val="00DA21A6"/>
    <w:rsid w:val="00DA24B1"/>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B39"/>
    <w:rsid w:val="00DE7C61"/>
    <w:rsid w:val="00DE7CDE"/>
    <w:rsid w:val="00DF0B58"/>
    <w:rsid w:val="00DF265F"/>
    <w:rsid w:val="00DF2763"/>
    <w:rsid w:val="00DF2AF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112"/>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1DA"/>
    <w:rsid w:val="00E47290"/>
    <w:rsid w:val="00E50218"/>
    <w:rsid w:val="00E508FE"/>
    <w:rsid w:val="00E51C89"/>
    <w:rsid w:val="00E52E22"/>
    <w:rsid w:val="00E52F9B"/>
    <w:rsid w:val="00E54F78"/>
    <w:rsid w:val="00E552E1"/>
    <w:rsid w:val="00E5678A"/>
    <w:rsid w:val="00E57444"/>
    <w:rsid w:val="00E576D0"/>
    <w:rsid w:val="00E6060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9011A"/>
    <w:rsid w:val="00E906AA"/>
    <w:rsid w:val="00E907A2"/>
    <w:rsid w:val="00E90C5A"/>
    <w:rsid w:val="00E918D5"/>
    <w:rsid w:val="00E92241"/>
    <w:rsid w:val="00E94102"/>
    <w:rsid w:val="00E94415"/>
    <w:rsid w:val="00E94DE2"/>
    <w:rsid w:val="00E958CA"/>
    <w:rsid w:val="00E96053"/>
    <w:rsid w:val="00E9703D"/>
    <w:rsid w:val="00E97C52"/>
    <w:rsid w:val="00EA0025"/>
    <w:rsid w:val="00EA092C"/>
    <w:rsid w:val="00EA1555"/>
    <w:rsid w:val="00EA236E"/>
    <w:rsid w:val="00EA414F"/>
    <w:rsid w:val="00EA618B"/>
    <w:rsid w:val="00EA6400"/>
    <w:rsid w:val="00EA7134"/>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2373"/>
    <w:rsid w:val="00EC31D8"/>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F0"/>
    <w:rsid w:val="00EF1FDC"/>
    <w:rsid w:val="00EF37DE"/>
    <w:rsid w:val="00EF3906"/>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AA3"/>
    <w:rsid w:val="00F35071"/>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2A6"/>
    <w:rsid w:val="00FA6D0A"/>
    <w:rsid w:val="00FA7FFE"/>
    <w:rsid w:val="00FB0D7C"/>
    <w:rsid w:val="00FB1BCB"/>
    <w:rsid w:val="00FB2045"/>
    <w:rsid w:val="00FB2058"/>
    <w:rsid w:val="00FB3404"/>
    <w:rsid w:val="00FB374B"/>
    <w:rsid w:val="00FB3EBF"/>
    <w:rsid w:val="00FB4CC4"/>
    <w:rsid w:val="00FB5827"/>
    <w:rsid w:val="00FB5A13"/>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9153"/>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Hyperlink" w:uiPriority="99"/>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uiPriority w:val="99"/>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ambioticketporcoche.com" TargetMode="External"/><Relationship Id="rId13" Type="http://schemas.openxmlformats.org/officeDocument/2006/relationships/hyperlink" Target="http://www.cambioticketporcoche.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ambioticketporcoche.com"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lbacete.es/e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feda.e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feda.es/feda/asociaciones-junta-directiva/item/7662-federacion-de-comercio-de-albacete" TargetMode="External"/><Relationship Id="rId14" Type="http://schemas.openxmlformats.org/officeDocument/2006/relationships/hyperlink" Target="https://www.escueladenegociosfeda.com/porque-realizar-un-mba-executive" TargetMode="Externa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9325C5-91CA-4905-9969-5CFA944635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727</Words>
  <Characters>4126</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4844</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5</cp:revision>
  <cp:lastPrinted>2021-03-16T11:17:00Z</cp:lastPrinted>
  <dcterms:created xsi:type="dcterms:W3CDTF">2022-09-26T10:17:00Z</dcterms:created>
  <dcterms:modified xsi:type="dcterms:W3CDTF">2022-09-26T10:22:00Z</dcterms:modified>
</cp:coreProperties>
</file>