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B008F" w14:textId="77777777" w:rsidR="00BE3DD6" w:rsidRDefault="00BE3DD6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14:paraId="62912E9C" w14:textId="77777777" w:rsidR="00852CAB" w:rsidRDefault="00852CAB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  <w:r w:rsidRPr="00EC1511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Albacete, 2</w:t>
      </w:r>
      <w:r w:rsidR="00824BB7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7</w:t>
      </w:r>
      <w:r w:rsidRPr="00EC1511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 de octubre de 2022</w:t>
      </w:r>
    </w:p>
    <w:p w14:paraId="76B60D81" w14:textId="77777777" w:rsidR="00824BB7" w:rsidRDefault="00824BB7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41311136" w14:textId="77777777" w:rsidR="00824BB7" w:rsidRDefault="00824BB7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126E2E7E" w14:textId="77777777" w:rsidR="00EF1A1F" w:rsidRDefault="00824BB7" w:rsidP="00CB0D21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  <w:r w:rsidRPr="00CB0D21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En FEDA se ha</w:t>
      </w:r>
      <w:r w:rsidR="00CB0D21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n</w:t>
      </w:r>
      <w:r w:rsidRPr="00CB0D21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 xml:space="preserve"> abordado hoy</w:t>
      </w:r>
      <w:r w:rsidR="00CB0D21" w:rsidRPr="00CB0D21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 xml:space="preserve"> los rie</w:t>
      </w:r>
      <w:r w:rsidR="007912F6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s</w:t>
      </w:r>
      <w:r w:rsidR="00CB0D21" w:rsidRPr="00CB0D21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gos psicosociales en el entorno laboral</w:t>
      </w:r>
      <w:r w:rsidR="00CB0D21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 xml:space="preserve"> </w:t>
      </w:r>
      <w:r w:rsidR="00A83A13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 xml:space="preserve">y el objetivo de crear entornos saludables y seguros </w:t>
      </w:r>
    </w:p>
    <w:p w14:paraId="27FA6480" w14:textId="77777777" w:rsidR="00A83A13" w:rsidRDefault="00A83A13" w:rsidP="00CB0D21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</w:p>
    <w:p w14:paraId="4BEE5C57" w14:textId="77777777" w:rsidR="00CB0D21" w:rsidRDefault="00CB0D21" w:rsidP="00CB0D21">
      <w:pPr>
        <w:pStyle w:val="Prrafodelista"/>
        <w:numPr>
          <w:ilvl w:val="0"/>
          <w:numId w:val="6"/>
        </w:numPr>
        <w:spacing w:after="120" w:line="240" w:lineRule="auto"/>
        <w:ind w:left="284" w:hanging="284"/>
        <w:jc w:val="center"/>
        <w:textAlignment w:val="baseline"/>
        <w:outlineLvl w:val="1"/>
        <w:rPr>
          <w:rFonts w:ascii="Tahoma" w:hAnsi="Tahoma" w:cs="Tahoma"/>
          <w:b/>
          <w:bCs/>
          <w:color w:val="000000"/>
        </w:rPr>
      </w:pPr>
      <w:r w:rsidRPr="00CB0D21">
        <w:rPr>
          <w:rFonts w:ascii="Tahoma" w:hAnsi="Tahoma" w:cs="Tahoma"/>
          <w:b/>
          <w:bCs/>
          <w:color w:val="000000"/>
          <w:bdr w:val="none" w:sz="0" w:space="0" w:color="auto" w:frame="1"/>
        </w:rPr>
        <w:t>La viceconsejera de Empleo, Diálogo Social y Bienestar laboral ha anunciado</w:t>
      </w:r>
      <w:r w:rsidR="00C34463">
        <w:rPr>
          <w:rFonts w:ascii="Tahoma" w:hAnsi="Tahoma" w:cs="Tahoma"/>
          <w:b/>
          <w:bCs/>
          <w:color w:val="000000"/>
          <w:bdr w:val="none" w:sz="0" w:space="0" w:color="auto" w:frame="1"/>
        </w:rPr>
        <w:t xml:space="preserve"> </w:t>
      </w:r>
      <w:r>
        <w:rPr>
          <w:rFonts w:ascii="Tahoma" w:hAnsi="Tahoma" w:cs="Tahoma"/>
          <w:b/>
          <w:bCs/>
          <w:color w:val="000000"/>
          <w:bdr w:val="none" w:sz="0" w:space="0" w:color="auto" w:frame="1"/>
        </w:rPr>
        <w:t>que el</w:t>
      </w:r>
      <w:r w:rsidRPr="00CB0D21">
        <w:rPr>
          <w:rFonts w:ascii="Tahoma" w:hAnsi="Tahoma" w:cs="Tahoma"/>
          <w:b/>
          <w:bCs/>
          <w:color w:val="000000"/>
        </w:rPr>
        <w:t xml:space="preserve"> nuevo Acuerdo Estratégico de Riesgos Laborales de Castilla-La Mancha incluye medidas para la prevención del burnout y un mayor enfoque sectorial</w:t>
      </w:r>
    </w:p>
    <w:p w14:paraId="12594748" w14:textId="77777777" w:rsidR="00C34463" w:rsidRDefault="00C34463" w:rsidP="00C34463">
      <w:pPr>
        <w:pStyle w:val="Prrafodelista"/>
        <w:numPr>
          <w:ilvl w:val="0"/>
          <w:numId w:val="6"/>
        </w:numPr>
        <w:spacing w:line="240" w:lineRule="auto"/>
        <w:ind w:left="142" w:hanging="142"/>
        <w:jc w:val="center"/>
        <w:textAlignment w:val="baseline"/>
        <w:rPr>
          <w:rFonts w:ascii="Tahoma" w:hAnsi="Tahoma" w:cs="Tahoma"/>
          <w:b/>
          <w:color w:val="000000"/>
        </w:rPr>
      </w:pPr>
      <w:r w:rsidRPr="00C34463">
        <w:rPr>
          <w:rFonts w:ascii="Tahoma" w:hAnsi="Tahoma" w:cs="Tahoma"/>
          <w:b/>
          <w:color w:val="000000"/>
        </w:rPr>
        <w:t xml:space="preserve">Desde FEDA se ha trasladado la necesidad de “conocer criterios técnicos, legales, jurídicos y psicológicos para prevenir estos riesgos psicosociales” y </w:t>
      </w:r>
      <w:r>
        <w:rPr>
          <w:rFonts w:ascii="Tahoma" w:hAnsi="Tahoma" w:cs="Tahoma"/>
          <w:b/>
          <w:color w:val="000000"/>
        </w:rPr>
        <w:t xml:space="preserve">se pide que </w:t>
      </w:r>
      <w:r w:rsidRPr="00C34463">
        <w:rPr>
          <w:rFonts w:ascii="Tahoma" w:hAnsi="Tahoma" w:cs="Tahoma"/>
          <w:b/>
          <w:color w:val="000000"/>
        </w:rPr>
        <w:t xml:space="preserve">las empresas colaboren con los servicios de </w:t>
      </w:r>
      <w:r>
        <w:rPr>
          <w:rFonts w:ascii="Tahoma" w:hAnsi="Tahoma" w:cs="Tahoma"/>
          <w:b/>
          <w:color w:val="000000"/>
        </w:rPr>
        <w:t>prevención de riesgos laborales</w:t>
      </w:r>
    </w:p>
    <w:p w14:paraId="06104830" w14:textId="77777777" w:rsidR="00917D26" w:rsidRPr="00917D26" w:rsidRDefault="00C34463" w:rsidP="00917D26">
      <w:pPr>
        <w:pStyle w:val="Prrafodelista"/>
        <w:numPr>
          <w:ilvl w:val="0"/>
          <w:numId w:val="6"/>
        </w:numPr>
        <w:spacing w:line="240" w:lineRule="auto"/>
        <w:ind w:left="0" w:firstLine="0"/>
        <w:jc w:val="center"/>
        <w:textAlignment w:val="baseline"/>
        <w:rPr>
          <w:rFonts w:ascii="Tahoma" w:hAnsi="Tahoma" w:cs="Tahoma"/>
          <w:color w:val="000000"/>
        </w:rPr>
      </w:pPr>
      <w:r w:rsidRPr="00917D26">
        <w:rPr>
          <w:rFonts w:ascii="Tahoma" w:hAnsi="Tahoma" w:cs="Tahoma"/>
          <w:b/>
          <w:color w:val="000000"/>
        </w:rPr>
        <w:t>APRA</w:t>
      </w:r>
      <w:r w:rsidR="00EF1A1F" w:rsidRPr="00917D26">
        <w:rPr>
          <w:rFonts w:ascii="Tahoma" w:hAnsi="Tahoma" w:cs="Tahoma"/>
          <w:b/>
          <w:color w:val="000000"/>
        </w:rPr>
        <w:t xml:space="preserve"> aconseja que</w:t>
      </w:r>
      <w:r w:rsidRPr="00917D26">
        <w:rPr>
          <w:rFonts w:ascii="Tahoma" w:hAnsi="Tahoma" w:cs="Tahoma"/>
          <w:b/>
          <w:color w:val="000000"/>
        </w:rPr>
        <w:t xml:space="preserve"> “haya buen ambiente de trabajo para mejorar las relaciones personales y la competitividad de las empresas, evitando factores de riesgo que pueden desembocar en un accidente de tr</w:t>
      </w:r>
      <w:r w:rsidR="00EF1A1F" w:rsidRPr="00917D26">
        <w:rPr>
          <w:rFonts w:ascii="Tahoma" w:hAnsi="Tahoma" w:cs="Tahoma"/>
          <w:b/>
          <w:color w:val="000000"/>
        </w:rPr>
        <w:t>abajo”</w:t>
      </w:r>
    </w:p>
    <w:p w14:paraId="39AE014D" w14:textId="77777777" w:rsidR="00917D26" w:rsidRDefault="00C34463" w:rsidP="00917D26">
      <w:pPr>
        <w:pStyle w:val="Prrafodelista"/>
        <w:spacing w:line="240" w:lineRule="auto"/>
        <w:ind w:left="0"/>
        <w:jc w:val="both"/>
        <w:textAlignment w:val="baseline"/>
        <w:rPr>
          <w:rFonts w:ascii="Tahoma" w:hAnsi="Tahoma" w:cs="Tahoma"/>
          <w:color w:val="000000"/>
        </w:rPr>
      </w:pPr>
      <w:r w:rsidRPr="00917D26">
        <w:rPr>
          <w:rFonts w:ascii="Tahoma" w:eastAsia="Times New Roman" w:hAnsi="Tahoma" w:cs="Tahoma"/>
          <w:b/>
          <w:bCs/>
          <w:color w:val="000000"/>
          <w:sz w:val="24"/>
          <w:szCs w:val="20"/>
          <w:lang w:val="es-ES_tradnl" w:eastAsia="es-ES"/>
        </w:rPr>
        <w:br/>
      </w:r>
      <w:r w:rsidR="00824BB7" w:rsidRPr="00917D26">
        <w:rPr>
          <w:rFonts w:ascii="Tahoma" w:hAnsi="Tahoma" w:cs="Tahoma"/>
          <w:color w:val="000000"/>
        </w:rPr>
        <w:t> </w:t>
      </w:r>
      <w:r w:rsidR="00824BB7" w:rsidRPr="00917D26">
        <w:rPr>
          <w:rFonts w:ascii="Tahoma" w:hAnsi="Tahoma" w:cs="Tahoma"/>
          <w:color w:val="000000"/>
        </w:rPr>
        <w:br/>
      </w:r>
      <w:hyperlink r:id="rId8" w:history="1">
        <w:r w:rsidRPr="00917D26">
          <w:rPr>
            <w:rStyle w:val="Hipervnculo"/>
            <w:rFonts w:ascii="Tahoma" w:hAnsi="Tahoma" w:cs="Tahoma"/>
          </w:rPr>
          <w:t>FEDA</w:t>
        </w:r>
      </w:hyperlink>
      <w:r w:rsidR="00917D26" w:rsidRPr="00917D26">
        <w:rPr>
          <w:rFonts w:ascii="Tahoma" w:hAnsi="Tahoma" w:cs="Tahoma"/>
          <w:color w:val="000000"/>
        </w:rPr>
        <w:t xml:space="preserve"> ha acogido hoy</w:t>
      </w:r>
      <w:r w:rsidRPr="00917D26">
        <w:rPr>
          <w:rFonts w:ascii="Tahoma" w:hAnsi="Tahoma" w:cs="Tahoma"/>
          <w:color w:val="000000"/>
        </w:rPr>
        <w:t xml:space="preserve"> una jornada de </w:t>
      </w:r>
      <w:hyperlink r:id="rId9" w:history="1">
        <w:r w:rsidRPr="00917D26">
          <w:rPr>
            <w:rStyle w:val="Hipervnculo"/>
            <w:rFonts w:ascii="Tahoma" w:hAnsi="Tahoma" w:cs="Tahoma"/>
          </w:rPr>
          <w:t>prevención de riesgos laborales</w:t>
        </w:r>
      </w:hyperlink>
      <w:r w:rsidRPr="00917D26">
        <w:rPr>
          <w:rFonts w:ascii="Tahoma" w:hAnsi="Tahoma" w:cs="Tahoma"/>
          <w:color w:val="000000"/>
        </w:rPr>
        <w:t xml:space="preserve"> para abordar los riesgos psicosociales en el entorno laboral. En la apertura ha estado presente la </w:t>
      </w:r>
      <w:hyperlink r:id="rId10" w:history="1">
        <w:r w:rsidRPr="00917D26">
          <w:rPr>
            <w:rStyle w:val="Hipervnculo"/>
            <w:rFonts w:ascii="Tahoma" w:hAnsi="Tahoma" w:cs="Tahoma"/>
          </w:rPr>
          <w:t xml:space="preserve">viceconsejera de Empleo, Diálogo Social y Bienestar Laboral, Nuria </w:t>
        </w:r>
        <w:proofErr w:type="spellStart"/>
        <w:r w:rsidRPr="00917D26">
          <w:rPr>
            <w:rStyle w:val="Hipervnculo"/>
            <w:rFonts w:ascii="Tahoma" w:hAnsi="Tahoma" w:cs="Tahoma"/>
          </w:rPr>
          <w:t>Chust</w:t>
        </w:r>
        <w:proofErr w:type="spellEnd"/>
      </w:hyperlink>
      <w:r w:rsidRPr="00917D26">
        <w:rPr>
          <w:rFonts w:ascii="Tahoma" w:hAnsi="Tahoma" w:cs="Tahoma"/>
          <w:color w:val="000000"/>
        </w:rPr>
        <w:t xml:space="preserve">, quien ha </w:t>
      </w:r>
      <w:r w:rsidR="00CB0D21" w:rsidRPr="00917D26">
        <w:rPr>
          <w:rFonts w:ascii="Tahoma" w:hAnsi="Tahoma" w:cs="Tahoma"/>
          <w:color w:val="000000"/>
        </w:rPr>
        <w:t xml:space="preserve"> </w:t>
      </w:r>
      <w:r w:rsidR="00824BB7" w:rsidRPr="00917D26">
        <w:rPr>
          <w:rFonts w:ascii="Tahoma" w:hAnsi="Tahoma" w:cs="Tahoma"/>
          <w:color w:val="000000"/>
        </w:rPr>
        <w:t>re</w:t>
      </w:r>
      <w:r w:rsidRPr="00917D26">
        <w:rPr>
          <w:rFonts w:ascii="Tahoma" w:hAnsi="Tahoma" w:cs="Tahoma"/>
          <w:color w:val="000000"/>
        </w:rPr>
        <w:t>cordado</w:t>
      </w:r>
      <w:r w:rsidR="00824BB7" w:rsidRPr="00917D26">
        <w:rPr>
          <w:rFonts w:ascii="Tahoma" w:hAnsi="Tahoma" w:cs="Tahoma"/>
          <w:color w:val="000000"/>
        </w:rPr>
        <w:t xml:space="preserve"> que desde el mes de abril, Castilla-La Mancha cuenta con un nuevo </w:t>
      </w:r>
      <w:hyperlink r:id="rId11" w:history="1">
        <w:r w:rsidR="00824BB7" w:rsidRPr="00B87E24">
          <w:rPr>
            <w:rStyle w:val="Hipervnculo"/>
            <w:rFonts w:ascii="Tahoma" w:hAnsi="Tahoma" w:cs="Tahoma"/>
          </w:rPr>
          <w:t>Acuerdo Estratégico de Prevención de Riesgos Laborales</w:t>
        </w:r>
      </w:hyperlink>
      <w:r w:rsidR="00824BB7" w:rsidRPr="00917D26">
        <w:rPr>
          <w:rFonts w:ascii="Tahoma" w:hAnsi="Tahoma" w:cs="Tahoma"/>
          <w:color w:val="000000"/>
        </w:rPr>
        <w:t>, firmado por el Ejecutivo autonómico con los agentes sociales (</w:t>
      </w:r>
      <w:hyperlink r:id="rId12" w:history="1">
        <w:r w:rsidR="00824BB7" w:rsidRPr="00917D26">
          <w:rPr>
            <w:rStyle w:val="Hipervnculo"/>
            <w:rFonts w:ascii="Tahoma" w:hAnsi="Tahoma" w:cs="Tahoma"/>
          </w:rPr>
          <w:t>CECAM</w:t>
        </w:r>
      </w:hyperlink>
      <w:r w:rsidR="00824BB7" w:rsidRPr="00917D26">
        <w:rPr>
          <w:rFonts w:ascii="Tahoma" w:hAnsi="Tahoma" w:cs="Tahoma"/>
          <w:color w:val="000000"/>
        </w:rPr>
        <w:t>, CCOO y UGT), con 3 ejes concretos, como la difusión de la cultura preventiva, consolidar e impulsar la seguridad y salud laboral en la Comunidad Autónoma y vigilancia en el cumplimiento de las obligaciones preventivas.</w:t>
      </w:r>
    </w:p>
    <w:p w14:paraId="6374B2B9" w14:textId="77777777" w:rsidR="00C34463" w:rsidRPr="00917D26" w:rsidRDefault="00824BB7" w:rsidP="00917D26">
      <w:pPr>
        <w:pStyle w:val="Prrafodelista"/>
        <w:spacing w:line="240" w:lineRule="auto"/>
        <w:ind w:left="0"/>
        <w:jc w:val="both"/>
        <w:textAlignment w:val="baseline"/>
        <w:rPr>
          <w:rFonts w:ascii="Tahoma" w:hAnsi="Tahoma" w:cs="Tahoma"/>
          <w:color w:val="000000"/>
        </w:rPr>
      </w:pPr>
      <w:r w:rsidRPr="00917D26">
        <w:rPr>
          <w:rFonts w:ascii="Tahoma" w:hAnsi="Tahoma" w:cs="Tahoma"/>
          <w:color w:val="000000"/>
        </w:rPr>
        <w:t xml:space="preserve"> Durante la atención a los medios, </w:t>
      </w:r>
      <w:proofErr w:type="spellStart"/>
      <w:r w:rsidRPr="00917D26">
        <w:rPr>
          <w:rFonts w:ascii="Tahoma" w:hAnsi="Tahoma" w:cs="Tahoma"/>
          <w:color w:val="000000"/>
        </w:rPr>
        <w:t>Chust</w:t>
      </w:r>
      <w:proofErr w:type="spellEnd"/>
      <w:r w:rsidRPr="00917D26">
        <w:rPr>
          <w:rFonts w:ascii="Tahoma" w:hAnsi="Tahoma" w:cs="Tahoma"/>
          <w:color w:val="000000"/>
        </w:rPr>
        <w:t xml:space="preserve"> ha explicado que este Acuerdo Estratégico, fruto del diálogo y el consenso social, tiene 111 medidas, y algunas están vinculadas a los riesgos psicosociales, </w:t>
      </w:r>
      <w:proofErr w:type="gramStart"/>
      <w:r w:rsidRPr="00917D26">
        <w:rPr>
          <w:rFonts w:ascii="Tahoma" w:hAnsi="Tahoma" w:cs="Tahoma"/>
          <w:color w:val="000000"/>
        </w:rPr>
        <w:t>como</w:t>
      </w:r>
      <w:proofErr w:type="gramEnd"/>
      <w:r w:rsidRPr="00917D26">
        <w:rPr>
          <w:rFonts w:ascii="Tahoma" w:hAnsi="Tahoma" w:cs="Tahoma"/>
          <w:color w:val="000000"/>
        </w:rPr>
        <w:t xml:space="preserve"> por ejemplo, “programas específicos para la prevención del burnout y el control y gestión con</w:t>
      </w:r>
      <w:r w:rsidR="00C34463" w:rsidRPr="00917D26">
        <w:rPr>
          <w:rFonts w:ascii="Tahoma" w:hAnsi="Tahoma" w:cs="Tahoma"/>
          <w:color w:val="000000"/>
        </w:rPr>
        <w:t xml:space="preserve"> enfoque más sectorial en ámbit</w:t>
      </w:r>
      <w:r w:rsidRPr="00917D26">
        <w:rPr>
          <w:rFonts w:ascii="Tahoma" w:hAnsi="Tahoma" w:cs="Tahoma"/>
          <w:color w:val="000000"/>
        </w:rPr>
        <w:t>os como el sanitario o el sociosanitario”.</w:t>
      </w:r>
    </w:p>
    <w:p w14:paraId="0EF9558D" w14:textId="17E840F5" w:rsidR="00C34463" w:rsidRDefault="00C34463" w:rsidP="00C34463">
      <w:pPr>
        <w:textAlignment w:val="baseline"/>
        <w:rPr>
          <w:rFonts w:ascii="Tahoma" w:hAnsi="Tahoma" w:cs="Tahoma"/>
          <w:color w:val="000000"/>
          <w:sz w:val="22"/>
          <w:szCs w:val="22"/>
          <w:lang w:val="es-ES"/>
        </w:rPr>
      </w:pPr>
      <w:r w:rsidRPr="00824BB7">
        <w:rPr>
          <w:rFonts w:ascii="Tahoma" w:hAnsi="Tahoma" w:cs="Tahoma"/>
          <w:color w:val="000000"/>
          <w:sz w:val="22"/>
          <w:szCs w:val="22"/>
          <w:lang w:val="es-ES"/>
        </w:rPr>
        <w:t xml:space="preserve">La viceconsejera de Empleo, Diálogo Social y Bienestar Laboral que ha estado acompañada del secretario general de FEDA, Vicente García; el presidente de la </w:t>
      </w:r>
      <w:hyperlink r:id="rId13" w:history="1">
        <w:r w:rsidRPr="00917D26">
          <w:rPr>
            <w:rStyle w:val="Hipervnculo"/>
            <w:rFonts w:ascii="Tahoma" w:hAnsi="Tahoma" w:cs="Tahoma"/>
            <w:sz w:val="22"/>
            <w:szCs w:val="22"/>
            <w:lang w:val="es-ES"/>
          </w:rPr>
          <w:t xml:space="preserve">Asociación de Prevención de </w:t>
        </w:r>
        <w:r w:rsidR="0009529F">
          <w:rPr>
            <w:rStyle w:val="Hipervnculo"/>
            <w:rFonts w:ascii="Tahoma" w:hAnsi="Tahoma" w:cs="Tahoma"/>
            <w:sz w:val="22"/>
            <w:szCs w:val="22"/>
            <w:lang w:val="es-ES"/>
          </w:rPr>
          <w:t>Albacete</w:t>
        </w:r>
        <w:r w:rsidR="00EF1A1F" w:rsidRPr="00917D26">
          <w:rPr>
            <w:rStyle w:val="Hipervnculo"/>
            <w:rFonts w:ascii="Tahoma" w:hAnsi="Tahoma" w:cs="Tahoma"/>
            <w:sz w:val="22"/>
            <w:szCs w:val="22"/>
            <w:lang w:val="es-ES"/>
          </w:rPr>
          <w:t>, APRA</w:t>
        </w:r>
        <w:r w:rsidRPr="00917D26">
          <w:rPr>
            <w:rStyle w:val="Hipervnculo"/>
            <w:rFonts w:ascii="Tahoma" w:hAnsi="Tahoma" w:cs="Tahoma"/>
            <w:sz w:val="22"/>
            <w:szCs w:val="22"/>
            <w:lang w:val="es-ES"/>
          </w:rPr>
          <w:t>,</w:t>
        </w:r>
      </w:hyperlink>
      <w:r w:rsidRPr="00824BB7">
        <w:rPr>
          <w:rFonts w:ascii="Tahoma" w:hAnsi="Tahoma" w:cs="Tahoma"/>
          <w:color w:val="000000"/>
          <w:sz w:val="22"/>
          <w:szCs w:val="22"/>
          <w:lang w:val="es-ES"/>
        </w:rPr>
        <w:t xml:space="preserve"> Valentín Pérez García y el delegado provincial de Economía, Empresas y Empleo, Nicolás</w:t>
      </w:r>
      <w:r>
        <w:rPr>
          <w:rFonts w:ascii="Tahoma" w:hAnsi="Tahoma" w:cs="Tahoma"/>
          <w:color w:val="000000"/>
          <w:sz w:val="22"/>
          <w:szCs w:val="22"/>
          <w:lang w:val="es-ES"/>
        </w:rPr>
        <w:t xml:space="preserve"> Merino, ha recordado que esta j</w:t>
      </w:r>
      <w:r w:rsidRPr="00824BB7">
        <w:rPr>
          <w:rFonts w:ascii="Tahoma" w:hAnsi="Tahoma" w:cs="Tahoma"/>
          <w:color w:val="000000"/>
          <w:sz w:val="22"/>
          <w:szCs w:val="22"/>
          <w:lang w:val="es-ES"/>
        </w:rPr>
        <w:t>ornada se enmarca dentro de las actividades de la Semana Europea para la Seguridad y la Salud Laboral en el Trabajo, “momento en el que toda la sociedad debe reflexionar sobre la transcendencia que los riesgos laborales tienen en nuestro trabajo y nuestras vidas”.</w:t>
      </w:r>
    </w:p>
    <w:p w14:paraId="0E53BCBF" w14:textId="77777777" w:rsidR="00C34463" w:rsidRDefault="00C34463" w:rsidP="00C34463">
      <w:pPr>
        <w:textAlignment w:val="baseline"/>
        <w:rPr>
          <w:rFonts w:ascii="Tahoma" w:hAnsi="Tahoma" w:cs="Tahoma"/>
          <w:color w:val="000000"/>
          <w:sz w:val="22"/>
          <w:szCs w:val="22"/>
          <w:lang w:val="es-ES"/>
        </w:rPr>
      </w:pPr>
    </w:p>
    <w:p w14:paraId="3D7C998B" w14:textId="407EE36B" w:rsidR="00917D26" w:rsidRDefault="00C34463" w:rsidP="00C34463">
      <w:pPr>
        <w:textAlignment w:val="baseline"/>
        <w:rPr>
          <w:rFonts w:ascii="Tahoma" w:hAnsi="Tahoma" w:cs="Tahoma"/>
          <w:color w:val="000000"/>
          <w:sz w:val="22"/>
          <w:szCs w:val="22"/>
          <w:lang w:val="es-ES"/>
        </w:rPr>
      </w:pPr>
      <w:r w:rsidRPr="00824BB7">
        <w:rPr>
          <w:rFonts w:ascii="Tahoma" w:hAnsi="Tahoma" w:cs="Tahoma"/>
          <w:color w:val="000000"/>
          <w:sz w:val="22"/>
          <w:szCs w:val="22"/>
          <w:lang w:val="es-ES"/>
        </w:rPr>
        <w:t xml:space="preserve">Por su parte, el secretario general de FEDA, Vicente García que ha agradecido la implicación de la Junta de Comunidades de Castilla-La Mancha, de la </w:t>
      </w:r>
      <w:hyperlink r:id="rId14" w:history="1">
        <w:r w:rsidRPr="0009529F">
          <w:rPr>
            <w:rStyle w:val="Hipervnculo"/>
            <w:rFonts w:ascii="Tahoma" w:hAnsi="Tahoma" w:cs="Tahoma"/>
            <w:sz w:val="22"/>
            <w:szCs w:val="22"/>
            <w:lang w:val="es-ES"/>
          </w:rPr>
          <w:t xml:space="preserve">Asociación de </w:t>
        </w:r>
        <w:r w:rsidR="00917D26" w:rsidRPr="0009529F">
          <w:rPr>
            <w:rStyle w:val="Hipervnculo"/>
            <w:rFonts w:ascii="Tahoma" w:hAnsi="Tahoma" w:cs="Tahoma"/>
            <w:sz w:val="22"/>
            <w:szCs w:val="22"/>
            <w:lang w:val="es-ES"/>
          </w:rPr>
          <w:t xml:space="preserve">Prevención </w:t>
        </w:r>
        <w:r w:rsidR="0009529F" w:rsidRPr="0009529F">
          <w:rPr>
            <w:rStyle w:val="Hipervnculo"/>
            <w:rFonts w:ascii="Tahoma" w:hAnsi="Tahoma" w:cs="Tahoma"/>
            <w:sz w:val="22"/>
            <w:szCs w:val="22"/>
            <w:lang w:val="es-ES"/>
          </w:rPr>
          <w:t>de Albacete</w:t>
        </w:r>
        <w:r w:rsidR="00917D26" w:rsidRPr="0009529F">
          <w:rPr>
            <w:rStyle w:val="Hipervnculo"/>
            <w:rFonts w:ascii="Tahoma" w:hAnsi="Tahoma" w:cs="Tahoma"/>
            <w:sz w:val="22"/>
            <w:szCs w:val="22"/>
            <w:lang w:val="es-ES"/>
          </w:rPr>
          <w:t>, APR</w:t>
        </w:r>
        <w:r w:rsidR="0009529F" w:rsidRPr="0009529F">
          <w:rPr>
            <w:rStyle w:val="Hipervnculo"/>
            <w:rFonts w:ascii="Tahoma" w:hAnsi="Tahoma" w:cs="Tahoma"/>
            <w:sz w:val="22"/>
            <w:szCs w:val="22"/>
            <w:lang w:val="es-ES"/>
          </w:rPr>
          <w:t>A</w:t>
        </w:r>
      </w:hyperlink>
      <w:r w:rsidR="00917D26">
        <w:rPr>
          <w:rFonts w:ascii="Tahoma" w:hAnsi="Tahoma" w:cs="Tahoma"/>
          <w:color w:val="000000"/>
          <w:sz w:val="22"/>
          <w:szCs w:val="22"/>
          <w:lang w:val="es-ES"/>
        </w:rPr>
        <w:t>, integrada en la Confederación,</w:t>
      </w:r>
      <w:r w:rsidRPr="00824BB7">
        <w:rPr>
          <w:rFonts w:ascii="Tahoma" w:hAnsi="Tahoma" w:cs="Tahoma"/>
          <w:color w:val="000000"/>
          <w:sz w:val="22"/>
          <w:szCs w:val="22"/>
          <w:lang w:val="es-ES"/>
        </w:rPr>
        <w:t xml:space="preserve"> y de la Inspección de Trabajo, en esta Jornada de sensibilización y ha apuntado que “los riesgos psicosociales están en creciente incidencia”, y ha puesto como ejemplo, que el 15 por ciento de los días de baja a nivel nacional, en las empresas, han sido por estas causas.</w:t>
      </w:r>
    </w:p>
    <w:p w14:paraId="701B3F23" w14:textId="77777777" w:rsidR="00EF1A1F" w:rsidRDefault="00C34463" w:rsidP="00C34463">
      <w:pPr>
        <w:textAlignment w:val="baseline"/>
        <w:rPr>
          <w:rFonts w:ascii="Tahoma" w:hAnsi="Tahoma" w:cs="Tahoma"/>
          <w:color w:val="000000"/>
          <w:sz w:val="22"/>
          <w:szCs w:val="22"/>
          <w:lang w:val="es-ES"/>
        </w:rPr>
      </w:pPr>
      <w:r w:rsidRPr="00824BB7">
        <w:rPr>
          <w:rFonts w:ascii="Tahoma" w:hAnsi="Tahoma" w:cs="Tahoma"/>
          <w:color w:val="000000"/>
          <w:sz w:val="22"/>
          <w:szCs w:val="22"/>
          <w:lang w:val="es-ES"/>
        </w:rPr>
        <w:lastRenderedPageBreak/>
        <w:br/>
      </w:r>
    </w:p>
    <w:p w14:paraId="60521328" w14:textId="77777777" w:rsidR="00C34463" w:rsidRDefault="00C34463" w:rsidP="00C34463">
      <w:pPr>
        <w:textAlignment w:val="baseline"/>
        <w:rPr>
          <w:rFonts w:ascii="Tahoma" w:hAnsi="Tahoma" w:cs="Tahoma"/>
          <w:color w:val="000000"/>
          <w:sz w:val="22"/>
          <w:szCs w:val="22"/>
          <w:lang w:val="es-ES"/>
        </w:rPr>
      </w:pPr>
      <w:r w:rsidRPr="00824BB7">
        <w:rPr>
          <w:rFonts w:ascii="Tahoma" w:hAnsi="Tahoma" w:cs="Tahoma"/>
          <w:color w:val="000000"/>
          <w:sz w:val="22"/>
          <w:szCs w:val="22"/>
          <w:lang w:val="es-ES"/>
        </w:rPr>
        <w:t>Desde FEDA se ha trasladado la necesidad de “conocer criterios técnicos, legales, jurídicos y psicológicos para prevenir estos riesgos psicosociales” y ha instado a que las empresas colaboren con los servicios de prevención de riesgos laborales.</w:t>
      </w:r>
    </w:p>
    <w:p w14:paraId="47B5BFAB" w14:textId="77777777" w:rsidR="00C34463" w:rsidRDefault="00C34463" w:rsidP="00C34463">
      <w:pPr>
        <w:textAlignment w:val="baseline"/>
        <w:rPr>
          <w:rFonts w:ascii="Tahoma" w:hAnsi="Tahoma" w:cs="Tahoma"/>
          <w:color w:val="000000"/>
          <w:sz w:val="22"/>
          <w:szCs w:val="22"/>
          <w:lang w:val="es-ES"/>
        </w:rPr>
      </w:pPr>
      <w:r w:rsidRPr="00824BB7">
        <w:rPr>
          <w:rFonts w:ascii="Tahoma" w:hAnsi="Tahoma" w:cs="Tahoma"/>
          <w:color w:val="000000"/>
          <w:sz w:val="22"/>
          <w:szCs w:val="22"/>
          <w:lang w:val="es-ES"/>
        </w:rPr>
        <w:t> </w:t>
      </w:r>
      <w:r w:rsidRPr="00824BB7">
        <w:rPr>
          <w:rFonts w:ascii="Tahoma" w:hAnsi="Tahoma" w:cs="Tahoma"/>
          <w:color w:val="000000"/>
          <w:sz w:val="22"/>
          <w:szCs w:val="22"/>
          <w:lang w:val="es-ES"/>
        </w:rPr>
        <w:br/>
        <w:t>El presidente de APRA, Valentín Pérez García</w:t>
      </w:r>
      <w:r>
        <w:rPr>
          <w:rFonts w:ascii="Tahoma" w:hAnsi="Tahoma" w:cs="Tahoma"/>
          <w:color w:val="000000"/>
          <w:sz w:val="22"/>
          <w:szCs w:val="22"/>
          <w:lang w:val="es-ES"/>
        </w:rPr>
        <w:t>,</w:t>
      </w:r>
      <w:r w:rsidRPr="00824BB7">
        <w:rPr>
          <w:rFonts w:ascii="Tahoma" w:hAnsi="Tahoma" w:cs="Tahoma"/>
          <w:color w:val="000000"/>
          <w:sz w:val="22"/>
          <w:szCs w:val="22"/>
          <w:lang w:val="es-ES"/>
        </w:rPr>
        <w:t xml:space="preserve"> ha destacado la importancia de este apartado de la prevención de riesgos laborales, como son los riesgos psicosociales, y la necesidad de que “haya buen ambiente de trabajo para mejorar las relaciones personales y la competitividad de las empresas, evitando factores de riesgo que pueden desembocar en un accidente de tr</w:t>
      </w:r>
      <w:r>
        <w:rPr>
          <w:rFonts w:ascii="Tahoma" w:hAnsi="Tahoma" w:cs="Tahoma"/>
          <w:color w:val="000000"/>
          <w:sz w:val="22"/>
          <w:szCs w:val="22"/>
          <w:lang w:val="es-ES"/>
        </w:rPr>
        <w:t>abajo”.</w:t>
      </w:r>
      <w:r>
        <w:rPr>
          <w:rFonts w:ascii="Tahoma" w:hAnsi="Tahoma" w:cs="Tahoma"/>
          <w:color w:val="000000"/>
          <w:sz w:val="22"/>
          <w:szCs w:val="22"/>
          <w:lang w:val="es-ES"/>
        </w:rPr>
        <w:br/>
        <w:t> </w:t>
      </w:r>
      <w:r>
        <w:rPr>
          <w:rFonts w:ascii="Tahoma" w:hAnsi="Tahoma" w:cs="Tahoma"/>
          <w:color w:val="000000"/>
          <w:sz w:val="22"/>
          <w:szCs w:val="22"/>
          <w:lang w:val="es-ES"/>
        </w:rPr>
        <w:br/>
        <w:t>La propia Delegación P</w:t>
      </w:r>
      <w:r w:rsidRPr="00824BB7">
        <w:rPr>
          <w:rFonts w:ascii="Tahoma" w:hAnsi="Tahoma" w:cs="Tahoma"/>
          <w:color w:val="000000"/>
          <w:sz w:val="22"/>
          <w:szCs w:val="22"/>
          <w:lang w:val="es-ES"/>
        </w:rPr>
        <w:t xml:space="preserve">rovincial de Economía, Empresas y Empleo ha apuntado que según un informe de Mental </w:t>
      </w:r>
      <w:proofErr w:type="spellStart"/>
      <w:r w:rsidRPr="00824BB7">
        <w:rPr>
          <w:rFonts w:ascii="Tahoma" w:hAnsi="Tahoma" w:cs="Tahoma"/>
          <w:color w:val="000000"/>
          <w:sz w:val="22"/>
          <w:szCs w:val="22"/>
          <w:lang w:val="es-ES"/>
        </w:rPr>
        <w:t>Health</w:t>
      </w:r>
      <w:proofErr w:type="spellEnd"/>
      <w:r w:rsidRPr="00824BB7">
        <w:rPr>
          <w:rFonts w:ascii="Tahoma" w:hAnsi="Tahoma" w:cs="Tahoma"/>
          <w:color w:val="000000"/>
          <w:sz w:val="22"/>
          <w:szCs w:val="22"/>
          <w:lang w:val="es-ES"/>
        </w:rPr>
        <w:t xml:space="preserve"> </w:t>
      </w:r>
      <w:proofErr w:type="spellStart"/>
      <w:r w:rsidRPr="00824BB7">
        <w:rPr>
          <w:rFonts w:ascii="Tahoma" w:hAnsi="Tahoma" w:cs="Tahoma"/>
          <w:color w:val="000000"/>
          <w:sz w:val="22"/>
          <w:szCs w:val="22"/>
          <w:lang w:val="es-ES"/>
        </w:rPr>
        <w:t>Report</w:t>
      </w:r>
      <w:proofErr w:type="spellEnd"/>
      <w:r w:rsidRPr="00824BB7">
        <w:rPr>
          <w:rFonts w:ascii="Tahoma" w:hAnsi="Tahoma" w:cs="Tahoma"/>
          <w:color w:val="000000"/>
          <w:sz w:val="22"/>
          <w:szCs w:val="22"/>
          <w:lang w:val="es-ES"/>
        </w:rPr>
        <w:t xml:space="preserve">, elaborado por </w:t>
      </w:r>
      <w:proofErr w:type="spellStart"/>
      <w:r w:rsidRPr="00824BB7">
        <w:rPr>
          <w:rFonts w:ascii="Tahoma" w:hAnsi="Tahoma" w:cs="Tahoma"/>
          <w:color w:val="000000"/>
          <w:sz w:val="22"/>
          <w:szCs w:val="22"/>
          <w:lang w:val="es-ES"/>
        </w:rPr>
        <w:t>Opinium</w:t>
      </w:r>
      <w:proofErr w:type="spellEnd"/>
      <w:r w:rsidRPr="00824BB7">
        <w:rPr>
          <w:rFonts w:ascii="Tahoma" w:hAnsi="Tahoma" w:cs="Tahoma"/>
          <w:color w:val="000000"/>
          <w:sz w:val="22"/>
          <w:szCs w:val="22"/>
          <w:lang w:val="es-ES"/>
        </w:rPr>
        <w:t>, el 26 por ciento de los trabajadores españoles tiene algún problema relacionado con la salud mental, en la actualidad.</w:t>
      </w:r>
    </w:p>
    <w:p w14:paraId="2286F0AB" w14:textId="77777777" w:rsidR="00EF1A1F" w:rsidRDefault="00EF1A1F" w:rsidP="00C34463">
      <w:pPr>
        <w:textAlignment w:val="baseline"/>
        <w:rPr>
          <w:rFonts w:ascii="Tahoma" w:hAnsi="Tahoma" w:cs="Tahoma"/>
          <w:color w:val="000000"/>
          <w:sz w:val="22"/>
          <w:szCs w:val="22"/>
          <w:lang w:val="es-ES"/>
        </w:rPr>
      </w:pPr>
    </w:p>
    <w:p w14:paraId="2DCB9907" w14:textId="77777777" w:rsidR="00EF1A1F" w:rsidRDefault="00EF1A1F" w:rsidP="00C34463">
      <w:pPr>
        <w:textAlignment w:val="baseline"/>
        <w:rPr>
          <w:rFonts w:ascii="Tahoma" w:hAnsi="Tahoma" w:cs="Tahoma"/>
          <w:color w:val="000000"/>
          <w:sz w:val="22"/>
          <w:szCs w:val="22"/>
          <w:lang w:val="es-ES"/>
        </w:rPr>
      </w:pPr>
      <w:r>
        <w:rPr>
          <w:rFonts w:ascii="Tahoma" w:hAnsi="Tahoma" w:cs="Tahoma"/>
          <w:color w:val="000000"/>
          <w:sz w:val="22"/>
          <w:szCs w:val="22"/>
          <w:lang w:val="es-ES"/>
        </w:rPr>
        <w:t xml:space="preserve">La parte técnica de la jornada ha corrido a cargo de Jesús Oliver, jefe del Servicio de Seguridad y Salud Laboral en Albacete, quien ha expuesto las buenas prácticas para prevenir y gestionar riesgos laborales en el trabajo. </w:t>
      </w:r>
    </w:p>
    <w:p w14:paraId="76BA7143" w14:textId="77777777" w:rsidR="00EF1A1F" w:rsidRDefault="00EF1A1F" w:rsidP="00C34463">
      <w:pPr>
        <w:textAlignment w:val="baseline"/>
        <w:rPr>
          <w:rFonts w:ascii="Tahoma" w:hAnsi="Tahoma" w:cs="Tahoma"/>
          <w:color w:val="000000"/>
          <w:sz w:val="22"/>
          <w:szCs w:val="22"/>
          <w:lang w:val="es-ES"/>
        </w:rPr>
      </w:pPr>
    </w:p>
    <w:p w14:paraId="699821BB" w14:textId="77777777" w:rsidR="00EF1A1F" w:rsidRDefault="00EF1A1F" w:rsidP="00EF1A1F">
      <w:pPr>
        <w:textAlignment w:val="baseline"/>
        <w:rPr>
          <w:rFonts w:ascii="Tahoma" w:hAnsi="Tahoma" w:cs="Tahoma"/>
          <w:color w:val="000000"/>
          <w:sz w:val="22"/>
          <w:szCs w:val="22"/>
          <w:lang w:val="es-ES"/>
        </w:rPr>
      </w:pPr>
      <w:r>
        <w:rPr>
          <w:rFonts w:ascii="Tahoma" w:hAnsi="Tahoma" w:cs="Tahoma"/>
          <w:color w:val="000000"/>
          <w:sz w:val="22"/>
          <w:szCs w:val="22"/>
          <w:lang w:val="es-ES"/>
        </w:rPr>
        <w:t xml:space="preserve">Asimismo, ha intervenido como ponente Ana </w:t>
      </w:r>
      <w:proofErr w:type="spellStart"/>
      <w:r>
        <w:rPr>
          <w:rFonts w:ascii="Tahoma" w:hAnsi="Tahoma" w:cs="Tahoma"/>
          <w:color w:val="000000"/>
          <w:sz w:val="22"/>
          <w:szCs w:val="22"/>
          <w:lang w:val="es-ES"/>
        </w:rPr>
        <w:t>Mª</w:t>
      </w:r>
      <w:proofErr w:type="spellEnd"/>
      <w:r>
        <w:rPr>
          <w:rFonts w:ascii="Tahoma" w:hAnsi="Tahoma" w:cs="Tahoma"/>
          <w:color w:val="000000"/>
          <w:sz w:val="22"/>
          <w:szCs w:val="22"/>
          <w:lang w:val="es-ES"/>
        </w:rPr>
        <w:t xml:space="preserve"> Trillo Palanca, jefa de la Unidad Especializada en Seguridad y Salud Laboral, quien se ha referido al criterio técnico 104/2021, sobre actuaciones </w:t>
      </w:r>
    </w:p>
    <w:p w14:paraId="0C52EFA8" w14:textId="77777777" w:rsidR="00EF1A1F" w:rsidRPr="00EF1A1F" w:rsidRDefault="00EF1A1F" w:rsidP="00EF1A1F">
      <w:pPr>
        <w:rPr>
          <w:rFonts w:ascii="Tahoma" w:hAnsi="Tahoma" w:cs="Tahoma"/>
          <w:sz w:val="22"/>
          <w:szCs w:val="22"/>
          <w:lang w:val="es-ES"/>
        </w:rPr>
      </w:pPr>
      <w:r w:rsidRPr="00EF1A1F">
        <w:rPr>
          <w:rFonts w:ascii="Tahoma" w:hAnsi="Tahoma" w:cs="Tahoma"/>
          <w:bCs/>
          <w:sz w:val="22"/>
          <w:szCs w:val="22"/>
          <w:shd w:val="clear" w:color="auto" w:fill="FFFFFF"/>
          <w:lang w:val="es-ES"/>
        </w:rPr>
        <w:t>de la Inspección de Trabajo y Seguridad Social en Riesgos Psicosociales. Evaluación de Riesgos Psicosociales.</w:t>
      </w:r>
    </w:p>
    <w:p w14:paraId="64C0C902" w14:textId="77777777" w:rsidR="00C34463" w:rsidRDefault="00C34463" w:rsidP="00C34463">
      <w:pPr>
        <w:textAlignment w:val="baseline"/>
        <w:rPr>
          <w:rFonts w:ascii="Tahoma" w:hAnsi="Tahoma" w:cs="Tahoma"/>
          <w:color w:val="000000"/>
          <w:sz w:val="22"/>
          <w:szCs w:val="22"/>
          <w:lang w:val="es-ES"/>
        </w:rPr>
      </w:pPr>
    </w:p>
    <w:p w14:paraId="52EC4EC8" w14:textId="77777777" w:rsidR="00A83A13" w:rsidRPr="00A83A13" w:rsidRDefault="00A83A13" w:rsidP="00824BB7">
      <w:pPr>
        <w:textAlignment w:val="baseline"/>
        <w:rPr>
          <w:rFonts w:ascii="Tahoma" w:hAnsi="Tahoma" w:cs="Tahoma"/>
          <w:b/>
          <w:color w:val="000000"/>
          <w:sz w:val="22"/>
          <w:szCs w:val="22"/>
          <w:lang w:val="es-ES"/>
        </w:rPr>
      </w:pPr>
      <w:r w:rsidRPr="00A83A13">
        <w:rPr>
          <w:rFonts w:ascii="Tahoma" w:hAnsi="Tahoma" w:cs="Tahoma"/>
          <w:b/>
          <w:color w:val="000000"/>
          <w:sz w:val="22"/>
          <w:szCs w:val="22"/>
          <w:lang w:val="es-ES"/>
        </w:rPr>
        <w:t>Importante labor de los equipos técnicos y los agentes sociales</w:t>
      </w:r>
    </w:p>
    <w:p w14:paraId="4E972E90" w14:textId="77777777" w:rsidR="00C34463" w:rsidRDefault="00824BB7" w:rsidP="00824BB7">
      <w:pPr>
        <w:textAlignment w:val="baseline"/>
        <w:rPr>
          <w:rFonts w:ascii="Tahoma" w:hAnsi="Tahoma" w:cs="Tahoma"/>
          <w:color w:val="000000"/>
          <w:sz w:val="22"/>
          <w:szCs w:val="22"/>
          <w:lang w:val="es-ES"/>
        </w:rPr>
      </w:pPr>
      <w:r w:rsidRPr="00824BB7">
        <w:rPr>
          <w:rFonts w:ascii="Tahoma" w:hAnsi="Tahoma" w:cs="Tahoma"/>
          <w:color w:val="000000"/>
          <w:sz w:val="22"/>
          <w:szCs w:val="22"/>
          <w:lang w:val="es-ES"/>
        </w:rPr>
        <w:br/>
        <w:t xml:space="preserve">Sobre la temática de este año, </w:t>
      </w:r>
      <w:proofErr w:type="spellStart"/>
      <w:r w:rsidRPr="00824BB7">
        <w:rPr>
          <w:rFonts w:ascii="Tahoma" w:hAnsi="Tahoma" w:cs="Tahoma"/>
          <w:color w:val="000000"/>
          <w:sz w:val="22"/>
          <w:szCs w:val="22"/>
          <w:lang w:val="es-ES"/>
        </w:rPr>
        <w:t>Chust</w:t>
      </w:r>
      <w:proofErr w:type="spellEnd"/>
      <w:r w:rsidRPr="00824BB7">
        <w:rPr>
          <w:rFonts w:ascii="Tahoma" w:hAnsi="Tahoma" w:cs="Tahoma"/>
          <w:color w:val="000000"/>
          <w:sz w:val="22"/>
          <w:szCs w:val="22"/>
          <w:lang w:val="es-ES"/>
        </w:rPr>
        <w:t xml:space="preserve"> ha apuntado que e</w:t>
      </w:r>
      <w:r w:rsidR="00EF1A1F">
        <w:rPr>
          <w:rFonts w:ascii="Tahoma" w:hAnsi="Tahoma" w:cs="Tahoma"/>
          <w:color w:val="000000"/>
          <w:sz w:val="22"/>
          <w:szCs w:val="22"/>
          <w:lang w:val="es-ES"/>
        </w:rPr>
        <w:t>stá dedicada a los trastornos mú</w:t>
      </w:r>
      <w:r w:rsidRPr="00824BB7">
        <w:rPr>
          <w:rFonts w:ascii="Tahoma" w:hAnsi="Tahoma" w:cs="Tahoma"/>
          <w:color w:val="000000"/>
          <w:sz w:val="22"/>
          <w:szCs w:val="22"/>
          <w:lang w:val="es-ES"/>
        </w:rPr>
        <w:t>sculo</w:t>
      </w:r>
      <w:r w:rsidR="00C34463">
        <w:rPr>
          <w:rFonts w:ascii="Tahoma" w:hAnsi="Tahoma" w:cs="Tahoma"/>
          <w:color w:val="000000"/>
          <w:sz w:val="22"/>
          <w:szCs w:val="22"/>
          <w:lang w:val="es-ES"/>
        </w:rPr>
        <w:t xml:space="preserve"> </w:t>
      </w:r>
      <w:r w:rsidRPr="00824BB7">
        <w:rPr>
          <w:rFonts w:ascii="Tahoma" w:hAnsi="Tahoma" w:cs="Tahoma"/>
          <w:color w:val="000000"/>
          <w:sz w:val="22"/>
          <w:szCs w:val="22"/>
          <w:lang w:val="es-ES"/>
        </w:rPr>
        <w:t>esqueléticos, que además están relacionados con los riesgos psicosociales como factores como “la carga de trabajo excesiva, el estrés, el acoso, la insatisfacción, o la inseguridad laboral”, entre otros.</w:t>
      </w:r>
      <w:r w:rsidRPr="00824BB7">
        <w:rPr>
          <w:rFonts w:ascii="Tahoma" w:hAnsi="Tahoma" w:cs="Tahoma"/>
          <w:color w:val="000000"/>
          <w:sz w:val="22"/>
          <w:szCs w:val="22"/>
          <w:lang w:val="es-ES"/>
        </w:rPr>
        <w:br/>
        <w:t> </w:t>
      </w:r>
      <w:r w:rsidRPr="00824BB7">
        <w:rPr>
          <w:rFonts w:ascii="Tahoma" w:hAnsi="Tahoma" w:cs="Tahoma"/>
          <w:color w:val="000000"/>
          <w:sz w:val="22"/>
          <w:szCs w:val="22"/>
          <w:lang w:val="es-ES"/>
        </w:rPr>
        <w:br/>
        <w:t>Además, la representante de la Consejería de Economía, Empresas y Empleo ha remarcado que “es un compromiso firme del Gobierno regional crear entornos laborales saludables y seguros en Castilla-La Mancha”, y ha reconocido la importante labor que desarrollan en este ámbito, los diferentes equipos técnicos de Seguridad y Salud Laboral en el trabajo de las cinco provincias, dependientes de las Delegaciones provinciales, así como los agentes sociales.</w:t>
      </w:r>
    </w:p>
    <w:p w14:paraId="18E23756" w14:textId="77777777" w:rsidR="00C34463" w:rsidRDefault="00C34463" w:rsidP="00824BB7">
      <w:pPr>
        <w:textAlignment w:val="baseline"/>
        <w:rPr>
          <w:rFonts w:ascii="Tahoma" w:hAnsi="Tahoma" w:cs="Tahoma"/>
          <w:color w:val="000000"/>
          <w:sz w:val="22"/>
          <w:szCs w:val="22"/>
          <w:lang w:val="es-ES"/>
        </w:rPr>
      </w:pPr>
    </w:p>
    <w:p w14:paraId="39719CBC" w14:textId="77777777" w:rsidR="00EF1A1F" w:rsidRDefault="00C34463" w:rsidP="00824BB7">
      <w:pPr>
        <w:textAlignment w:val="baseline"/>
        <w:rPr>
          <w:rFonts w:ascii="Tahoma" w:hAnsi="Tahoma" w:cs="Tahoma"/>
          <w:iCs/>
          <w:color w:val="000000"/>
          <w:sz w:val="22"/>
          <w:szCs w:val="22"/>
          <w:lang w:val="es-ES"/>
        </w:rPr>
      </w:pPr>
      <w:r w:rsidRPr="00824BB7">
        <w:rPr>
          <w:rFonts w:ascii="Tahoma" w:hAnsi="Tahoma" w:cs="Tahoma"/>
          <w:iCs/>
          <w:color w:val="000000"/>
          <w:sz w:val="22"/>
          <w:szCs w:val="22"/>
          <w:lang w:val="es-ES"/>
        </w:rPr>
        <w:t>La viceconsejera de Empleo, Diálogo Social y Bienestar Laboral ha puesto como ejemplo de factores que inciden en el riesgo psicosocial en los centros de trabajo y entornos laborales, “la carga de trabajo excesiva, el estrés, el acoso, la insatisfacción, o la inseguridad laboral”, entre otros. Además, ha recordado que la concienciación y la generación de cultura preventiva, consolidar la seguridad y salud laboral en la Comunidad Autónoma y la vigilancia en el cumplimiento de las obligaciones preventivas, son ejes del Acuerdo Estratégico de Prevención de Riesgos Laborales 2022-2026.</w:t>
      </w:r>
    </w:p>
    <w:p w14:paraId="56969E81" w14:textId="77777777" w:rsidR="00EF1A1F" w:rsidRDefault="00EF1A1F" w:rsidP="00824BB7">
      <w:pPr>
        <w:textAlignment w:val="baseline"/>
        <w:rPr>
          <w:rFonts w:ascii="Tahoma" w:hAnsi="Tahoma" w:cs="Tahoma"/>
          <w:sz w:val="22"/>
          <w:szCs w:val="22"/>
          <w:lang w:val="es-ES"/>
        </w:rPr>
      </w:pPr>
    </w:p>
    <w:p w14:paraId="6B4B9C45" w14:textId="77777777" w:rsidR="00C34463" w:rsidRPr="00824BB7" w:rsidRDefault="00C34463" w:rsidP="00824BB7">
      <w:pPr>
        <w:textAlignment w:val="baseline"/>
        <w:rPr>
          <w:rFonts w:ascii="Tahoma" w:hAnsi="Tahoma" w:cs="Tahoma"/>
          <w:sz w:val="22"/>
          <w:szCs w:val="22"/>
          <w:lang w:val="es-ES"/>
        </w:rPr>
      </w:pPr>
      <w:r w:rsidRPr="00824BB7">
        <w:rPr>
          <w:rFonts w:ascii="Tahoma" w:hAnsi="Tahoma" w:cs="Tahoma"/>
          <w:sz w:val="22"/>
          <w:szCs w:val="22"/>
          <w:lang w:val="es-ES"/>
        </w:rPr>
        <w:br/>
      </w:r>
    </w:p>
    <w:p w14:paraId="4EB6E200" w14:textId="77777777" w:rsidR="005965F7" w:rsidRDefault="005965F7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sectPr w:rsidR="005965F7" w:rsidSect="00237893">
      <w:headerReference w:type="default" r:id="rId15"/>
      <w:footerReference w:type="even" r:id="rId16"/>
      <w:footerReference w:type="default" r:id="rId17"/>
      <w:pgSz w:w="11906" w:h="16838"/>
      <w:pgMar w:top="1418" w:right="849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B74CB" w14:textId="77777777" w:rsidR="00CA619B" w:rsidRDefault="00CA619B">
      <w:r>
        <w:separator/>
      </w:r>
    </w:p>
  </w:endnote>
  <w:endnote w:type="continuationSeparator" w:id="0">
    <w:p w14:paraId="445A935D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A7933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70885ED5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831A3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B87E24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14:paraId="19C514E1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2D879F50" wp14:editId="46F792B5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1" name="Imagen 11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2C41102" wp14:editId="56CD38BD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349945F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08CDB916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C4110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1349945F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08CDB916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1A06A1A6" wp14:editId="0B7421DE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2" name="Imagen 12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0143FCD9" wp14:editId="2847B0FA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AFC816" w14:textId="77777777" w:rsidR="00A90926" w:rsidRPr="009B267A" w:rsidRDefault="0009529F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4C9BB554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143FCD9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22AFC816" w14:textId="77777777" w:rsidR="00A90926" w:rsidRPr="009B267A" w:rsidRDefault="0009529F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4C9BB554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8BECD56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615D3DBD" wp14:editId="5116559C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3" name="Imagen 13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60DF3103" wp14:editId="6D683D25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4" name="Imagen 1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2FE9459" wp14:editId="0B8E075B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21927DD" w14:textId="77777777" w:rsidR="00A90926" w:rsidRPr="00C00842" w:rsidRDefault="0009529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2FE9459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621927DD" w14:textId="77777777" w:rsidR="00A90926" w:rsidRPr="00C00842" w:rsidRDefault="0009529F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2BCEC8C" wp14:editId="04CBA36F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104F2EF" w14:textId="77777777" w:rsidR="00A90926" w:rsidRPr="00C00842" w:rsidRDefault="0009529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2BCEC8C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0104F2EF" w14:textId="77777777" w:rsidR="00A90926" w:rsidRPr="00C00842" w:rsidRDefault="0009529F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8F93C" w14:textId="77777777" w:rsidR="00CA619B" w:rsidRDefault="00CA619B">
      <w:r>
        <w:separator/>
      </w:r>
    </w:p>
  </w:footnote>
  <w:footnote w:type="continuationSeparator" w:id="0">
    <w:p w14:paraId="7E1883CF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92816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16F49130" wp14:editId="3F72ADF0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0" name="Imagen 10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48938EE3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5FDD6B76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C707545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14142B1"/>
    <w:multiLevelType w:val="multilevel"/>
    <w:tmpl w:val="64BE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5A32C0"/>
    <w:multiLevelType w:val="hybridMultilevel"/>
    <w:tmpl w:val="3CFAAC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F07ADD"/>
    <w:multiLevelType w:val="multilevel"/>
    <w:tmpl w:val="7BB8A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num w:numId="1" w16cid:durableId="173346994">
    <w:abstractNumId w:val="10"/>
  </w:num>
  <w:num w:numId="2" w16cid:durableId="1712653950">
    <w:abstractNumId w:val="6"/>
  </w:num>
  <w:num w:numId="3" w16cid:durableId="993996882">
    <w:abstractNumId w:val="2"/>
  </w:num>
  <w:num w:numId="4" w16cid:durableId="410472838">
    <w:abstractNumId w:val="1"/>
  </w:num>
  <w:num w:numId="5" w16cid:durableId="1520121680">
    <w:abstractNumId w:val="0"/>
  </w:num>
  <w:num w:numId="6" w16cid:durableId="1030883606">
    <w:abstractNumId w:val="8"/>
  </w:num>
  <w:num w:numId="7" w16cid:durableId="144703623">
    <w:abstractNumId w:val="7"/>
  </w:num>
  <w:num w:numId="8" w16cid:durableId="611396412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29F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C7940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2F6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17D26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224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0E6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2765"/>
    <w:rsid w:val="00A82D21"/>
    <w:rsid w:val="00A83A13"/>
    <w:rsid w:val="00A84C53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E24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F0D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AA3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3489"/>
    <o:shapelayout v:ext="edit">
      <o:idmap v:ext="edit" data="1"/>
    </o:shapelayout>
  </w:shapeDefaults>
  <w:decimalSymbol w:val=","/>
  <w:listSeparator w:val=";"/>
  <w14:docId w14:val="4ECE33B4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0952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hyperlink" Target="https://www.feda.es/feda/asociaciones-junta-directiva/item/6848-asociacion-de-prevencion-de-albacete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ecam.es/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eguridadlaboral.castillalamancha.es/contenidos-del-acuerdo-estrategico-de-prevencion-de-riesgos-laborales-en-castilla-la-mancha-2022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castillalamancha.es/gobierno/economiaempresasyempleo/estructura/veyrl/directorio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feda.es/servicios/asesoramiento-tecnico/prevencion-riesgos-laborales" TargetMode="External"/><Relationship Id="rId14" Type="http://schemas.openxmlformats.org/officeDocument/2006/relationships/hyperlink" Target="https://www.feda.es/feda/asociaciones-junta-directiva/item/6848-asociacion-de-prevencion-de-albacete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71AC4-92ED-46E8-988A-7EF8F2E94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893</Words>
  <Characters>5561</Characters>
  <Application>Microsoft Office Word</Application>
  <DocSecurity>0</DocSecurity>
  <Lines>46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6442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Practicas</cp:lastModifiedBy>
  <cp:revision>6</cp:revision>
  <cp:lastPrinted>2021-03-16T11:17:00Z</cp:lastPrinted>
  <dcterms:created xsi:type="dcterms:W3CDTF">2022-10-27T15:38:00Z</dcterms:created>
  <dcterms:modified xsi:type="dcterms:W3CDTF">2022-10-28T06:14:00Z</dcterms:modified>
</cp:coreProperties>
</file>