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DD6" w:rsidRDefault="00BE3DD6" w:rsidP="00A31FCB">
      <w:pPr>
        <w:jc w:val="right"/>
        <w:textAlignment w:val="baseline"/>
        <w:rPr>
          <w:rFonts w:ascii="Tahoma" w:hAnsi="Tahoma" w:cs="Tahoma"/>
          <w:bCs/>
          <w:color w:val="000000"/>
          <w:szCs w:val="24"/>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52CAB" w:rsidRPr="009B35B1" w:rsidRDefault="00752A56" w:rsidP="00A31FCB">
      <w:pPr>
        <w:jc w:val="right"/>
        <w:textAlignment w:val="baseline"/>
        <w:rPr>
          <w:rFonts w:ascii="Tahoma" w:hAnsi="Tahoma" w:cs="Tahoma"/>
          <w:bCs/>
          <w:color w:val="000000"/>
          <w:sz w:val="22"/>
          <w:szCs w:val="22"/>
          <w:bdr w:val="none" w:sz="0" w:space="0" w:color="auto" w:frame="1"/>
          <w:lang w:val="es-ES"/>
        </w:rPr>
      </w:pPr>
      <w:r w:rsidRPr="009B35B1">
        <w:rPr>
          <w:rFonts w:ascii="Tahoma" w:hAnsi="Tahoma" w:cs="Tahoma"/>
          <w:bCs/>
          <w:color w:val="000000"/>
          <w:sz w:val="22"/>
          <w:szCs w:val="22"/>
          <w:bdr w:val="none" w:sz="0" w:space="0" w:color="auto" w:frame="1"/>
          <w:lang w:val="es-ES"/>
        </w:rPr>
        <w:t xml:space="preserve">Albacete, </w:t>
      </w:r>
      <w:r w:rsidR="002A4B92">
        <w:rPr>
          <w:rFonts w:ascii="Tahoma" w:hAnsi="Tahoma" w:cs="Tahoma"/>
          <w:bCs/>
          <w:color w:val="000000"/>
          <w:sz w:val="22"/>
          <w:szCs w:val="22"/>
          <w:bdr w:val="none" w:sz="0" w:space="0" w:color="auto" w:frame="1"/>
          <w:lang w:val="es-ES"/>
        </w:rPr>
        <w:t>19 de dic</w:t>
      </w:r>
      <w:r w:rsidR="00733FDA" w:rsidRPr="009B35B1">
        <w:rPr>
          <w:rFonts w:ascii="Tahoma" w:hAnsi="Tahoma" w:cs="Tahoma"/>
          <w:bCs/>
          <w:color w:val="000000"/>
          <w:sz w:val="22"/>
          <w:szCs w:val="22"/>
          <w:bdr w:val="none" w:sz="0" w:space="0" w:color="auto" w:frame="1"/>
          <w:lang w:val="es-ES"/>
        </w:rPr>
        <w:t>iembre</w:t>
      </w:r>
      <w:r w:rsidR="00852CAB" w:rsidRPr="009B35B1">
        <w:rPr>
          <w:rFonts w:ascii="Tahoma" w:hAnsi="Tahoma" w:cs="Tahoma"/>
          <w:bCs/>
          <w:color w:val="000000"/>
          <w:sz w:val="22"/>
          <w:szCs w:val="22"/>
          <w:bdr w:val="none" w:sz="0" w:space="0" w:color="auto" w:frame="1"/>
          <w:lang w:val="es-ES"/>
        </w:rPr>
        <w:t xml:space="preserve"> de 2022</w:t>
      </w:r>
    </w:p>
    <w:p w:rsidR="00752A56" w:rsidRDefault="00752A56" w:rsidP="00A31FCB">
      <w:pPr>
        <w:jc w:val="right"/>
        <w:textAlignment w:val="baseline"/>
        <w:rPr>
          <w:rFonts w:ascii="Tahoma" w:hAnsi="Tahoma" w:cs="Tahoma"/>
          <w:bCs/>
          <w:color w:val="000000"/>
          <w:szCs w:val="24"/>
          <w:bdr w:val="none" w:sz="0" w:space="0" w:color="auto" w:frame="1"/>
          <w:lang w:val="es-ES"/>
        </w:rPr>
      </w:pPr>
    </w:p>
    <w:p w:rsidR="00752A56" w:rsidRDefault="00752A56" w:rsidP="00A31FCB">
      <w:pPr>
        <w:jc w:val="right"/>
        <w:textAlignment w:val="baseline"/>
        <w:rPr>
          <w:rFonts w:ascii="Tahoma" w:hAnsi="Tahoma" w:cs="Tahoma"/>
          <w:bCs/>
          <w:color w:val="000000"/>
          <w:szCs w:val="24"/>
          <w:bdr w:val="none" w:sz="0" w:space="0" w:color="auto" w:frame="1"/>
          <w:lang w:val="es-ES"/>
        </w:rPr>
      </w:pPr>
    </w:p>
    <w:p w:rsidR="00752A56" w:rsidRDefault="00752A56" w:rsidP="009B35B1">
      <w:pPr>
        <w:jc w:val="center"/>
        <w:textAlignment w:val="baseline"/>
        <w:rPr>
          <w:rFonts w:ascii="Tahoma" w:hAnsi="Tahoma" w:cs="Tahoma"/>
          <w:bCs/>
          <w:color w:val="000000"/>
          <w:sz w:val="32"/>
          <w:szCs w:val="32"/>
          <w:bdr w:val="none" w:sz="0" w:space="0" w:color="auto" w:frame="1"/>
          <w:lang w:val="es-ES"/>
        </w:rPr>
      </w:pPr>
    </w:p>
    <w:p w:rsidR="009B35B1" w:rsidRDefault="009B35B1" w:rsidP="009B35B1">
      <w:pPr>
        <w:jc w:val="center"/>
        <w:textAlignment w:val="baseline"/>
        <w:rPr>
          <w:rFonts w:ascii="Tahoma" w:hAnsi="Tahoma" w:cs="Tahoma"/>
          <w:b/>
          <w:bCs/>
          <w:color w:val="000000"/>
          <w:sz w:val="32"/>
          <w:szCs w:val="32"/>
          <w:bdr w:val="none" w:sz="0" w:space="0" w:color="auto" w:frame="1"/>
          <w:lang w:val="es-ES"/>
        </w:rPr>
      </w:pPr>
      <w:r w:rsidRPr="009B35B1">
        <w:rPr>
          <w:rFonts w:ascii="Tahoma" w:hAnsi="Tahoma" w:cs="Tahoma"/>
          <w:b/>
          <w:bCs/>
          <w:color w:val="000000"/>
          <w:sz w:val="32"/>
          <w:szCs w:val="32"/>
          <w:bdr w:val="none" w:sz="0" w:space="0" w:color="auto" w:frame="1"/>
          <w:lang w:val="es-ES"/>
        </w:rPr>
        <w:t>FEDA afrontará el nuevo año con un presupuesto equilibrado y sin incrementar la cuota a los asociados</w:t>
      </w:r>
    </w:p>
    <w:p w:rsidR="009B35B1" w:rsidRDefault="009B35B1" w:rsidP="009B35B1">
      <w:pPr>
        <w:jc w:val="center"/>
        <w:textAlignment w:val="baseline"/>
        <w:rPr>
          <w:rFonts w:ascii="Tahoma" w:hAnsi="Tahoma" w:cs="Tahoma"/>
          <w:b/>
          <w:bCs/>
          <w:color w:val="000000"/>
          <w:sz w:val="32"/>
          <w:szCs w:val="32"/>
          <w:bdr w:val="none" w:sz="0" w:space="0" w:color="auto" w:frame="1"/>
          <w:lang w:val="es-ES"/>
        </w:rPr>
      </w:pPr>
    </w:p>
    <w:p w:rsidR="009B35B1" w:rsidRDefault="009B35B1" w:rsidP="009B35B1">
      <w:pPr>
        <w:pStyle w:val="Prrafodelista"/>
        <w:numPr>
          <w:ilvl w:val="0"/>
          <w:numId w:val="20"/>
        </w:numPr>
        <w:ind w:left="284" w:hanging="284"/>
        <w:jc w:val="center"/>
        <w:textAlignment w:val="baseline"/>
        <w:rPr>
          <w:rFonts w:ascii="Tahoma" w:hAnsi="Tahoma" w:cs="Tahoma"/>
          <w:b/>
          <w:bCs/>
          <w:color w:val="000000"/>
          <w:szCs w:val="24"/>
          <w:bdr w:val="none" w:sz="0" w:space="0" w:color="auto" w:frame="1"/>
        </w:rPr>
      </w:pPr>
      <w:r>
        <w:rPr>
          <w:rFonts w:ascii="Tahoma" w:hAnsi="Tahoma" w:cs="Tahoma"/>
          <w:b/>
          <w:bCs/>
          <w:color w:val="000000"/>
          <w:szCs w:val="24"/>
          <w:bdr w:val="none" w:sz="0" w:space="0" w:color="auto" w:frame="1"/>
        </w:rPr>
        <w:t>En una nutrida reunión de la Junta Directiv</w:t>
      </w:r>
      <w:r w:rsidR="005878CD">
        <w:rPr>
          <w:rFonts w:ascii="Tahoma" w:hAnsi="Tahoma" w:cs="Tahoma"/>
          <w:b/>
          <w:bCs/>
          <w:color w:val="000000"/>
          <w:szCs w:val="24"/>
          <w:bdr w:val="none" w:sz="0" w:space="0" w:color="auto" w:frame="1"/>
        </w:rPr>
        <w:t>a se aprobó la convocatoria de Asamblea E</w:t>
      </w:r>
      <w:r>
        <w:rPr>
          <w:rFonts w:ascii="Tahoma" w:hAnsi="Tahoma" w:cs="Tahoma"/>
          <w:b/>
          <w:bCs/>
          <w:color w:val="000000"/>
          <w:szCs w:val="24"/>
          <w:bdr w:val="none" w:sz="0" w:space="0" w:color="auto" w:frame="1"/>
        </w:rPr>
        <w:t>lectoral, que a propuesta del presidente, se celebrará el 23 de febrero</w:t>
      </w:r>
    </w:p>
    <w:p w:rsidR="009B35B1" w:rsidRDefault="009B35B1" w:rsidP="009B35B1">
      <w:pPr>
        <w:textAlignment w:val="baseline"/>
        <w:rPr>
          <w:rFonts w:ascii="Tahoma" w:hAnsi="Tahoma" w:cs="Tahoma"/>
          <w:bCs/>
          <w:color w:val="000000"/>
          <w:sz w:val="22"/>
          <w:szCs w:val="22"/>
          <w:bdr w:val="none" w:sz="0" w:space="0" w:color="auto" w:frame="1"/>
        </w:rPr>
      </w:pPr>
    </w:p>
    <w:p w:rsidR="009B35B1" w:rsidRDefault="00730439" w:rsidP="009B35B1">
      <w:pPr>
        <w:textAlignment w:val="baseline"/>
        <w:rPr>
          <w:rFonts w:ascii="Tahoma" w:hAnsi="Tahoma" w:cs="Tahoma"/>
          <w:bCs/>
          <w:color w:val="000000"/>
          <w:sz w:val="22"/>
          <w:szCs w:val="22"/>
          <w:bdr w:val="none" w:sz="0" w:space="0" w:color="auto" w:frame="1"/>
        </w:rPr>
      </w:pPr>
      <w:hyperlink r:id="rId8" w:history="1">
        <w:r w:rsidR="009B35B1" w:rsidRPr="00EC3C10">
          <w:rPr>
            <w:rStyle w:val="Hipervnculo"/>
            <w:rFonts w:ascii="Tahoma" w:hAnsi="Tahoma" w:cs="Tahoma"/>
            <w:bCs/>
            <w:sz w:val="22"/>
            <w:szCs w:val="22"/>
            <w:bdr w:val="none" w:sz="0" w:space="0" w:color="auto" w:frame="1"/>
          </w:rPr>
          <w:t>FEDA</w:t>
        </w:r>
      </w:hyperlink>
      <w:r w:rsidR="009B35B1">
        <w:rPr>
          <w:rFonts w:ascii="Tahoma" w:hAnsi="Tahoma" w:cs="Tahoma"/>
          <w:bCs/>
          <w:color w:val="000000"/>
          <w:sz w:val="22"/>
          <w:szCs w:val="22"/>
          <w:bdr w:val="none" w:sz="0" w:space="0" w:color="auto" w:frame="1"/>
        </w:rPr>
        <w:t xml:space="preserve"> ha celebrado la última reunión del año de su </w:t>
      </w:r>
      <w:hyperlink r:id="rId9" w:history="1">
        <w:r w:rsidR="009B35B1" w:rsidRPr="00EC3C10">
          <w:rPr>
            <w:rStyle w:val="Hipervnculo"/>
            <w:rFonts w:ascii="Tahoma" w:hAnsi="Tahoma" w:cs="Tahoma"/>
            <w:bCs/>
            <w:sz w:val="22"/>
            <w:szCs w:val="22"/>
            <w:bdr w:val="none" w:sz="0" w:space="0" w:color="auto" w:frame="1"/>
          </w:rPr>
          <w:t>Comité Ejecutivo</w:t>
        </w:r>
      </w:hyperlink>
      <w:r w:rsidR="009B35B1">
        <w:rPr>
          <w:rFonts w:ascii="Tahoma" w:hAnsi="Tahoma" w:cs="Tahoma"/>
          <w:bCs/>
          <w:color w:val="000000"/>
          <w:sz w:val="22"/>
          <w:szCs w:val="22"/>
          <w:bdr w:val="none" w:sz="0" w:space="0" w:color="auto" w:frame="1"/>
        </w:rPr>
        <w:t xml:space="preserve"> y su </w:t>
      </w:r>
      <w:hyperlink r:id="rId10" w:history="1">
        <w:r w:rsidR="009B35B1" w:rsidRPr="00EC3C10">
          <w:rPr>
            <w:rStyle w:val="Hipervnculo"/>
            <w:rFonts w:ascii="Tahoma" w:hAnsi="Tahoma" w:cs="Tahoma"/>
            <w:bCs/>
            <w:sz w:val="22"/>
            <w:szCs w:val="22"/>
            <w:bdr w:val="none" w:sz="0" w:space="0" w:color="auto" w:frame="1"/>
          </w:rPr>
          <w:t>Junta Directiva</w:t>
        </w:r>
      </w:hyperlink>
      <w:r w:rsidR="009B35B1">
        <w:rPr>
          <w:rFonts w:ascii="Tahoma" w:hAnsi="Tahoma" w:cs="Tahoma"/>
          <w:bCs/>
          <w:color w:val="000000"/>
          <w:sz w:val="22"/>
          <w:szCs w:val="22"/>
          <w:bdr w:val="none" w:sz="0" w:space="0" w:color="auto" w:frame="1"/>
        </w:rPr>
        <w:t>. Una reunión conjunta, nutrida en asistencia y que ha convocado a los representantes de los sectores empresariales</w:t>
      </w:r>
      <w:r w:rsidR="005878CD">
        <w:rPr>
          <w:rFonts w:ascii="Tahoma" w:hAnsi="Tahoma" w:cs="Tahoma"/>
          <w:bCs/>
          <w:color w:val="000000"/>
          <w:sz w:val="22"/>
          <w:szCs w:val="22"/>
          <w:bdr w:val="none" w:sz="0" w:space="0" w:color="auto" w:frame="1"/>
        </w:rPr>
        <w:t xml:space="preserve"> más importantes </w:t>
      </w:r>
      <w:r w:rsidR="009B35B1">
        <w:rPr>
          <w:rFonts w:ascii="Tahoma" w:hAnsi="Tahoma" w:cs="Tahoma"/>
          <w:bCs/>
          <w:color w:val="000000"/>
          <w:sz w:val="22"/>
          <w:szCs w:val="22"/>
          <w:bdr w:val="none" w:sz="0" w:space="0" w:color="auto" w:frame="1"/>
        </w:rPr>
        <w:t xml:space="preserve">de la provincia, con sus asociaciones representativas y miembros de </w:t>
      </w:r>
      <w:hyperlink r:id="rId11" w:history="1">
        <w:r w:rsidR="009B35B1" w:rsidRPr="00EC3C10">
          <w:rPr>
            <w:rStyle w:val="Hipervnculo"/>
            <w:rFonts w:ascii="Tahoma" w:hAnsi="Tahoma" w:cs="Tahoma"/>
            <w:bCs/>
            <w:sz w:val="22"/>
            <w:szCs w:val="22"/>
            <w:bdr w:val="none" w:sz="0" w:space="0" w:color="auto" w:frame="1"/>
          </w:rPr>
          <w:t>las juntas locales en sus delegaciones</w:t>
        </w:r>
      </w:hyperlink>
      <w:r w:rsidR="009B35B1">
        <w:rPr>
          <w:rFonts w:ascii="Tahoma" w:hAnsi="Tahoma" w:cs="Tahoma"/>
          <w:bCs/>
          <w:color w:val="000000"/>
          <w:sz w:val="22"/>
          <w:szCs w:val="22"/>
          <w:bdr w:val="none" w:sz="0" w:space="0" w:color="auto" w:frame="1"/>
        </w:rPr>
        <w:t>.</w:t>
      </w:r>
    </w:p>
    <w:p w:rsidR="009B35B1" w:rsidRDefault="009B35B1" w:rsidP="009B35B1">
      <w:pPr>
        <w:textAlignment w:val="baseline"/>
        <w:rPr>
          <w:rFonts w:ascii="Tahoma" w:hAnsi="Tahoma" w:cs="Tahoma"/>
          <w:bCs/>
          <w:color w:val="000000"/>
          <w:sz w:val="22"/>
          <w:szCs w:val="22"/>
          <w:bdr w:val="none" w:sz="0" w:space="0" w:color="auto" w:frame="1"/>
        </w:rPr>
      </w:pPr>
    </w:p>
    <w:p w:rsidR="009B35B1" w:rsidRDefault="009B35B1" w:rsidP="009B35B1">
      <w:pPr>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 xml:space="preserve">Metal, industria, construcción, transportes, </w:t>
      </w:r>
      <w:r w:rsidR="00D40CD9">
        <w:rPr>
          <w:rFonts w:ascii="Tahoma" w:hAnsi="Tahoma" w:cs="Tahoma"/>
          <w:bCs/>
          <w:color w:val="000000"/>
          <w:sz w:val="22"/>
          <w:szCs w:val="22"/>
          <w:bdr w:val="none" w:sz="0" w:space="0" w:color="auto" w:frame="1"/>
        </w:rPr>
        <w:t xml:space="preserve">agrario, </w:t>
      </w:r>
      <w:r>
        <w:rPr>
          <w:rFonts w:ascii="Tahoma" w:hAnsi="Tahoma" w:cs="Tahoma"/>
          <w:bCs/>
          <w:color w:val="000000"/>
          <w:sz w:val="22"/>
          <w:szCs w:val="22"/>
          <w:bdr w:val="none" w:sz="0" w:space="0" w:color="auto" w:frame="1"/>
        </w:rPr>
        <w:t>comercio</w:t>
      </w:r>
      <w:r w:rsidR="00D40CD9">
        <w:rPr>
          <w:rFonts w:ascii="Tahoma" w:hAnsi="Tahoma" w:cs="Tahoma"/>
          <w:bCs/>
          <w:color w:val="000000"/>
          <w:sz w:val="22"/>
          <w:szCs w:val="22"/>
          <w:bdr w:val="none" w:sz="0" w:space="0" w:color="auto" w:frame="1"/>
        </w:rPr>
        <w:t xml:space="preserve"> y </w:t>
      </w:r>
      <w:r>
        <w:rPr>
          <w:rFonts w:ascii="Tahoma" w:hAnsi="Tahoma" w:cs="Tahoma"/>
          <w:bCs/>
          <w:color w:val="000000"/>
          <w:sz w:val="22"/>
          <w:szCs w:val="22"/>
          <w:bdr w:val="none" w:sz="0" w:space="0" w:color="auto" w:frame="1"/>
        </w:rPr>
        <w:t>servicios</w:t>
      </w:r>
      <w:r w:rsidR="00D40CD9">
        <w:rPr>
          <w:rFonts w:ascii="Tahoma" w:hAnsi="Tahoma" w:cs="Tahoma"/>
          <w:bCs/>
          <w:color w:val="000000"/>
          <w:sz w:val="22"/>
          <w:szCs w:val="22"/>
          <w:bdr w:val="none" w:sz="0" w:space="0" w:color="auto" w:frame="1"/>
        </w:rPr>
        <w:t xml:space="preserve"> han sido los sectores que ha estado representados en esta reunión con los presidentes de las asociaciones, así como otros sectores trasversales, como pueden ser </w:t>
      </w:r>
      <w:r w:rsidR="007555D1">
        <w:rPr>
          <w:rFonts w:ascii="Tahoma" w:hAnsi="Tahoma" w:cs="Tahoma"/>
          <w:bCs/>
          <w:color w:val="000000"/>
          <w:sz w:val="22"/>
          <w:szCs w:val="22"/>
          <w:bdr w:val="none" w:sz="0" w:space="0" w:color="auto" w:frame="1"/>
        </w:rPr>
        <w:t>lo</w:t>
      </w:r>
      <w:r w:rsidR="005878CD">
        <w:rPr>
          <w:rFonts w:ascii="Tahoma" w:hAnsi="Tahoma" w:cs="Tahoma"/>
          <w:bCs/>
          <w:color w:val="000000"/>
          <w:sz w:val="22"/>
          <w:szCs w:val="22"/>
          <w:bdr w:val="none" w:sz="0" w:space="0" w:color="auto" w:frame="1"/>
        </w:rPr>
        <w:t xml:space="preserve">s exportadores e importadores, </w:t>
      </w:r>
      <w:r w:rsidR="007555D1">
        <w:rPr>
          <w:rFonts w:ascii="Tahoma" w:hAnsi="Tahoma" w:cs="Tahoma"/>
          <w:bCs/>
          <w:color w:val="000000"/>
          <w:sz w:val="22"/>
          <w:szCs w:val="22"/>
          <w:bdr w:val="none" w:sz="0" w:space="0" w:color="auto" w:frame="1"/>
        </w:rPr>
        <w:t>las asociaciones de las zonas industriales de nuestra provincia</w:t>
      </w:r>
      <w:r w:rsidR="005878CD">
        <w:rPr>
          <w:rFonts w:ascii="Tahoma" w:hAnsi="Tahoma" w:cs="Tahoma"/>
          <w:bCs/>
          <w:color w:val="000000"/>
          <w:sz w:val="22"/>
          <w:szCs w:val="22"/>
          <w:bdr w:val="none" w:sz="0" w:space="0" w:color="auto" w:frame="1"/>
        </w:rPr>
        <w:t xml:space="preserve"> o las mujeres empresarias</w:t>
      </w:r>
      <w:r w:rsidR="007555D1">
        <w:rPr>
          <w:rFonts w:ascii="Tahoma" w:hAnsi="Tahoma" w:cs="Tahoma"/>
          <w:bCs/>
          <w:color w:val="000000"/>
          <w:sz w:val="22"/>
          <w:szCs w:val="22"/>
          <w:bdr w:val="none" w:sz="0" w:space="0" w:color="auto" w:frame="1"/>
        </w:rPr>
        <w:t>.</w:t>
      </w:r>
      <w:r w:rsidR="00D40CD9">
        <w:rPr>
          <w:rFonts w:ascii="Tahoma" w:hAnsi="Tahoma" w:cs="Tahoma"/>
          <w:bCs/>
          <w:color w:val="000000"/>
          <w:sz w:val="22"/>
          <w:szCs w:val="22"/>
          <w:bdr w:val="none" w:sz="0" w:space="0" w:color="auto" w:frame="1"/>
        </w:rPr>
        <w:t xml:space="preserve"> En una reunión presidida por Artemio Pérez Alfaro, como máximo responsable de la Confederación, y que ha servido de cierre del ejercicio de este año 2022, del que se ha destacado la ejecución de programas, proyectos y convenios que han redundado en mayores servicios para las empresas y autónomos asociados.</w:t>
      </w:r>
    </w:p>
    <w:p w:rsidR="00D40CD9" w:rsidRDefault="00D40CD9" w:rsidP="009B35B1">
      <w:pPr>
        <w:textAlignment w:val="baseline"/>
        <w:rPr>
          <w:rFonts w:ascii="Tahoma" w:hAnsi="Tahoma" w:cs="Tahoma"/>
          <w:bCs/>
          <w:color w:val="000000"/>
          <w:sz w:val="22"/>
          <w:szCs w:val="22"/>
          <w:bdr w:val="none" w:sz="0" w:space="0" w:color="auto" w:frame="1"/>
        </w:rPr>
      </w:pPr>
    </w:p>
    <w:p w:rsidR="00D40CD9" w:rsidRDefault="00D40CD9" w:rsidP="009B35B1">
      <w:pPr>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 xml:space="preserve">El presidente hizo un balance de la actividad desarrollada desde la última reunión, al tiempo </w:t>
      </w:r>
      <w:r w:rsidR="00502456">
        <w:rPr>
          <w:rFonts w:ascii="Tahoma" w:hAnsi="Tahoma" w:cs="Tahoma"/>
          <w:bCs/>
          <w:color w:val="000000"/>
          <w:sz w:val="22"/>
          <w:szCs w:val="22"/>
          <w:bdr w:val="none" w:sz="0" w:space="0" w:color="auto" w:frame="1"/>
        </w:rPr>
        <w:t>que present</w:t>
      </w:r>
      <w:r w:rsidR="00705EB7">
        <w:rPr>
          <w:rFonts w:ascii="Tahoma" w:hAnsi="Tahoma" w:cs="Tahoma"/>
          <w:bCs/>
          <w:color w:val="000000"/>
          <w:sz w:val="22"/>
          <w:szCs w:val="22"/>
          <w:bdr w:val="none" w:sz="0" w:space="0" w:color="auto" w:frame="1"/>
        </w:rPr>
        <w:t>ó el presupuesto para 202</w:t>
      </w:r>
      <w:r w:rsidR="005878CD">
        <w:rPr>
          <w:rFonts w:ascii="Tahoma" w:hAnsi="Tahoma" w:cs="Tahoma"/>
          <w:bCs/>
          <w:color w:val="000000"/>
          <w:sz w:val="22"/>
          <w:szCs w:val="22"/>
          <w:bdr w:val="none" w:sz="0" w:space="0" w:color="auto" w:frame="1"/>
        </w:rPr>
        <w:t>3</w:t>
      </w:r>
      <w:r w:rsidR="00705EB7">
        <w:rPr>
          <w:rFonts w:ascii="Tahoma" w:hAnsi="Tahoma" w:cs="Tahoma"/>
          <w:bCs/>
          <w:color w:val="000000"/>
          <w:sz w:val="22"/>
          <w:szCs w:val="22"/>
          <w:bdr w:val="none" w:sz="0" w:space="0" w:color="auto" w:frame="1"/>
        </w:rPr>
        <w:t>, ya aprobado por el Comité Ejecutivo.</w:t>
      </w:r>
      <w:r w:rsidR="00502456">
        <w:rPr>
          <w:rFonts w:ascii="Tahoma" w:hAnsi="Tahoma" w:cs="Tahoma"/>
          <w:bCs/>
          <w:color w:val="000000"/>
          <w:sz w:val="22"/>
          <w:szCs w:val="22"/>
          <w:bdr w:val="none" w:sz="0" w:space="0" w:color="auto" w:frame="1"/>
        </w:rPr>
        <w:t xml:space="preserve"> Un presupuesto equilibrado que será sometido a la aprobación de la </w:t>
      </w:r>
      <w:hyperlink r:id="rId12" w:history="1">
        <w:r w:rsidR="00502456" w:rsidRPr="00EC3C10">
          <w:rPr>
            <w:rStyle w:val="Hipervnculo"/>
            <w:rFonts w:ascii="Tahoma" w:hAnsi="Tahoma" w:cs="Tahoma"/>
            <w:bCs/>
            <w:sz w:val="22"/>
            <w:szCs w:val="22"/>
            <w:bdr w:val="none" w:sz="0" w:space="0" w:color="auto" w:frame="1"/>
          </w:rPr>
          <w:t>Asamblea General</w:t>
        </w:r>
      </w:hyperlink>
      <w:r w:rsidR="00502456">
        <w:rPr>
          <w:rFonts w:ascii="Tahoma" w:hAnsi="Tahoma" w:cs="Tahoma"/>
          <w:bCs/>
          <w:color w:val="000000"/>
          <w:sz w:val="22"/>
          <w:szCs w:val="22"/>
          <w:bdr w:val="none" w:sz="0" w:space="0" w:color="auto" w:frame="1"/>
        </w:rPr>
        <w:t>. El presupuesto supera los dos millones y medios de euros y sobre el que destaca el incremento medio de un 4% en el coste de personal y previsión media de incremento del resto de costes en torno a un 5%. Pero sobre todo, el presidente incidió en que FEDA afrontará la ejecución del próximo ejercicio sin incremento de las cuotas para los asociados.</w:t>
      </w:r>
    </w:p>
    <w:p w:rsidR="00502456" w:rsidRDefault="00502456" w:rsidP="009B35B1">
      <w:pPr>
        <w:textAlignment w:val="baseline"/>
        <w:rPr>
          <w:rFonts w:ascii="Tahoma" w:hAnsi="Tahoma" w:cs="Tahoma"/>
          <w:bCs/>
          <w:color w:val="000000"/>
          <w:sz w:val="22"/>
          <w:szCs w:val="22"/>
          <w:bdr w:val="none" w:sz="0" w:space="0" w:color="auto" w:frame="1"/>
        </w:rPr>
      </w:pPr>
    </w:p>
    <w:p w:rsidR="00502456" w:rsidRDefault="00502456" w:rsidP="009B35B1">
      <w:pPr>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 xml:space="preserve">El presidente puso en valor la fortaleza de </w:t>
      </w:r>
      <w:hyperlink r:id="rId13" w:history="1">
        <w:r w:rsidRPr="00EC3C10">
          <w:rPr>
            <w:rStyle w:val="Hipervnculo"/>
            <w:rFonts w:ascii="Tahoma" w:hAnsi="Tahoma" w:cs="Tahoma"/>
            <w:bCs/>
            <w:sz w:val="22"/>
            <w:szCs w:val="22"/>
            <w:bdr w:val="none" w:sz="0" w:space="0" w:color="auto" w:frame="1"/>
          </w:rPr>
          <w:t>FEDA</w:t>
        </w:r>
      </w:hyperlink>
      <w:r>
        <w:rPr>
          <w:rFonts w:ascii="Tahoma" w:hAnsi="Tahoma" w:cs="Tahoma"/>
          <w:bCs/>
          <w:color w:val="000000"/>
          <w:sz w:val="22"/>
          <w:szCs w:val="22"/>
          <w:bdr w:val="none" w:sz="0" w:space="0" w:color="auto" w:frame="1"/>
        </w:rPr>
        <w:t xml:space="preserve">, la unidad en torno a una organización que agrupa a todos los sectores y en la que las empresas y autónomos se sienten representados, al tiempo que obtienen servicios que les ayudan a afrontar </w:t>
      </w:r>
      <w:r w:rsidR="00705EB7">
        <w:rPr>
          <w:rFonts w:ascii="Tahoma" w:hAnsi="Tahoma" w:cs="Tahoma"/>
          <w:bCs/>
          <w:color w:val="000000"/>
          <w:sz w:val="22"/>
          <w:szCs w:val="22"/>
          <w:bdr w:val="none" w:sz="0" w:space="0" w:color="auto" w:frame="1"/>
        </w:rPr>
        <w:t xml:space="preserve">el desarrollo de su empresa, desde servicios laborales, jurídicos, de formación, asociativos, de </w:t>
      </w:r>
      <w:r w:rsidR="005878CD">
        <w:rPr>
          <w:rFonts w:ascii="Tahoma" w:hAnsi="Tahoma" w:cs="Tahoma"/>
          <w:bCs/>
          <w:color w:val="000000"/>
          <w:sz w:val="22"/>
          <w:szCs w:val="22"/>
          <w:bdr w:val="none" w:sz="0" w:space="0" w:color="auto" w:frame="1"/>
        </w:rPr>
        <w:t>igualdad</w:t>
      </w:r>
      <w:r w:rsidR="00705EB7">
        <w:rPr>
          <w:rFonts w:ascii="Tahoma" w:hAnsi="Tahoma" w:cs="Tahoma"/>
          <w:bCs/>
          <w:color w:val="000000"/>
          <w:sz w:val="22"/>
          <w:szCs w:val="22"/>
          <w:bdr w:val="none" w:sz="0" w:space="0" w:color="auto" w:frame="1"/>
        </w:rPr>
        <w:t>, prevención de riesgos laborales, medio ambiente o consultoría en innovación, inversión e internacionalización.</w:t>
      </w:r>
    </w:p>
    <w:p w:rsidR="00705EB7" w:rsidRDefault="00705EB7" w:rsidP="009B35B1">
      <w:pPr>
        <w:textAlignment w:val="baseline"/>
        <w:rPr>
          <w:rFonts w:ascii="Tahoma" w:hAnsi="Tahoma" w:cs="Tahoma"/>
          <w:bCs/>
          <w:color w:val="000000"/>
          <w:sz w:val="22"/>
          <w:szCs w:val="22"/>
          <w:bdr w:val="none" w:sz="0" w:space="0" w:color="auto" w:frame="1"/>
        </w:rPr>
      </w:pPr>
    </w:p>
    <w:p w:rsidR="00705EB7" w:rsidRDefault="00705EB7" w:rsidP="009B35B1">
      <w:pPr>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En esta última reunión del año, el Comité Ejecutivo y la Junta Directiva fijaron en 300 euros el valor de referencia para que cada Asociación cuente con un compromisario en las asambleas que se celebrarán en 2023, además de los dos compromisarios mínimos que se asignan a cada Asociación integrada. Según esta cantidad, el total de compromisarios que se convocarán en Asamblea en el próximo año será de 385.</w:t>
      </w:r>
    </w:p>
    <w:p w:rsidR="00705EB7" w:rsidRDefault="00705EB7" w:rsidP="009B35B1">
      <w:pPr>
        <w:textAlignment w:val="baseline"/>
        <w:rPr>
          <w:rFonts w:ascii="Tahoma" w:hAnsi="Tahoma" w:cs="Tahoma"/>
          <w:bCs/>
          <w:color w:val="000000"/>
          <w:sz w:val="22"/>
          <w:szCs w:val="22"/>
          <w:bdr w:val="none" w:sz="0" w:space="0" w:color="auto" w:frame="1"/>
        </w:rPr>
      </w:pPr>
    </w:p>
    <w:p w:rsidR="00705EB7" w:rsidRDefault="00705EB7" w:rsidP="009B35B1">
      <w:pPr>
        <w:textAlignment w:val="baseline"/>
        <w:rPr>
          <w:rFonts w:ascii="Tahoma" w:hAnsi="Tahoma" w:cs="Tahoma"/>
          <w:bCs/>
          <w:color w:val="000000"/>
          <w:sz w:val="22"/>
          <w:szCs w:val="22"/>
          <w:bdr w:val="none" w:sz="0" w:space="0" w:color="auto" w:frame="1"/>
        </w:rPr>
      </w:pPr>
    </w:p>
    <w:p w:rsidR="00705EB7" w:rsidRDefault="00705EB7" w:rsidP="009B35B1">
      <w:pPr>
        <w:textAlignment w:val="baseline"/>
        <w:rPr>
          <w:rFonts w:ascii="Tahoma" w:hAnsi="Tahoma" w:cs="Tahoma"/>
          <w:bCs/>
          <w:color w:val="000000"/>
          <w:sz w:val="22"/>
          <w:szCs w:val="22"/>
          <w:bdr w:val="none" w:sz="0" w:space="0" w:color="auto" w:frame="1"/>
        </w:rPr>
      </w:pPr>
    </w:p>
    <w:p w:rsidR="00705EB7" w:rsidRDefault="00705EB7" w:rsidP="009B35B1">
      <w:pPr>
        <w:textAlignment w:val="baseline"/>
        <w:rPr>
          <w:rFonts w:ascii="Tahoma" w:hAnsi="Tahoma" w:cs="Tahoma"/>
          <w:bCs/>
          <w:color w:val="000000"/>
          <w:sz w:val="22"/>
          <w:szCs w:val="22"/>
          <w:bdr w:val="none" w:sz="0" w:space="0" w:color="auto" w:frame="1"/>
        </w:rPr>
      </w:pPr>
    </w:p>
    <w:p w:rsidR="00705EB7" w:rsidRDefault="00705EB7" w:rsidP="009B35B1">
      <w:pPr>
        <w:textAlignment w:val="baseline"/>
        <w:rPr>
          <w:rFonts w:ascii="Tahoma" w:hAnsi="Tahoma" w:cs="Tahoma"/>
          <w:bCs/>
          <w:color w:val="000000"/>
          <w:sz w:val="22"/>
          <w:szCs w:val="22"/>
          <w:bdr w:val="none" w:sz="0" w:space="0" w:color="auto" w:frame="1"/>
        </w:rPr>
      </w:pPr>
    </w:p>
    <w:p w:rsidR="00705EB7" w:rsidRDefault="00705EB7" w:rsidP="009B35B1">
      <w:pPr>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La primera de las asambleas ha qu</w:t>
      </w:r>
      <w:r w:rsidR="005878CD">
        <w:rPr>
          <w:rFonts w:ascii="Tahoma" w:hAnsi="Tahoma" w:cs="Tahoma"/>
          <w:bCs/>
          <w:color w:val="000000"/>
          <w:sz w:val="22"/>
          <w:szCs w:val="22"/>
          <w:bdr w:val="none" w:sz="0" w:space="0" w:color="auto" w:frame="1"/>
        </w:rPr>
        <w:t>edado fijada para el día 23 de febrero</w:t>
      </w:r>
      <w:r>
        <w:rPr>
          <w:rFonts w:ascii="Tahoma" w:hAnsi="Tahoma" w:cs="Tahoma"/>
          <w:bCs/>
          <w:color w:val="000000"/>
          <w:sz w:val="22"/>
          <w:szCs w:val="22"/>
          <w:bdr w:val="none" w:sz="0" w:space="0" w:color="auto" w:frame="1"/>
        </w:rPr>
        <w:t xml:space="preserve"> y será de carácter electoral. En ella se somete a elección e</w:t>
      </w:r>
      <w:r w:rsidR="005878CD">
        <w:rPr>
          <w:rFonts w:ascii="Tahoma" w:hAnsi="Tahoma" w:cs="Tahoma"/>
          <w:bCs/>
          <w:color w:val="000000"/>
          <w:sz w:val="22"/>
          <w:szCs w:val="22"/>
          <w:bdr w:val="none" w:sz="0" w:space="0" w:color="auto" w:frame="1"/>
        </w:rPr>
        <w:t>l presidente y su candidatura al</w:t>
      </w:r>
      <w:r>
        <w:rPr>
          <w:rFonts w:ascii="Tahoma" w:hAnsi="Tahoma" w:cs="Tahoma"/>
          <w:bCs/>
          <w:color w:val="000000"/>
          <w:sz w:val="22"/>
          <w:szCs w:val="22"/>
          <w:bdr w:val="none" w:sz="0" w:space="0" w:color="auto" w:frame="1"/>
        </w:rPr>
        <w:t xml:space="preserve"> Comité Ejecutivo. Al mismo tiempo, se avanzó, según adelantó el presidente que la Asamblea General ordinaria se celebrará en la segunda quincena de abril.</w:t>
      </w:r>
    </w:p>
    <w:p w:rsidR="00705EB7" w:rsidRDefault="00705EB7" w:rsidP="009B35B1">
      <w:pPr>
        <w:textAlignment w:val="baseline"/>
        <w:rPr>
          <w:rFonts w:ascii="Tahoma" w:hAnsi="Tahoma" w:cs="Tahoma"/>
          <w:bCs/>
          <w:color w:val="000000"/>
          <w:sz w:val="22"/>
          <w:szCs w:val="22"/>
          <w:bdr w:val="none" w:sz="0" w:space="0" w:color="auto" w:frame="1"/>
        </w:rPr>
      </w:pPr>
    </w:p>
    <w:p w:rsidR="00705EB7" w:rsidRDefault="00705EB7" w:rsidP="009B35B1">
      <w:pPr>
        <w:textAlignment w:val="baseline"/>
        <w:rPr>
          <w:rFonts w:ascii="Tahoma" w:hAnsi="Tahoma" w:cs="Tahoma"/>
          <w:b/>
          <w:bCs/>
          <w:color w:val="000000"/>
          <w:sz w:val="22"/>
          <w:szCs w:val="22"/>
          <w:bdr w:val="none" w:sz="0" w:space="0" w:color="auto" w:frame="1"/>
        </w:rPr>
      </w:pPr>
      <w:r w:rsidRPr="00705EB7">
        <w:rPr>
          <w:rFonts w:ascii="Tahoma" w:hAnsi="Tahoma" w:cs="Tahoma"/>
          <w:b/>
          <w:bCs/>
          <w:color w:val="000000"/>
          <w:sz w:val="22"/>
          <w:szCs w:val="22"/>
          <w:bdr w:val="none" w:sz="0" w:space="0" w:color="auto" w:frame="1"/>
        </w:rPr>
        <w:t>Diálogo social y fortaleza de FEDA</w:t>
      </w:r>
    </w:p>
    <w:p w:rsidR="00705EB7" w:rsidRDefault="00705EB7" w:rsidP="009B35B1">
      <w:pPr>
        <w:textAlignment w:val="baseline"/>
        <w:rPr>
          <w:rFonts w:ascii="Tahoma" w:hAnsi="Tahoma" w:cs="Tahoma"/>
          <w:b/>
          <w:bCs/>
          <w:color w:val="000000"/>
          <w:sz w:val="22"/>
          <w:szCs w:val="22"/>
          <w:bdr w:val="none" w:sz="0" w:space="0" w:color="auto" w:frame="1"/>
        </w:rPr>
      </w:pPr>
    </w:p>
    <w:p w:rsidR="00705EB7" w:rsidRDefault="00705EB7" w:rsidP="009B35B1">
      <w:pPr>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La clausura de esta reunión corrió a cargo del alcalde de Albacete, Emilio Sáez, quien estuvo acompañado del presidente de la Diputación Provincial, Santiago Cabañero, y el consejero de Fomento, Nacho Hernando, así como el delegado del Gobierno regional, Pedro Antonio Ruiz Santos. También acompañaron a los representantes empresariales los alcaldes de los municipios en los que FEDA tiene representación como son Hellín, Almansa, Caudete y Villarrobledo, lamenta</w:t>
      </w:r>
      <w:r w:rsidR="00F32C90">
        <w:rPr>
          <w:rFonts w:ascii="Tahoma" w:hAnsi="Tahoma" w:cs="Tahoma"/>
          <w:bCs/>
          <w:color w:val="000000"/>
          <w:sz w:val="22"/>
          <w:szCs w:val="22"/>
          <w:bdr w:val="none" w:sz="0" w:space="0" w:color="auto" w:frame="1"/>
        </w:rPr>
        <w:t>n</w:t>
      </w:r>
      <w:r>
        <w:rPr>
          <w:rFonts w:ascii="Tahoma" w:hAnsi="Tahoma" w:cs="Tahoma"/>
          <w:bCs/>
          <w:color w:val="000000"/>
          <w:sz w:val="22"/>
          <w:szCs w:val="22"/>
          <w:bdr w:val="none" w:sz="0" w:space="0" w:color="auto" w:frame="1"/>
        </w:rPr>
        <w:t>do el alcalde de La Roda no poder asistir.</w:t>
      </w:r>
    </w:p>
    <w:p w:rsidR="00705EB7" w:rsidRDefault="00705EB7" w:rsidP="009B35B1">
      <w:pPr>
        <w:textAlignment w:val="baseline"/>
        <w:rPr>
          <w:rFonts w:ascii="Tahoma" w:hAnsi="Tahoma" w:cs="Tahoma"/>
          <w:bCs/>
          <w:color w:val="000000"/>
          <w:sz w:val="22"/>
          <w:szCs w:val="22"/>
          <w:bdr w:val="none" w:sz="0" w:space="0" w:color="auto" w:frame="1"/>
        </w:rPr>
      </w:pPr>
    </w:p>
    <w:p w:rsidR="00705EB7" w:rsidRDefault="00705EB7" w:rsidP="009B35B1">
      <w:pPr>
        <w:textAlignment w:val="baseline"/>
        <w:rPr>
          <w:rFonts w:ascii="Tahoma" w:hAnsi="Tahoma" w:cs="Tahoma"/>
          <w:sz w:val="22"/>
          <w:szCs w:val="22"/>
          <w:shd w:val="clear" w:color="auto" w:fill="FFFFFF"/>
        </w:rPr>
      </w:pPr>
      <w:r>
        <w:rPr>
          <w:rFonts w:ascii="Tahoma" w:hAnsi="Tahoma" w:cs="Tahoma"/>
          <w:bCs/>
          <w:color w:val="000000"/>
          <w:sz w:val="22"/>
          <w:szCs w:val="22"/>
          <w:bdr w:val="none" w:sz="0" w:space="0" w:color="auto" w:frame="1"/>
        </w:rPr>
        <w:t xml:space="preserve">En esta clausura, alcalde, presidente de la Diputación y consejero destacaron han puesto en valor la capacidad de FEDA por ser siempre garante del diálogo social y ha resaltado su fortaleza como organización. En concreto, el alcalde manifestó </w:t>
      </w:r>
      <w:r w:rsidR="00F32C90">
        <w:rPr>
          <w:rFonts w:ascii="Tahoma" w:hAnsi="Tahoma" w:cs="Tahoma"/>
          <w:bCs/>
          <w:color w:val="000000"/>
          <w:sz w:val="22"/>
          <w:szCs w:val="22"/>
          <w:bdr w:val="none" w:sz="0" w:space="0" w:color="auto" w:frame="1"/>
        </w:rPr>
        <w:t>“</w:t>
      </w:r>
      <w:r>
        <w:rPr>
          <w:rFonts w:ascii="Tahoma" w:hAnsi="Tahoma" w:cs="Tahoma"/>
          <w:bCs/>
          <w:color w:val="000000"/>
          <w:sz w:val="22"/>
          <w:szCs w:val="22"/>
          <w:bdr w:val="none" w:sz="0" w:space="0" w:color="auto" w:frame="1"/>
        </w:rPr>
        <w:t>el o</w:t>
      </w:r>
      <w:r>
        <w:rPr>
          <w:rFonts w:ascii="Tahoma" w:hAnsi="Tahoma" w:cs="Tahoma"/>
          <w:sz w:val="22"/>
          <w:szCs w:val="22"/>
          <w:shd w:val="clear" w:color="auto" w:fill="FFFFFF"/>
        </w:rPr>
        <w:t>rgull</w:t>
      </w:r>
      <w:r w:rsidRPr="00705EB7">
        <w:rPr>
          <w:rFonts w:ascii="Tahoma" w:hAnsi="Tahoma" w:cs="Tahoma"/>
          <w:sz w:val="22"/>
          <w:szCs w:val="22"/>
          <w:shd w:val="clear" w:color="auto" w:fill="FFFFFF"/>
        </w:rPr>
        <w:t>o de que Alb</w:t>
      </w:r>
      <w:r>
        <w:rPr>
          <w:rFonts w:ascii="Tahoma" w:hAnsi="Tahoma" w:cs="Tahoma"/>
          <w:sz w:val="22"/>
          <w:szCs w:val="22"/>
          <w:shd w:val="clear" w:color="auto" w:fill="FFFFFF"/>
        </w:rPr>
        <w:t xml:space="preserve">acete tenga una de las mejores organizaciones </w:t>
      </w:r>
      <w:r w:rsidRPr="00705EB7">
        <w:rPr>
          <w:rFonts w:ascii="Tahoma" w:hAnsi="Tahoma" w:cs="Tahoma"/>
          <w:sz w:val="22"/>
          <w:szCs w:val="22"/>
          <w:shd w:val="clear" w:color="auto" w:fill="FFFFFF"/>
        </w:rPr>
        <w:t xml:space="preserve">empresariales que hay en nuestro país", destacando </w:t>
      </w:r>
      <w:r w:rsidR="00F32C90">
        <w:rPr>
          <w:rFonts w:ascii="Tahoma" w:hAnsi="Tahoma" w:cs="Tahoma"/>
          <w:sz w:val="22"/>
          <w:szCs w:val="22"/>
          <w:shd w:val="clear" w:color="auto" w:fill="FFFFFF"/>
        </w:rPr>
        <w:t>“el espíritu</w:t>
      </w:r>
      <w:bookmarkStart w:id="0" w:name="_GoBack"/>
      <w:bookmarkEnd w:id="0"/>
      <w:r w:rsidR="00F32C90">
        <w:rPr>
          <w:rFonts w:ascii="Tahoma" w:hAnsi="Tahoma" w:cs="Tahoma"/>
          <w:sz w:val="22"/>
          <w:szCs w:val="22"/>
          <w:shd w:val="clear" w:color="auto" w:fill="FFFFFF"/>
        </w:rPr>
        <w:t xml:space="preserve"> propositivo y la disposición</w:t>
      </w:r>
      <w:r w:rsidR="00806DB6">
        <w:rPr>
          <w:rFonts w:ascii="Tahoma" w:hAnsi="Tahoma" w:cs="Tahoma"/>
          <w:sz w:val="22"/>
          <w:szCs w:val="22"/>
          <w:shd w:val="clear" w:color="auto" w:fill="FFFFFF"/>
        </w:rPr>
        <w:t xml:space="preserve"> de FEDA, que contribuye </w:t>
      </w:r>
      <w:r w:rsidRPr="00705EB7">
        <w:rPr>
          <w:rFonts w:ascii="Tahoma" w:hAnsi="Tahoma" w:cs="Tahoma"/>
          <w:sz w:val="22"/>
          <w:szCs w:val="22"/>
          <w:shd w:val="clear" w:color="auto" w:fill="FFFFFF"/>
        </w:rPr>
        <w:t>a consolidar el diálogo social que hay en la ciudad, y que nos permite llegar a acuerdos".</w:t>
      </w:r>
    </w:p>
    <w:p w:rsidR="007555D1" w:rsidRDefault="007555D1" w:rsidP="009B35B1">
      <w:pPr>
        <w:textAlignment w:val="baseline"/>
        <w:rPr>
          <w:rFonts w:ascii="Tahoma" w:hAnsi="Tahoma" w:cs="Tahoma"/>
          <w:sz w:val="22"/>
          <w:szCs w:val="22"/>
          <w:shd w:val="clear" w:color="auto" w:fill="FFFFFF"/>
        </w:rPr>
      </w:pPr>
    </w:p>
    <w:p w:rsidR="007555D1" w:rsidRPr="00705EB7" w:rsidRDefault="007555D1" w:rsidP="009B35B1">
      <w:pPr>
        <w:textAlignment w:val="baseline"/>
        <w:rPr>
          <w:rFonts w:ascii="Tahoma" w:hAnsi="Tahoma" w:cs="Tahoma"/>
          <w:bCs/>
          <w:color w:val="000000"/>
          <w:sz w:val="22"/>
          <w:szCs w:val="22"/>
          <w:bdr w:val="none" w:sz="0" w:space="0" w:color="auto" w:frame="1"/>
        </w:rPr>
      </w:pPr>
      <w:r>
        <w:rPr>
          <w:rFonts w:ascii="Tahoma" w:hAnsi="Tahoma" w:cs="Tahoma"/>
          <w:sz w:val="22"/>
          <w:szCs w:val="22"/>
          <w:shd w:val="clear" w:color="auto" w:fill="FFFFFF"/>
        </w:rPr>
        <w:t>En los mismos términos se pronunciaron el consejero y el presidente de la Diputación, celebrando unas navidades muy diferentes a las de los dos últimos años, y deseando una campaña exitosa para la empresa.</w:t>
      </w:r>
    </w:p>
    <w:sectPr w:rsidR="007555D1" w:rsidRPr="00705EB7" w:rsidSect="00237893">
      <w:headerReference w:type="default" r:id="rId14"/>
      <w:footerReference w:type="even" r:id="rId15"/>
      <w:footerReference w:type="default" r:id="rId16"/>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4BAA" w:rsidRDefault="00D74BAA">
      <w:r>
        <w:separator/>
      </w:r>
    </w:p>
  </w:endnote>
  <w:endnote w:type="continuationSeparator" w:id="0">
    <w:p w:rsidR="00D74BAA" w:rsidRDefault="00D7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30439">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730439"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F3545A"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73043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F3545A"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73043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F3545A"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4BAA" w:rsidRDefault="00D74BAA">
      <w:r>
        <w:separator/>
      </w:r>
    </w:p>
  </w:footnote>
  <w:footnote w:type="continuationSeparator" w:id="0">
    <w:p w:rsidR="00D74BAA" w:rsidRDefault="00D74B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
  </w:num>
  <w:num w:numId="4">
    <w:abstractNumId w:val="1"/>
  </w:num>
  <w:num w:numId="5">
    <w:abstractNumId w:val="0"/>
  </w:num>
  <w:num w:numId="6">
    <w:abstractNumId w:val="13"/>
  </w:num>
  <w:num w:numId="7">
    <w:abstractNumId w:val="11"/>
  </w:num>
  <w:num w:numId="8">
    <w:abstractNumId w:val="14"/>
  </w:num>
  <w:num w:numId="9">
    <w:abstractNumId w:val="18"/>
  </w:num>
  <w:num w:numId="10">
    <w:abstractNumId w:val="7"/>
  </w:num>
  <w:num w:numId="11">
    <w:abstractNumId w:val="15"/>
  </w:num>
  <w:num w:numId="12">
    <w:abstractNumId w:val="16"/>
  </w:num>
  <w:num w:numId="13">
    <w:abstractNumId w:val="19"/>
  </w:num>
  <w:num w:numId="14">
    <w:abstractNumId w:val="9"/>
  </w:num>
  <w:num w:numId="15">
    <w:abstractNumId w:val="12"/>
  </w:num>
  <w:num w:numId="16">
    <w:abstractNumId w:val="10"/>
  </w:num>
  <w:num w:numId="17">
    <w:abstractNumId w:val="22"/>
  </w:num>
  <w:num w:numId="18">
    <w:abstractNumId w:val="8"/>
  </w:num>
  <w:num w:numId="19">
    <w:abstractNumId w:val="20"/>
  </w:num>
  <w:num w:numId="20">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B92"/>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8CD"/>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439"/>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6DB6"/>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E0C"/>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0A6"/>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AA"/>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2C90"/>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feda.es/feda/quienes-somo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eda/organos-de-gobierno/asamblea-gener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juntas-locales-delegacion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eda.es/feda/asociaciones-junta-directiva" TargetMode="External"/><Relationship Id="rId4" Type="http://schemas.openxmlformats.org/officeDocument/2006/relationships/settings" Target="settings.xml"/><Relationship Id="rId9" Type="http://schemas.openxmlformats.org/officeDocument/2006/relationships/hyperlink" Target="https://www.feda.es/feda/organos-de-gobierno/comite-ejecutivo"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7206B-33C1-433F-95EE-A01B886EF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696</Words>
  <Characters>4057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4744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2021-03-16T11:17:00Z</cp:lastPrinted>
  <dcterms:created xsi:type="dcterms:W3CDTF">2022-12-19T10:16:00Z</dcterms:created>
  <dcterms:modified xsi:type="dcterms:W3CDTF">2022-12-19T10:28:00Z</dcterms:modified>
</cp:coreProperties>
</file>