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852CAB" w:rsidRPr="00D74BD0" w:rsidRDefault="00752A56" w:rsidP="00A31FCB">
      <w:pPr>
        <w:jc w:val="right"/>
        <w:textAlignment w:val="baseline"/>
        <w:rPr>
          <w:rFonts w:ascii="Tahoma" w:hAnsi="Tahoma" w:cs="Tahoma"/>
          <w:bCs/>
          <w:color w:val="000000"/>
          <w:sz w:val="22"/>
          <w:szCs w:val="22"/>
          <w:bdr w:val="none" w:sz="0" w:space="0" w:color="auto" w:frame="1"/>
          <w:lang w:val="es-ES"/>
        </w:rPr>
      </w:pPr>
      <w:r w:rsidRPr="00D74BD0">
        <w:rPr>
          <w:rFonts w:ascii="Tahoma" w:hAnsi="Tahoma" w:cs="Tahoma"/>
          <w:bCs/>
          <w:color w:val="000000"/>
          <w:sz w:val="22"/>
          <w:szCs w:val="22"/>
          <w:bdr w:val="none" w:sz="0" w:space="0" w:color="auto" w:frame="1"/>
          <w:lang w:val="es-ES"/>
        </w:rPr>
        <w:t xml:space="preserve">Albacete, </w:t>
      </w:r>
      <w:r w:rsidR="00C5021F" w:rsidRPr="00D74BD0">
        <w:rPr>
          <w:rFonts w:ascii="Tahoma" w:hAnsi="Tahoma" w:cs="Tahoma"/>
          <w:bCs/>
          <w:color w:val="000000"/>
          <w:sz w:val="22"/>
          <w:szCs w:val="22"/>
          <w:bdr w:val="none" w:sz="0" w:space="0" w:color="auto" w:frame="1"/>
          <w:lang w:val="es-ES"/>
        </w:rPr>
        <w:t>20 de diciembre</w:t>
      </w:r>
      <w:r w:rsidR="00852CAB" w:rsidRPr="00D74BD0">
        <w:rPr>
          <w:rFonts w:ascii="Tahoma" w:hAnsi="Tahoma" w:cs="Tahoma"/>
          <w:bCs/>
          <w:color w:val="000000"/>
          <w:sz w:val="22"/>
          <w:szCs w:val="22"/>
          <w:bdr w:val="none" w:sz="0" w:space="0" w:color="auto" w:frame="1"/>
          <w:lang w:val="es-ES"/>
        </w:rPr>
        <w:t xml:space="preserve"> de 2022</w:t>
      </w:r>
    </w:p>
    <w:p w:rsidR="0096493D" w:rsidRDefault="0096493D" w:rsidP="00A31FCB">
      <w:pPr>
        <w:jc w:val="right"/>
        <w:textAlignment w:val="baseline"/>
        <w:rPr>
          <w:rFonts w:ascii="Tahoma" w:hAnsi="Tahoma" w:cs="Tahoma"/>
          <w:bCs/>
          <w:color w:val="000000"/>
          <w:szCs w:val="24"/>
          <w:bdr w:val="none" w:sz="0" w:space="0" w:color="auto" w:frame="1"/>
          <w:lang w:val="es-ES"/>
        </w:rPr>
      </w:pPr>
    </w:p>
    <w:p w:rsidR="0096493D" w:rsidRDefault="0096493D" w:rsidP="0096493D">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AGESAM </w:t>
      </w:r>
      <w:r w:rsidR="00125C80">
        <w:rPr>
          <w:rFonts w:ascii="Tahoma" w:hAnsi="Tahoma" w:cs="Tahoma"/>
          <w:b/>
          <w:bCs/>
          <w:color w:val="000000"/>
          <w:sz w:val="32"/>
          <w:szCs w:val="32"/>
          <w:bdr w:val="none" w:sz="0" w:space="0" w:color="auto" w:frame="1"/>
          <w:lang w:val="es-ES"/>
        </w:rPr>
        <w:t>reconoce la labor de las empresas en la gestión de residuos y se muestra preocupada por el intrusismo y sus consecuencias nefastas</w:t>
      </w:r>
    </w:p>
    <w:p w:rsidR="00125C80" w:rsidRDefault="00125C80" w:rsidP="0096493D">
      <w:pPr>
        <w:jc w:val="center"/>
        <w:textAlignment w:val="baseline"/>
        <w:rPr>
          <w:rFonts w:ascii="Tahoma" w:hAnsi="Tahoma" w:cs="Tahoma"/>
          <w:b/>
          <w:bCs/>
          <w:color w:val="000000"/>
          <w:sz w:val="32"/>
          <w:szCs w:val="32"/>
          <w:bdr w:val="none" w:sz="0" w:space="0" w:color="auto" w:frame="1"/>
          <w:lang w:val="es-ES"/>
        </w:rPr>
      </w:pPr>
    </w:p>
    <w:p w:rsidR="00125C80" w:rsidRPr="00125C80" w:rsidRDefault="00125C80" w:rsidP="00125C80">
      <w:pPr>
        <w:pStyle w:val="Prrafodelista"/>
        <w:numPr>
          <w:ilvl w:val="0"/>
          <w:numId w:val="21"/>
        </w:numPr>
        <w:jc w:val="center"/>
        <w:textAlignment w:val="baseline"/>
        <w:rPr>
          <w:rFonts w:ascii="Tahoma" w:hAnsi="Tahoma" w:cs="Tahoma"/>
          <w:b/>
          <w:bCs/>
          <w:color w:val="000000"/>
          <w:szCs w:val="24"/>
          <w:bdr w:val="none" w:sz="0" w:space="0" w:color="auto" w:frame="1"/>
        </w:rPr>
      </w:pPr>
      <w:r>
        <w:rPr>
          <w:rFonts w:ascii="Tahoma" w:hAnsi="Tahoma" w:cs="Tahoma"/>
          <w:b/>
          <w:bCs/>
          <w:color w:val="000000"/>
          <w:szCs w:val="24"/>
          <w:bdr w:val="none" w:sz="0" w:space="0" w:color="auto" w:frame="1"/>
        </w:rPr>
        <w:t>En la Asambl</w:t>
      </w:r>
      <w:bookmarkStart w:id="0" w:name="_GoBack"/>
      <w:bookmarkEnd w:id="0"/>
      <w:r>
        <w:rPr>
          <w:rFonts w:ascii="Tahoma" w:hAnsi="Tahoma" w:cs="Tahoma"/>
          <w:b/>
          <w:bCs/>
          <w:color w:val="000000"/>
          <w:szCs w:val="24"/>
          <w:bdr w:val="none" w:sz="0" w:space="0" w:color="auto" w:frame="1"/>
        </w:rPr>
        <w:t>ea se ha aprobado la nueva Junta Directiva, que continua presidiendo Eduardo Blanes, de CEC Residuos</w:t>
      </w:r>
    </w:p>
    <w:p w:rsidR="00752A56" w:rsidRDefault="00752A56" w:rsidP="00A31FCB">
      <w:pPr>
        <w:jc w:val="right"/>
        <w:textAlignment w:val="baseline"/>
        <w:rPr>
          <w:rFonts w:ascii="Tahoma" w:hAnsi="Tahoma" w:cs="Tahoma"/>
          <w:bCs/>
          <w:color w:val="000000"/>
          <w:szCs w:val="24"/>
          <w:bdr w:val="none" w:sz="0" w:space="0" w:color="auto" w:frame="1"/>
          <w:lang w:val="es-ES"/>
        </w:rPr>
      </w:pPr>
    </w:p>
    <w:p w:rsidR="00C5021F" w:rsidRPr="00D74BD0" w:rsidRDefault="00C5021F" w:rsidP="00C5021F">
      <w:pPr>
        <w:rPr>
          <w:rFonts w:ascii="Tahoma" w:hAnsi="Tahoma" w:cs="Tahoma"/>
          <w:sz w:val="22"/>
          <w:szCs w:val="22"/>
        </w:rPr>
      </w:pPr>
      <w:r w:rsidRPr="00D74BD0">
        <w:rPr>
          <w:rFonts w:ascii="Tahoma" w:hAnsi="Tahoma" w:cs="Tahoma"/>
          <w:sz w:val="22"/>
          <w:szCs w:val="22"/>
        </w:rPr>
        <w:t xml:space="preserve">La </w:t>
      </w:r>
      <w:hyperlink r:id="rId8" w:history="1">
        <w:r w:rsidRPr="00D74BD0">
          <w:rPr>
            <w:rStyle w:val="Hipervnculo"/>
            <w:rFonts w:ascii="Tahoma" w:hAnsi="Tahoma" w:cs="Tahoma"/>
            <w:sz w:val="22"/>
            <w:szCs w:val="22"/>
          </w:rPr>
          <w:t xml:space="preserve">Asociación de Gestores Ambientales de Albacete, </w:t>
        </w:r>
        <w:r w:rsidR="006A7769" w:rsidRPr="00D74BD0">
          <w:rPr>
            <w:rStyle w:val="Hipervnculo"/>
            <w:rFonts w:ascii="Tahoma" w:hAnsi="Tahoma" w:cs="Tahoma"/>
            <w:sz w:val="22"/>
            <w:szCs w:val="22"/>
          </w:rPr>
          <w:t>AGESAM</w:t>
        </w:r>
      </w:hyperlink>
      <w:r w:rsidR="006A7769" w:rsidRPr="00D74BD0">
        <w:rPr>
          <w:rFonts w:ascii="Tahoma" w:hAnsi="Tahoma" w:cs="Tahoma"/>
          <w:sz w:val="22"/>
          <w:szCs w:val="22"/>
        </w:rPr>
        <w:t xml:space="preserve">, integrada en </w:t>
      </w:r>
      <w:hyperlink r:id="rId9" w:history="1">
        <w:r w:rsidR="006A7769" w:rsidRPr="00D74BD0">
          <w:rPr>
            <w:rStyle w:val="Hipervnculo"/>
            <w:rFonts w:ascii="Tahoma" w:hAnsi="Tahoma" w:cs="Tahoma"/>
            <w:sz w:val="22"/>
            <w:szCs w:val="22"/>
          </w:rPr>
          <w:t>FEDA</w:t>
        </w:r>
      </w:hyperlink>
      <w:r w:rsidR="006A7769" w:rsidRPr="00D74BD0">
        <w:rPr>
          <w:rFonts w:ascii="Tahoma" w:hAnsi="Tahoma" w:cs="Tahoma"/>
          <w:sz w:val="22"/>
          <w:szCs w:val="22"/>
        </w:rPr>
        <w:t xml:space="preserve">, </w:t>
      </w:r>
      <w:r w:rsidRPr="00D74BD0">
        <w:rPr>
          <w:rFonts w:ascii="Tahoma" w:hAnsi="Tahoma" w:cs="Tahoma"/>
          <w:sz w:val="22"/>
          <w:szCs w:val="22"/>
        </w:rPr>
        <w:t xml:space="preserve">como representante en la provincia de las empresas del sector del reciclaje y valorización de residuos ha celebrado su asamblea general electoral en la que se ha elegido a la nueva </w:t>
      </w:r>
      <w:r w:rsidR="006A7769" w:rsidRPr="00D74BD0">
        <w:rPr>
          <w:rFonts w:ascii="Tahoma" w:hAnsi="Tahoma" w:cs="Tahoma"/>
          <w:sz w:val="22"/>
          <w:szCs w:val="22"/>
        </w:rPr>
        <w:t>J</w:t>
      </w:r>
      <w:r w:rsidRPr="00D74BD0">
        <w:rPr>
          <w:rFonts w:ascii="Tahoma" w:hAnsi="Tahoma" w:cs="Tahoma"/>
          <w:sz w:val="22"/>
          <w:szCs w:val="22"/>
        </w:rPr>
        <w:t xml:space="preserve">unta </w:t>
      </w:r>
      <w:r w:rsidR="006A7769" w:rsidRPr="00D74BD0">
        <w:rPr>
          <w:rFonts w:ascii="Tahoma" w:hAnsi="Tahoma" w:cs="Tahoma"/>
          <w:sz w:val="22"/>
          <w:szCs w:val="22"/>
        </w:rPr>
        <w:t>D</w:t>
      </w:r>
      <w:r w:rsidRPr="00D74BD0">
        <w:rPr>
          <w:rFonts w:ascii="Tahoma" w:hAnsi="Tahoma" w:cs="Tahoma"/>
          <w:sz w:val="22"/>
          <w:szCs w:val="22"/>
        </w:rPr>
        <w:t xml:space="preserve">irectiva. La </w:t>
      </w:r>
      <w:r w:rsidR="006A7769" w:rsidRPr="00D74BD0">
        <w:rPr>
          <w:rFonts w:ascii="Tahoma" w:hAnsi="Tahoma" w:cs="Tahoma"/>
          <w:sz w:val="22"/>
          <w:szCs w:val="22"/>
        </w:rPr>
        <w:t>A</w:t>
      </w:r>
      <w:r w:rsidRPr="00D74BD0">
        <w:rPr>
          <w:rFonts w:ascii="Tahoma" w:hAnsi="Tahoma" w:cs="Tahoma"/>
          <w:sz w:val="22"/>
          <w:szCs w:val="22"/>
        </w:rPr>
        <w:t>sociación</w:t>
      </w:r>
      <w:r w:rsidR="006A7769" w:rsidRPr="00D74BD0">
        <w:rPr>
          <w:rFonts w:ascii="Tahoma" w:hAnsi="Tahoma" w:cs="Tahoma"/>
          <w:sz w:val="22"/>
          <w:szCs w:val="22"/>
        </w:rPr>
        <w:t>,</w:t>
      </w:r>
      <w:r w:rsidRPr="00D74BD0">
        <w:rPr>
          <w:rFonts w:ascii="Tahoma" w:hAnsi="Tahoma" w:cs="Tahoma"/>
          <w:sz w:val="22"/>
          <w:szCs w:val="22"/>
        </w:rPr>
        <w:t xml:space="preserve"> que lleva más de 16 años fomentando la cultura del reciclaje, agrupa a empresas de la provincia de Albacete y gestionan todo tipo de residuos industriales, peligrosos y no peligrosos. </w:t>
      </w:r>
    </w:p>
    <w:p w:rsidR="006A7769" w:rsidRPr="00D74BD0" w:rsidRDefault="006A7769" w:rsidP="00C5021F">
      <w:pPr>
        <w:rPr>
          <w:rFonts w:ascii="Tahoma" w:hAnsi="Tahoma" w:cs="Tahoma"/>
          <w:sz w:val="22"/>
          <w:szCs w:val="22"/>
        </w:rPr>
      </w:pPr>
    </w:p>
    <w:p w:rsidR="006A7769" w:rsidRPr="00D74BD0" w:rsidRDefault="006A7769" w:rsidP="006A7769">
      <w:pPr>
        <w:rPr>
          <w:rFonts w:ascii="Tahoma" w:hAnsi="Tahoma" w:cs="Tahoma"/>
          <w:sz w:val="22"/>
          <w:szCs w:val="22"/>
        </w:rPr>
      </w:pPr>
      <w:r w:rsidRPr="00D74BD0">
        <w:rPr>
          <w:rFonts w:ascii="Tahoma" w:hAnsi="Tahoma" w:cs="Tahoma"/>
          <w:sz w:val="22"/>
          <w:szCs w:val="22"/>
        </w:rPr>
        <w:t xml:space="preserve">La nueva </w:t>
      </w:r>
      <w:r w:rsidRPr="00D74BD0">
        <w:rPr>
          <w:rFonts w:ascii="Tahoma" w:hAnsi="Tahoma" w:cs="Tahoma"/>
          <w:sz w:val="22"/>
          <w:szCs w:val="22"/>
        </w:rPr>
        <w:t xml:space="preserve">Junta Directiva para los próximos cuatro años, </w:t>
      </w:r>
      <w:r w:rsidRPr="00D74BD0">
        <w:rPr>
          <w:rFonts w:ascii="Tahoma" w:hAnsi="Tahoma" w:cs="Tahoma"/>
          <w:sz w:val="22"/>
          <w:szCs w:val="22"/>
        </w:rPr>
        <w:t xml:space="preserve">seguirá </w:t>
      </w:r>
      <w:r w:rsidRPr="00D74BD0">
        <w:rPr>
          <w:rFonts w:ascii="Tahoma" w:hAnsi="Tahoma" w:cs="Tahoma"/>
          <w:sz w:val="22"/>
          <w:szCs w:val="22"/>
        </w:rPr>
        <w:t>presidida por Eduardo Blanes</w:t>
      </w:r>
      <w:r w:rsidRPr="00D74BD0">
        <w:rPr>
          <w:rFonts w:ascii="Tahoma" w:hAnsi="Tahoma" w:cs="Tahoma"/>
          <w:sz w:val="22"/>
          <w:szCs w:val="22"/>
        </w:rPr>
        <w:t>,</w:t>
      </w:r>
      <w:r w:rsidRPr="00D74BD0">
        <w:rPr>
          <w:rFonts w:ascii="Tahoma" w:hAnsi="Tahoma" w:cs="Tahoma"/>
          <w:sz w:val="22"/>
          <w:szCs w:val="22"/>
        </w:rPr>
        <w:t xml:space="preserve"> de la empresa CEC Residuos; </w:t>
      </w:r>
      <w:r w:rsidRPr="00D74BD0">
        <w:rPr>
          <w:rFonts w:ascii="Tahoma" w:hAnsi="Tahoma" w:cs="Tahoma"/>
          <w:sz w:val="22"/>
          <w:szCs w:val="22"/>
        </w:rPr>
        <w:t>acompañado por</w:t>
      </w:r>
      <w:r w:rsidRPr="00D74BD0">
        <w:rPr>
          <w:rFonts w:ascii="Tahoma" w:hAnsi="Tahoma" w:cs="Tahoma"/>
          <w:sz w:val="22"/>
          <w:szCs w:val="22"/>
        </w:rPr>
        <w:t xml:space="preserve"> Pedro Sáez Cruz</w:t>
      </w:r>
      <w:r w:rsidRPr="00D74BD0">
        <w:rPr>
          <w:rFonts w:ascii="Tahoma" w:hAnsi="Tahoma" w:cs="Tahoma"/>
          <w:sz w:val="22"/>
          <w:szCs w:val="22"/>
        </w:rPr>
        <w:t>,</w:t>
      </w:r>
      <w:r w:rsidRPr="00D74BD0">
        <w:rPr>
          <w:rFonts w:ascii="Tahoma" w:hAnsi="Tahoma" w:cs="Tahoma"/>
          <w:sz w:val="22"/>
          <w:szCs w:val="22"/>
        </w:rPr>
        <w:t xml:space="preserve"> del Grupo Amiab Medioambiente, S. L.</w:t>
      </w:r>
      <w:r w:rsidRPr="00D74BD0">
        <w:rPr>
          <w:rFonts w:ascii="Tahoma" w:hAnsi="Tahoma" w:cs="Tahoma"/>
          <w:sz w:val="22"/>
          <w:szCs w:val="22"/>
        </w:rPr>
        <w:t>, como vicepresidente</w:t>
      </w:r>
      <w:r w:rsidRPr="00D74BD0">
        <w:rPr>
          <w:rFonts w:ascii="Tahoma" w:hAnsi="Tahoma" w:cs="Tahoma"/>
          <w:sz w:val="22"/>
          <w:szCs w:val="22"/>
        </w:rPr>
        <w:t>; secretario, Roberto Longueira</w:t>
      </w:r>
      <w:r w:rsidRPr="00D74BD0">
        <w:rPr>
          <w:rFonts w:ascii="Tahoma" w:hAnsi="Tahoma" w:cs="Tahoma"/>
          <w:sz w:val="22"/>
          <w:szCs w:val="22"/>
        </w:rPr>
        <w:t>,</w:t>
      </w:r>
      <w:r w:rsidRPr="00D74BD0">
        <w:rPr>
          <w:rFonts w:ascii="Tahoma" w:hAnsi="Tahoma" w:cs="Tahoma"/>
          <w:sz w:val="22"/>
          <w:szCs w:val="22"/>
        </w:rPr>
        <w:t xml:space="preserve"> de Recuperaciones Decarpe, S. L.; tesorero, Sebastián García</w:t>
      </w:r>
      <w:r w:rsidRPr="00D74BD0">
        <w:rPr>
          <w:rFonts w:ascii="Tahoma" w:hAnsi="Tahoma" w:cs="Tahoma"/>
          <w:sz w:val="22"/>
          <w:szCs w:val="22"/>
        </w:rPr>
        <w:t>,</w:t>
      </w:r>
      <w:r w:rsidRPr="00D74BD0">
        <w:rPr>
          <w:rFonts w:ascii="Tahoma" w:hAnsi="Tahoma" w:cs="Tahoma"/>
          <w:sz w:val="22"/>
          <w:szCs w:val="22"/>
        </w:rPr>
        <w:t xml:space="preserve"> de Hermanos Matías</w:t>
      </w:r>
      <w:r w:rsidRPr="00D74BD0">
        <w:rPr>
          <w:rFonts w:ascii="Tahoma" w:hAnsi="Tahoma" w:cs="Tahoma"/>
          <w:sz w:val="22"/>
          <w:szCs w:val="22"/>
        </w:rPr>
        <w:t xml:space="preserve"> y Sebas, S. L.; y como vocales,</w:t>
      </w:r>
      <w:r w:rsidRPr="00D74BD0">
        <w:rPr>
          <w:rFonts w:ascii="Tahoma" w:hAnsi="Tahoma" w:cs="Tahoma"/>
          <w:sz w:val="22"/>
          <w:szCs w:val="22"/>
        </w:rPr>
        <w:t xml:space="preserve"> Francisco Fernández</w:t>
      </w:r>
      <w:r w:rsidRPr="00D74BD0">
        <w:rPr>
          <w:rFonts w:ascii="Tahoma" w:hAnsi="Tahoma" w:cs="Tahoma"/>
          <w:sz w:val="22"/>
          <w:szCs w:val="22"/>
        </w:rPr>
        <w:t>,</w:t>
      </w:r>
      <w:r w:rsidRPr="00D74BD0">
        <w:rPr>
          <w:rFonts w:ascii="Tahoma" w:hAnsi="Tahoma" w:cs="Tahoma"/>
          <w:sz w:val="22"/>
          <w:szCs w:val="22"/>
        </w:rPr>
        <w:t xml:space="preserve"> de Gestión Técnica de Saneamiento, S. L.; Die</w:t>
      </w:r>
      <w:r w:rsidRPr="00D74BD0">
        <w:rPr>
          <w:rFonts w:ascii="Tahoma" w:hAnsi="Tahoma" w:cs="Tahoma"/>
          <w:sz w:val="22"/>
          <w:szCs w:val="22"/>
        </w:rPr>
        <w:t xml:space="preserve">go Tornero de Torsan CJN, S. L., </w:t>
      </w:r>
      <w:r w:rsidRPr="00D74BD0">
        <w:rPr>
          <w:rFonts w:ascii="Tahoma" w:hAnsi="Tahoma" w:cs="Tahoma"/>
          <w:sz w:val="22"/>
          <w:szCs w:val="22"/>
        </w:rPr>
        <w:t>y Mercedes Cuesta</w:t>
      </w:r>
      <w:r w:rsidRPr="00D74BD0">
        <w:rPr>
          <w:rFonts w:ascii="Tahoma" w:hAnsi="Tahoma" w:cs="Tahoma"/>
          <w:sz w:val="22"/>
          <w:szCs w:val="22"/>
        </w:rPr>
        <w:t>,</w:t>
      </w:r>
      <w:r w:rsidRPr="00D74BD0">
        <w:rPr>
          <w:rFonts w:ascii="Tahoma" w:hAnsi="Tahoma" w:cs="Tahoma"/>
          <w:sz w:val="22"/>
          <w:szCs w:val="22"/>
        </w:rPr>
        <w:t xml:space="preserve"> de Ecoclasires, S. L. </w:t>
      </w:r>
    </w:p>
    <w:p w:rsidR="006A7769" w:rsidRPr="00D74BD0" w:rsidRDefault="006A7769" w:rsidP="00C5021F">
      <w:pPr>
        <w:rPr>
          <w:rFonts w:ascii="Tahoma" w:hAnsi="Tahoma" w:cs="Tahoma"/>
          <w:sz w:val="22"/>
          <w:szCs w:val="22"/>
        </w:rPr>
      </w:pPr>
    </w:p>
    <w:p w:rsidR="00C5021F" w:rsidRPr="00D74BD0" w:rsidRDefault="006A7769" w:rsidP="00C5021F">
      <w:pPr>
        <w:rPr>
          <w:rFonts w:ascii="Tahoma" w:hAnsi="Tahoma" w:cs="Tahoma"/>
          <w:sz w:val="22"/>
          <w:szCs w:val="22"/>
        </w:rPr>
      </w:pPr>
      <w:r w:rsidRPr="00D74BD0">
        <w:rPr>
          <w:rFonts w:ascii="Tahoma" w:hAnsi="Tahoma" w:cs="Tahoma"/>
          <w:sz w:val="22"/>
          <w:szCs w:val="22"/>
        </w:rPr>
        <w:t>En la reunión s</w:t>
      </w:r>
      <w:r w:rsidR="00C5021F" w:rsidRPr="00D74BD0">
        <w:rPr>
          <w:rFonts w:ascii="Tahoma" w:hAnsi="Tahoma" w:cs="Tahoma"/>
          <w:sz w:val="22"/>
          <w:szCs w:val="22"/>
        </w:rPr>
        <w:t xml:space="preserve">e ha valorado la buena marcha de la </w:t>
      </w:r>
      <w:hyperlink r:id="rId10" w:history="1">
        <w:r w:rsidRPr="00D74BD0">
          <w:rPr>
            <w:rStyle w:val="Hipervnculo"/>
            <w:rFonts w:ascii="Tahoma" w:hAnsi="Tahoma" w:cs="Tahoma"/>
            <w:sz w:val="22"/>
            <w:szCs w:val="22"/>
          </w:rPr>
          <w:t>Asociación</w:t>
        </w:r>
      </w:hyperlink>
      <w:r w:rsidRPr="00D74BD0">
        <w:rPr>
          <w:rFonts w:ascii="Tahoma" w:hAnsi="Tahoma" w:cs="Tahoma"/>
          <w:sz w:val="22"/>
          <w:szCs w:val="22"/>
        </w:rPr>
        <w:t xml:space="preserve"> en la </w:t>
      </w:r>
      <w:r w:rsidR="00C5021F" w:rsidRPr="00D74BD0">
        <w:rPr>
          <w:rFonts w:ascii="Tahoma" w:hAnsi="Tahoma" w:cs="Tahoma"/>
          <w:sz w:val="22"/>
          <w:szCs w:val="22"/>
        </w:rPr>
        <w:t>que</w:t>
      </w:r>
      <w:r w:rsidRPr="00D74BD0">
        <w:rPr>
          <w:rFonts w:ascii="Tahoma" w:hAnsi="Tahoma" w:cs="Tahoma"/>
          <w:sz w:val="22"/>
          <w:szCs w:val="22"/>
        </w:rPr>
        <w:t>,</w:t>
      </w:r>
      <w:r w:rsidR="00C5021F" w:rsidRPr="00D74BD0">
        <w:rPr>
          <w:rFonts w:ascii="Tahoma" w:hAnsi="Tahoma" w:cs="Tahoma"/>
          <w:sz w:val="22"/>
          <w:szCs w:val="22"/>
        </w:rPr>
        <w:t xml:space="preserve"> pese a los tiempos que se están viviendo</w:t>
      </w:r>
      <w:r w:rsidRPr="00D74BD0">
        <w:rPr>
          <w:rFonts w:ascii="Tahoma" w:hAnsi="Tahoma" w:cs="Tahoma"/>
          <w:sz w:val="22"/>
          <w:szCs w:val="22"/>
        </w:rPr>
        <w:t>,</w:t>
      </w:r>
      <w:r w:rsidR="00C5021F" w:rsidRPr="00D74BD0">
        <w:rPr>
          <w:rFonts w:ascii="Tahoma" w:hAnsi="Tahoma" w:cs="Tahoma"/>
          <w:sz w:val="22"/>
          <w:szCs w:val="22"/>
        </w:rPr>
        <w:t xml:space="preserve"> los socios siguen mostrando su compromiso asociativo y con el desarrollo del sector, reconociendo que su actividad resulta imprescindible para la evolución hacia la economía circular. Y se ha puesto en común los continuos cambios normativos que el sector está sufriendo así como la implantación de los nuevos  impuestos aplicables a partir del próximo 1 de enero, como el impuesto sobre el depósito de residuos en vertedero.</w:t>
      </w:r>
    </w:p>
    <w:p w:rsidR="0096493D" w:rsidRPr="00D74BD0" w:rsidRDefault="0096493D" w:rsidP="00C5021F">
      <w:pPr>
        <w:rPr>
          <w:rFonts w:ascii="Tahoma" w:hAnsi="Tahoma" w:cs="Tahoma"/>
          <w:sz w:val="22"/>
          <w:szCs w:val="22"/>
        </w:rPr>
      </w:pPr>
    </w:p>
    <w:p w:rsidR="00C5021F" w:rsidRPr="00D74BD0" w:rsidRDefault="00C5021F" w:rsidP="00C5021F">
      <w:pPr>
        <w:rPr>
          <w:rFonts w:ascii="Tahoma" w:hAnsi="Tahoma" w:cs="Tahoma"/>
          <w:sz w:val="22"/>
          <w:szCs w:val="22"/>
        </w:rPr>
      </w:pPr>
      <w:r w:rsidRPr="00D74BD0">
        <w:rPr>
          <w:rFonts w:ascii="Tahoma" w:hAnsi="Tahoma" w:cs="Tahoma"/>
          <w:sz w:val="22"/>
          <w:szCs w:val="22"/>
        </w:rPr>
        <w:t>La Asamblea ha valido también para hacer balance de las acciones realizadas a lo largo del año 2022, en el que ya se han podido celebrar todas las actividades de su IV Semana del Medio Ambiente de forma presencial con gran afluencia en todos los actos realizados. Y como reto para el próximo año se ha planteado continuar con la labor de concienciación, para los jóvenes y los más pequeños, en economía circular  y reciclado</w:t>
      </w:r>
      <w:r w:rsidR="0096493D" w:rsidRPr="00D74BD0">
        <w:rPr>
          <w:rFonts w:ascii="Tahoma" w:hAnsi="Tahoma" w:cs="Tahoma"/>
          <w:sz w:val="22"/>
          <w:szCs w:val="22"/>
        </w:rPr>
        <w:t>,</w:t>
      </w:r>
      <w:r w:rsidRPr="00D74BD0">
        <w:rPr>
          <w:rFonts w:ascii="Tahoma" w:hAnsi="Tahoma" w:cs="Tahoma"/>
          <w:sz w:val="22"/>
          <w:szCs w:val="22"/>
        </w:rPr>
        <w:t xml:space="preserve"> celebrando la V Semana del Medio Ambiente y volviendo a retomar la campaña “kilovatios de solidaridad”.</w:t>
      </w:r>
    </w:p>
    <w:p w:rsidR="0096493D" w:rsidRPr="00D74BD0" w:rsidRDefault="0096493D" w:rsidP="00C5021F">
      <w:pPr>
        <w:rPr>
          <w:rFonts w:ascii="Tahoma" w:hAnsi="Tahoma" w:cs="Tahoma"/>
          <w:sz w:val="22"/>
          <w:szCs w:val="22"/>
        </w:rPr>
      </w:pPr>
    </w:p>
    <w:p w:rsidR="00C5021F" w:rsidRPr="00D74BD0" w:rsidRDefault="0096493D" w:rsidP="00C5021F">
      <w:pPr>
        <w:rPr>
          <w:rFonts w:ascii="Tahoma" w:hAnsi="Tahoma" w:cs="Tahoma"/>
          <w:sz w:val="22"/>
          <w:szCs w:val="22"/>
        </w:rPr>
      </w:pPr>
      <w:r w:rsidRPr="00D74BD0">
        <w:rPr>
          <w:rFonts w:ascii="Tahoma" w:hAnsi="Tahoma" w:cs="Tahoma"/>
          <w:sz w:val="22"/>
          <w:szCs w:val="22"/>
        </w:rPr>
        <w:t xml:space="preserve">Por otro lado, </w:t>
      </w:r>
      <w:r w:rsidR="00C5021F" w:rsidRPr="00D74BD0">
        <w:rPr>
          <w:rFonts w:ascii="Tahoma" w:hAnsi="Tahoma" w:cs="Tahoma"/>
          <w:sz w:val="22"/>
          <w:szCs w:val="22"/>
        </w:rPr>
        <w:t>se debatió el importante in</w:t>
      </w:r>
      <w:r w:rsidRPr="00D74BD0">
        <w:rPr>
          <w:rFonts w:ascii="Tahoma" w:hAnsi="Tahoma" w:cs="Tahoma"/>
          <w:sz w:val="22"/>
          <w:szCs w:val="22"/>
        </w:rPr>
        <w:t>trusismo que sufre el sector. Lo</w:t>
      </w:r>
      <w:r w:rsidR="00C5021F" w:rsidRPr="00D74BD0">
        <w:rPr>
          <w:rFonts w:ascii="Tahoma" w:hAnsi="Tahoma" w:cs="Tahoma"/>
          <w:sz w:val="22"/>
          <w:szCs w:val="22"/>
        </w:rPr>
        <w:t xml:space="preserve">s participantes mostraron su preocupación por el alto porcentaje de empresas que tratan de ahorrar gastos de gestión o de obtener un mayor beneficio económico del residuo, sin tener en cuenta las consecuencias nefastas para la salud y el medio ambiente de estas prácticas, sobre todo cuando se habla de residuos que tienen la consideración de peligrosos o industriales. </w:t>
      </w:r>
    </w:p>
    <w:p w:rsidR="0096493D" w:rsidRPr="00D74BD0" w:rsidRDefault="0096493D" w:rsidP="00C5021F">
      <w:pPr>
        <w:rPr>
          <w:rFonts w:ascii="Tahoma" w:hAnsi="Tahoma" w:cs="Tahoma"/>
          <w:sz w:val="22"/>
          <w:szCs w:val="22"/>
        </w:rPr>
      </w:pPr>
    </w:p>
    <w:sectPr w:rsidR="0096493D" w:rsidRPr="00D74BD0" w:rsidSect="00237893">
      <w:headerReference w:type="default" r:id="rId11"/>
      <w:footerReference w:type="even" r:id="rId12"/>
      <w:footerReference w:type="default" r:id="rId13"/>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74BD0">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B01F26"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3545A"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B01F2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3545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B01F26"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3545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2"/>
  </w:num>
  <w:num w:numId="4">
    <w:abstractNumId w:val="1"/>
  </w:num>
  <w:num w:numId="5">
    <w:abstractNumId w:val="0"/>
  </w:num>
  <w:num w:numId="6">
    <w:abstractNumId w:val="14"/>
  </w:num>
  <w:num w:numId="7">
    <w:abstractNumId w:val="12"/>
  </w:num>
  <w:num w:numId="8">
    <w:abstractNumId w:val="15"/>
  </w:num>
  <w:num w:numId="9">
    <w:abstractNumId w:val="19"/>
  </w:num>
  <w:num w:numId="10">
    <w:abstractNumId w:val="7"/>
  </w:num>
  <w:num w:numId="11">
    <w:abstractNumId w:val="16"/>
  </w:num>
  <w:num w:numId="12">
    <w:abstractNumId w:val="17"/>
  </w:num>
  <w:num w:numId="13">
    <w:abstractNumId w:val="20"/>
  </w:num>
  <w:num w:numId="14">
    <w:abstractNumId w:val="9"/>
  </w:num>
  <w:num w:numId="15">
    <w:abstractNumId w:val="13"/>
  </w:num>
  <w:num w:numId="16">
    <w:abstractNumId w:val="11"/>
  </w:num>
  <w:num w:numId="17">
    <w:abstractNumId w:val="23"/>
  </w:num>
  <w:num w:numId="18">
    <w:abstractNumId w:val="8"/>
  </w:num>
  <w:num w:numId="19">
    <w:abstractNumId w:val="21"/>
  </w:num>
  <w:num w:numId="20">
    <w:abstractNumId w:val="22"/>
  </w:num>
  <w:num w:numId="21">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577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esam.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feda/asociaciones-junta-directiva/item/6847-asociacion-de-gestores-ambientales-de-albacete"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3CBAC-69BE-4245-9FC6-8828EE22A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451</Words>
  <Characters>2540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2986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2022-12-20T10:52:00Z</dcterms:created>
  <dcterms:modified xsi:type="dcterms:W3CDTF">2022-12-20T10:52:00Z</dcterms:modified>
</cp:coreProperties>
</file>