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D74BD0" w:rsidRDefault="00D74BD0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852CAB" w:rsidRDefault="00752A56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Albacete, </w:t>
      </w:r>
      <w:r w:rsidR="0097266D"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1</w:t>
      </w:r>
      <w:r w:rsidR="00B86F4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7</w:t>
      </w:r>
      <w:r w:rsidR="00C5021F"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</w:t>
      </w:r>
      <w:r w:rsidR="0097266D" w:rsidRPr="00FB6A34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enero de 2023</w:t>
      </w: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702694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B86F47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 w:rsidRPr="00B86F47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La Delegación de FEDA en Hellín cierra la campaña navideña del comercio con el sorteo de premios</w:t>
      </w:r>
    </w:p>
    <w:p w:rsidR="00101558" w:rsidRDefault="00101558" w:rsidP="00B86F47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101558" w:rsidRPr="00101558" w:rsidRDefault="00101558" w:rsidP="00101558">
      <w:pPr>
        <w:pStyle w:val="Prrafodelista"/>
        <w:numPr>
          <w:ilvl w:val="0"/>
          <w:numId w:val="32"/>
        </w:numPr>
        <w:jc w:val="center"/>
        <w:textAlignment w:val="baseline"/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Cs w:val="24"/>
          <w:bdr w:val="none" w:sz="0" w:space="0" w:color="auto" w:frame="1"/>
        </w:rPr>
        <w:t xml:space="preserve">Los ganadores ya han recogido sus artículos en los establecimientos que entregaron los boletos agraciados </w:t>
      </w:r>
    </w:p>
    <w:p w:rsidR="00101558" w:rsidRDefault="00101558" w:rsidP="00B86F47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:rsidR="00B86F47" w:rsidRDefault="00B86F47" w:rsidP="00B86F47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bookmarkStart w:id="0" w:name="_GoBack"/>
      <w:bookmarkEnd w:id="0"/>
    </w:p>
    <w:p w:rsidR="00B86F47" w:rsidRDefault="00B86F47" w:rsidP="00B86F47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La </w:t>
      </w:r>
      <w:hyperlink r:id="rId8" w:history="1">
        <w:r w:rsidRPr="00810897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Delegación de FEDA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en la ciudad hellinera y la </w:t>
      </w:r>
      <w:hyperlink r:id="rId9" w:history="1">
        <w:r w:rsidRPr="00810897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Asociación de Comerciantes de Hellín y Comarca, COHECO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, ha cerrado su campaña de Navidad</w:t>
      </w:r>
      <w:r w:rsidR="00101558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, “El comercio de Hellín te renueva”,</w:t>
      </w: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con el sorteo de los premios, según recogían las bases. Una campaña llevada a cabo con la colaboración del </w:t>
      </w:r>
      <w:hyperlink r:id="rId10" w:history="1">
        <w:r w:rsidRPr="009A2C6A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Ayuntamiento de la ciudad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y otras asociaciones del municipio, cuyos representantes han estado presentes en el sorteo.</w:t>
      </w:r>
    </w:p>
    <w:p w:rsidR="00B86F47" w:rsidRDefault="00B86F47" w:rsidP="00B86F47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B86F47" w:rsidP="00B86F47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Así, el sorteo se ha realizado</w:t>
      </w:r>
      <w:r w:rsidR="00770C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en la Delegación de </w:t>
      </w:r>
      <w:hyperlink r:id="rId11" w:history="1">
        <w:r w:rsidR="00770CCB" w:rsidRPr="00810897">
          <w:rPr>
            <w:rStyle w:val="Hipervnculo"/>
            <w:rFonts w:ascii="Tahoma" w:hAnsi="Tahoma" w:cs="Tahoma"/>
            <w:bCs/>
            <w:szCs w:val="24"/>
            <w:bdr w:val="none" w:sz="0" w:space="0" w:color="auto" w:frame="1"/>
            <w:lang w:val="es-ES"/>
          </w:rPr>
          <w:t>FEDA</w:t>
        </w:r>
      </w:hyperlink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con la presencia del alcalde, Ramón Garc</w:t>
      </w:r>
      <w:r w:rsidR="00770C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ía; el concejal de Empleo y Formación, Juan Antonio Andújar, y el presidente local de FEDA, Conrado Díaz, así como representantes de la junta directiva de </w:t>
      </w:r>
      <w:r w:rsidR="00810897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COHECO</w:t>
      </w:r>
      <w:r w:rsidR="00770CCB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y otras asociaciones.</w:t>
      </w:r>
    </w:p>
    <w:p w:rsidR="00B86F47" w:rsidRDefault="00B86F47" w:rsidP="00B86F47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Default="00770CCB" w:rsidP="00770CCB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El resultado ha sido el siguiente:</w:t>
      </w:r>
    </w:p>
    <w:p w:rsidR="00770CCB" w:rsidRDefault="00770CCB" w:rsidP="00770CCB">
      <w:pPr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B86F47" w:rsidRPr="00770CCB" w:rsidRDefault="00770CCB" w:rsidP="00B86F47">
      <w:pPr>
        <w:spacing w:after="240"/>
        <w:rPr>
          <w:rFonts w:ascii="Tahoma" w:hAnsi="Tahoma" w:cs="Tahoma"/>
        </w:rPr>
      </w:pPr>
      <w:r>
        <w:rPr>
          <w:rFonts w:ascii="Tahoma" w:hAnsi="Tahoma" w:cs="Tahoma"/>
        </w:rPr>
        <w:t>-Primer premio (Frigorífico americano y h</w:t>
      </w:r>
      <w:r w:rsidR="00B86F47" w:rsidRPr="00770CCB">
        <w:rPr>
          <w:rFonts w:ascii="Tahoma" w:hAnsi="Tahoma" w:cs="Tahoma"/>
        </w:rPr>
        <w:t>orno)</w:t>
      </w:r>
      <w:r>
        <w:rPr>
          <w:rFonts w:ascii="Tahoma" w:hAnsi="Tahoma" w:cs="Tahoma"/>
        </w:rPr>
        <w:t>,</w:t>
      </w:r>
      <w:r w:rsidR="00B86F47" w:rsidRPr="00770CCB">
        <w:rPr>
          <w:rFonts w:ascii="Tahoma" w:hAnsi="Tahoma" w:cs="Tahoma"/>
        </w:rPr>
        <w:t xml:space="preserve"> número 3</w:t>
      </w:r>
      <w:r w:rsidR="009A2C6A">
        <w:rPr>
          <w:rFonts w:ascii="Tahoma" w:hAnsi="Tahoma" w:cs="Tahoma"/>
        </w:rPr>
        <w:t>.</w:t>
      </w:r>
      <w:r w:rsidR="00B86F47" w:rsidRPr="00770CCB">
        <w:rPr>
          <w:rFonts w:ascii="Tahoma" w:hAnsi="Tahoma" w:cs="Tahoma"/>
        </w:rPr>
        <w:t>243</w:t>
      </w:r>
      <w:r>
        <w:rPr>
          <w:rFonts w:ascii="Tahoma" w:hAnsi="Tahoma" w:cs="Tahoma"/>
        </w:rPr>
        <w:t>,</w:t>
      </w:r>
      <w:r w:rsidR="00B86F47" w:rsidRPr="00770CCB">
        <w:rPr>
          <w:rFonts w:ascii="Tahoma" w:hAnsi="Tahoma" w:cs="Tahoma"/>
        </w:rPr>
        <w:t xml:space="preserve"> a Nerea Sánchez Pérez.</w:t>
      </w:r>
    </w:p>
    <w:p w:rsidR="00B86F47" w:rsidRPr="00770CCB" w:rsidRDefault="00770CCB" w:rsidP="00B86F47">
      <w:pPr>
        <w:spacing w:after="240"/>
        <w:rPr>
          <w:rFonts w:ascii="Tahoma" w:hAnsi="Tahoma" w:cs="Tahoma"/>
        </w:rPr>
      </w:pPr>
      <w:r>
        <w:rPr>
          <w:rFonts w:ascii="Tahoma" w:hAnsi="Tahoma" w:cs="Tahoma"/>
        </w:rPr>
        <w:t>-Segundo premio (Televisió</w:t>
      </w:r>
      <w:r w:rsidR="00B86F47" w:rsidRPr="00770CCB">
        <w:rPr>
          <w:rFonts w:ascii="Tahoma" w:hAnsi="Tahoma" w:cs="Tahoma"/>
        </w:rPr>
        <w:t>n 65</w:t>
      </w:r>
      <w:r>
        <w:rPr>
          <w:rFonts w:ascii="Tahoma" w:hAnsi="Tahoma" w:cs="Tahoma"/>
        </w:rPr>
        <w:t xml:space="preserve"> pulgadas y a</w:t>
      </w:r>
      <w:r w:rsidR="00B86F47" w:rsidRPr="00770CCB">
        <w:rPr>
          <w:rFonts w:ascii="Tahoma" w:hAnsi="Tahoma" w:cs="Tahoma"/>
        </w:rPr>
        <w:t xml:space="preserve">ire </w:t>
      </w:r>
      <w:r>
        <w:rPr>
          <w:rFonts w:ascii="Tahoma" w:hAnsi="Tahoma" w:cs="Tahoma"/>
        </w:rPr>
        <w:t>a</w:t>
      </w:r>
      <w:r w:rsidR="00B86F47" w:rsidRPr="00770CCB">
        <w:rPr>
          <w:rFonts w:ascii="Tahoma" w:hAnsi="Tahoma" w:cs="Tahoma"/>
        </w:rPr>
        <w:t>condicionado)</w:t>
      </w:r>
      <w:r>
        <w:rPr>
          <w:rFonts w:ascii="Tahoma" w:hAnsi="Tahoma" w:cs="Tahoma"/>
        </w:rPr>
        <w:t>,</w:t>
      </w:r>
      <w:r w:rsidR="00B86F47" w:rsidRPr="00770CCB">
        <w:rPr>
          <w:rFonts w:ascii="Tahoma" w:hAnsi="Tahoma" w:cs="Tahoma"/>
        </w:rPr>
        <w:t xml:space="preserve"> número 1</w:t>
      </w:r>
      <w:r w:rsidR="009A2C6A">
        <w:rPr>
          <w:rFonts w:ascii="Tahoma" w:hAnsi="Tahoma" w:cs="Tahoma"/>
        </w:rPr>
        <w:t>.</w:t>
      </w:r>
      <w:r w:rsidR="00B86F47" w:rsidRPr="00770CCB">
        <w:rPr>
          <w:rFonts w:ascii="Tahoma" w:hAnsi="Tahoma" w:cs="Tahoma"/>
        </w:rPr>
        <w:t>670</w:t>
      </w:r>
      <w:r>
        <w:rPr>
          <w:rFonts w:ascii="Tahoma" w:hAnsi="Tahoma" w:cs="Tahoma"/>
        </w:rPr>
        <w:t>,</w:t>
      </w:r>
      <w:r w:rsidR="00B86F47" w:rsidRPr="00770CCB">
        <w:rPr>
          <w:rFonts w:ascii="Tahoma" w:hAnsi="Tahoma" w:cs="Tahoma"/>
        </w:rPr>
        <w:t xml:space="preserve"> a Wilmer Jenrri Vicente Villamagua.</w:t>
      </w:r>
    </w:p>
    <w:p w:rsidR="00B86F47" w:rsidRPr="00770CCB" w:rsidRDefault="00B86F47" w:rsidP="00B86F47">
      <w:pPr>
        <w:spacing w:after="240"/>
        <w:rPr>
          <w:rFonts w:ascii="Tahoma" w:hAnsi="Tahoma" w:cs="Tahoma"/>
        </w:rPr>
      </w:pPr>
      <w:r w:rsidRPr="00770CCB">
        <w:rPr>
          <w:rFonts w:ascii="Tahoma" w:hAnsi="Tahoma" w:cs="Tahoma"/>
        </w:rPr>
        <w:t>-Tercer</w:t>
      </w:r>
      <w:r w:rsidR="00770CCB">
        <w:rPr>
          <w:rFonts w:ascii="Tahoma" w:hAnsi="Tahoma" w:cs="Tahoma"/>
        </w:rPr>
        <w:t xml:space="preserve"> p</w:t>
      </w:r>
      <w:r w:rsidRPr="00770CCB">
        <w:rPr>
          <w:rFonts w:ascii="Tahoma" w:hAnsi="Tahoma" w:cs="Tahoma"/>
        </w:rPr>
        <w:t xml:space="preserve">remio (Lavavajillas y </w:t>
      </w:r>
      <w:r w:rsidR="00770CCB">
        <w:rPr>
          <w:rFonts w:ascii="Tahoma" w:hAnsi="Tahoma" w:cs="Tahoma"/>
        </w:rPr>
        <w:t>robot a</w:t>
      </w:r>
      <w:r w:rsidRPr="00770CCB">
        <w:rPr>
          <w:rFonts w:ascii="Tahoma" w:hAnsi="Tahoma" w:cs="Tahoma"/>
        </w:rPr>
        <w:t>spirador)</w:t>
      </w:r>
      <w:r w:rsidR="00770CCB">
        <w:rPr>
          <w:rFonts w:ascii="Tahoma" w:hAnsi="Tahoma" w:cs="Tahoma"/>
        </w:rPr>
        <w:t>,</w:t>
      </w:r>
      <w:r w:rsidRPr="00770CCB">
        <w:rPr>
          <w:rFonts w:ascii="Tahoma" w:hAnsi="Tahoma" w:cs="Tahoma"/>
        </w:rPr>
        <w:t xml:space="preserve"> número 5</w:t>
      </w:r>
      <w:r w:rsidR="009A2C6A">
        <w:rPr>
          <w:rFonts w:ascii="Tahoma" w:hAnsi="Tahoma" w:cs="Tahoma"/>
        </w:rPr>
        <w:t>.</w:t>
      </w:r>
      <w:r w:rsidRPr="00770CCB">
        <w:rPr>
          <w:rFonts w:ascii="Tahoma" w:hAnsi="Tahoma" w:cs="Tahoma"/>
        </w:rPr>
        <w:t>355</w:t>
      </w:r>
      <w:r w:rsidR="00770CCB">
        <w:rPr>
          <w:rFonts w:ascii="Tahoma" w:hAnsi="Tahoma" w:cs="Tahoma"/>
        </w:rPr>
        <w:t>,</w:t>
      </w:r>
      <w:r w:rsidRPr="00770CCB">
        <w:rPr>
          <w:rFonts w:ascii="Tahoma" w:hAnsi="Tahoma" w:cs="Tahoma"/>
        </w:rPr>
        <w:t xml:space="preserve"> a Rosario García Martinez</w:t>
      </w:r>
    </w:p>
    <w:p w:rsidR="00B86F47" w:rsidRPr="00770CCB" w:rsidRDefault="00B86F47" w:rsidP="00B86F47">
      <w:pPr>
        <w:spacing w:after="240"/>
        <w:rPr>
          <w:rFonts w:ascii="Tahoma" w:hAnsi="Tahoma" w:cs="Tahoma"/>
        </w:rPr>
      </w:pPr>
      <w:r w:rsidRPr="00770CCB">
        <w:rPr>
          <w:rFonts w:ascii="Tahoma" w:hAnsi="Tahoma" w:cs="Tahoma"/>
        </w:rPr>
        <w:t xml:space="preserve">El día del sorteo se contactó con los premiados que se identificaron en la Delegación de FEDA en Hellín y se citaron </w:t>
      </w:r>
      <w:r w:rsidR="00770CCB">
        <w:rPr>
          <w:rFonts w:ascii="Tahoma" w:hAnsi="Tahoma" w:cs="Tahoma"/>
        </w:rPr>
        <w:t>para la entrega de premios  el sábado día 14 de e</w:t>
      </w:r>
      <w:r w:rsidRPr="00770CCB">
        <w:rPr>
          <w:rFonts w:ascii="Tahoma" w:hAnsi="Tahoma" w:cs="Tahoma"/>
        </w:rPr>
        <w:t xml:space="preserve">nero a las 12:00 horas en las instalaciones de los comercios que tenían los premios. </w:t>
      </w:r>
    </w:p>
    <w:p w:rsidR="00A80C41" w:rsidRDefault="00A80C41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A80C41" w:rsidSect="00702694">
      <w:headerReference w:type="default" r:id="rId12"/>
      <w:footerReference w:type="even" r:id="rId13"/>
      <w:footerReference w:type="default" r:id="rId14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0155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86" name="Imagen 86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87" name="Imagen 87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6319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70269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8" name="Imagen 88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89" name="Imagen 89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6319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70269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6319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70269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5" name="Imagen 85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654233"/>
    <w:multiLevelType w:val="hybridMultilevel"/>
    <w:tmpl w:val="43A8FF8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1391B58"/>
    <w:multiLevelType w:val="hybridMultilevel"/>
    <w:tmpl w:val="6338B8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727366"/>
    <w:multiLevelType w:val="hybridMultilevel"/>
    <w:tmpl w:val="C5B440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606EE3"/>
    <w:multiLevelType w:val="hybridMultilevel"/>
    <w:tmpl w:val="B98A53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66DF5"/>
    <w:multiLevelType w:val="hybridMultilevel"/>
    <w:tmpl w:val="285222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133827"/>
    <w:multiLevelType w:val="hybridMultilevel"/>
    <w:tmpl w:val="3F68EFB4"/>
    <w:lvl w:ilvl="0" w:tplc="FEFE0D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9A64D5"/>
    <w:multiLevelType w:val="hybridMultilevel"/>
    <w:tmpl w:val="0C046070"/>
    <w:lvl w:ilvl="0" w:tplc="0C0A0005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6D4BE9"/>
    <w:multiLevelType w:val="hybridMultilevel"/>
    <w:tmpl w:val="9AD42658"/>
    <w:lvl w:ilvl="0" w:tplc="0C0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5694194"/>
    <w:multiLevelType w:val="hybridMultilevel"/>
    <w:tmpl w:val="0D26C8A0"/>
    <w:lvl w:ilvl="0" w:tplc="4370B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CC0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EC7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AE34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A87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1AE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E76A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586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AE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5942B42"/>
    <w:multiLevelType w:val="hybridMultilevel"/>
    <w:tmpl w:val="5FD8513C"/>
    <w:lvl w:ilvl="0" w:tplc="AD320D8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8" w15:restartNumberingAfterBreak="0">
    <w:nsid w:val="6DD268A5"/>
    <w:multiLevelType w:val="hybridMultilevel"/>
    <w:tmpl w:val="532A0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F972D4"/>
    <w:multiLevelType w:val="hybridMultilevel"/>
    <w:tmpl w:val="E1C285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A41A3D"/>
    <w:multiLevelType w:val="hybridMultilevel"/>
    <w:tmpl w:val="8CE6B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8"/>
  </w:num>
  <w:num w:numId="7">
    <w:abstractNumId w:val="16"/>
  </w:num>
  <w:num w:numId="8">
    <w:abstractNumId w:val="19"/>
  </w:num>
  <w:num w:numId="9">
    <w:abstractNumId w:val="29"/>
  </w:num>
  <w:num w:numId="10">
    <w:abstractNumId w:val="9"/>
  </w:num>
  <w:num w:numId="11">
    <w:abstractNumId w:val="22"/>
  </w:num>
  <w:num w:numId="12">
    <w:abstractNumId w:val="26"/>
  </w:num>
  <w:num w:numId="13">
    <w:abstractNumId w:val="30"/>
  </w:num>
  <w:num w:numId="14">
    <w:abstractNumId w:val="11"/>
  </w:num>
  <w:num w:numId="15">
    <w:abstractNumId w:val="17"/>
  </w:num>
  <w:num w:numId="16">
    <w:abstractNumId w:val="14"/>
  </w:num>
  <w:num w:numId="17">
    <w:abstractNumId w:val="33"/>
  </w:num>
  <w:num w:numId="18">
    <w:abstractNumId w:val="10"/>
  </w:num>
  <w:num w:numId="19">
    <w:abstractNumId w:val="31"/>
  </w:num>
  <w:num w:numId="20">
    <w:abstractNumId w:val="32"/>
  </w:num>
  <w:num w:numId="21">
    <w:abstractNumId w:val="12"/>
  </w:num>
  <w:num w:numId="22">
    <w:abstractNumId w:val="28"/>
  </w:num>
  <w:num w:numId="23">
    <w:abstractNumId w:val="21"/>
  </w:num>
  <w:num w:numId="24">
    <w:abstractNumId w:val="23"/>
  </w:num>
  <w:num w:numId="25">
    <w:abstractNumId w:val="7"/>
  </w:num>
  <w:num w:numId="26">
    <w:abstractNumId w:val="25"/>
  </w:num>
  <w:num w:numId="27">
    <w:abstractNumId w:val="24"/>
  </w:num>
  <w:num w:numId="28">
    <w:abstractNumId w:val="8"/>
  </w:num>
  <w:num w:numId="29">
    <w:abstractNumId w:val="34"/>
  </w:num>
  <w:num w:numId="30">
    <w:abstractNumId w:val="20"/>
  </w:num>
  <w:num w:numId="31">
    <w:abstractNumId w:val="13"/>
  </w:num>
  <w:num w:numId="32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601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2-delegacion-helli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hellin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8640-asociacion-comerciantes-de-hellin-y-comarca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1BEAD-00FD-48A5-82BA-CD4FC91FD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1779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2023-01-17T10:30:00Z</dcterms:created>
  <dcterms:modified xsi:type="dcterms:W3CDTF">2023-01-17T10:30:00Z</dcterms:modified>
</cp:coreProperties>
</file>