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B6C48" w14:textId="77777777" w:rsidR="008858FE" w:rsidRDefault="008858FE" w:rsidP="00A31FCB">
      <w:pPr>
        <w:jc w:val="right"/>
        <w:textAlignment w:val="baseline"/>
        <w:rPr>
          <w:rFonts w:ascii="Tahoma" w:hAnsi="Tahoma" w:cs="Tahoma"/>
          <w:bCs/>
          <w:color w:val="000000"/>
          <w:sz w:val="22"/>
          <w:szCs w:val="22"/>
          <w:bdr w:val="none" w:sz="0" w:space="0" w:color="auto" w:frame="1"/>
          <w:lang w:val="es-ES"/>
        </w:rPr>
      </w:pPr>
    </w:p>
    <w:p w14:paraId="4F9601CA" w14:textId="77777777" w:rsidR="00D74BD0" w:rsidRDefault="00D74BD0" w:rsidP="00A31FCB">
      <w:pPr>
        <w:jc w:val="right"/>
        <w:textAlignment w:val="baseline"/>
        <w:rPr>
          <w:rFonts w:ascii="Tahoma" w:hAnsi="Tahoma" w:cs="Tahoma"/>
          <w:bCs/>
          <w:color w:val="000000"/>
          <w:sz w:val="22"/>
          <w:szCs w:val="22"/>
          <w:bdr w:val="none" w:sz="0" w:space="0" w:color="auto" w:frame="1"/>
          <w:lang w:val="es-ES"/>
        </w:rPr>
      </w:pPr>
    </w:p>
    <w:p w14:paraId="48CF7122" w14:textId="77777777" w:rsidR="00852CAB" w:rsidRDefault="00752A56" w:rsidP="00702694">
      <w:pPr>
        <w:jc w:val="right"/>
        <w:textAlignment w:val="baseline"/>
        <w:rPr>
          <w:rFonts w:ascii="Tahoma" w:hAnsi="Tahoma" w:cs="Tahoma"/>
          <w:bCs/>
          <w:color w:val="000000"/>
          <w:szCs w:val="24"/>
          <w:bdr w:val="none" w:sz="0" w:space="0" w:color="auto" w:frame="1"/>
          <w:lang w:val="es-ES"/>
        </w:rPr>
      </w:pPr>
      <w:r w:rsidRPr="00FB6A34">
        <w:rPr>
          <w:rFonts w:ascii="Tahoma" w:hAnsi="Tahoma" w:cs="Tahoma"/>
          <w:bCs/>
          <w:color w:val="000000"/>
          <w:szCs w:val="24"/>
          <w:bdr w:val="none" w:sz="0" w:space="0" w:color="auto" w:frame="1"/>
          <w:lang w:val="es-ES"/>
        </w:rPr>
        <w:t xml:space="preserve">Albacete, </w:t>
      </w:r>
      <w:r w:rsidR="0092798F">
        <w:rPr>
          <w:rFonts w:ascii="Tahoma" w:hAnsi="Tahoma" w:cs="Tahoma"/>
          <w:bCs/>
          <w:color w:val="000000"/>
          <w:szCs w:val="24"/>
          <w:bdr w:val="none" w:sz="0" w:space="0" w:color="auto" w:frame="1"/>
          <w:lang w:val="es-ES"/>
        </w:rPr>
        <w:t>2</w:t>
      </w:r>
      <w:r w:rsidR="00B86F47">
        <w:rPr>
          <w:rFonts w:ascii="Tahoma" w:hAnsi="Tahoma" w:cs="Tahoma"/>
          <w:bCs/>
          <w:color w:val="000000"/>
          <w:szCs w:val="24"/>
          <w:bdr w:val="none" w:sz="0" w:space="0" w:color="auto" w:frame="1"/>
          <w:lang w:val="es-ES"/>
        </w:rPr>
        <w:t>7</w:t>
      </w:r>
      <w:r w:rsidR="00C5021F" w:rsidRPr="00FB6A34">
        <w:rPr>
          <w:rFonts w:ascii="Tahoma" w:hAnsi="Tahoma" w:cs="Tahoma"/>
          <w:bCs/>
          <w:color w:val="000000"/>
          <w:szCs w:val="24"/>
          <w:bdr w:val="none" w:sz="0" w:space="0" w:color="auto" w:frame="1"/>
          <w:lang w:val="es-ES"/>
        </w:rPr>
        <w:t xml:space="preserve"> de </w:t>
      </w:r>
      <w:r w:rsidR="0097266D" w:rsidRPr="00FB6A34">
        <w:rPr>
          <w:rFonts w:ascii="Tahoma" w:hAnsi="Tahoma" w:cs="Tahoma"/>
          <w:bCs/>
          <w:color w:val="000000"/>
          <w:szCs w:val="24"/>
          <w:bdr w:val="none" w:sz="0" w:space="0" w:color="auto" w:frame="1"/>
          <w:lang w:val="es-ES"/>
        </w:rPr>
        <w:t>enero de 2023</w:t>
      </w:r>
    </w:p>
    <w:p w14:paraId="5933FB85" w14:textId="77777777" w:rsidR="0092798F" w:rsidRDefault="0092798F" w:rsidP="00702694">
      <w:pPr>
        <w:jc w:val="right"/>
        <w:textAlignment w:val="baseline"/>
        <w:rPr>
          <w:rFonts w:ascii="Tahoma" w:hAnsi="Tahoma" w:cs="Tahoma"/>
          <w:bCs/>
          <w:color w:val="000000"/>
          <w:szCs w:val="24"/>
          <w:bdr w:val="none" w:sz="0" w:space="0" w:color="auto" w:frame="1"/>
          <w:lang w:val="es-ES"/>
        </w:rPr>
      </w:pPr>
    </w:p>
    <w:p w14:paraId="3A44F2CF" w14:textId="77777777" w:rsidR="0092798F" w:rsidRDefault="0092798F" w:rsidP="0092798F">
      <w:pPr>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FEDA afianza su representatividad en el empresariado de la provincia presentando la única candidatura al Pleno de la Cámara de Comercio de Albacete</w:t>
      </w:r>
    </w:p>
    <w:p w14:paraId="0223D2B5" w14:textId="77777777" w:rsidR="0092798F" w:rsidRDefault="0092798F" w:rsidP="0092798F">
      <w:pPr>
        <w:jc w:val="center"/>
        <w:textAlignment w:val="baseline"/>
        <w:rPr>
          <w:rFonts w:ascii="Tahoma" w:hAnsi="Tahoma" w:cs="Tahoma"/>
          <w:b/>
          <w:bCs/>
          <w:color w:val="000000"/>
          <w:sz w:val="32"/>
          <w:szCs w:val="32"/>
          <w:bdr w:val="none" w:sz="0" w:space="0" w:color="auto" w:frame="1"/>
          <w:lang w:val="es-ES"/>
        </w:rPr>
      </w:pPr>
    </w:p>
    <w:p w14:paraId="3357259F" w14:textId="77777777" w:rsidR="004C5420" w:rsidRDefault="004C5420" w:rsidP="0092798F">
      <w:pPr>
        <w:jc w:val="center"/>
        <w:textAlignment w:val="baseline"/>
        <w:rPr>
          <w:rFonts w:ascii="Tahoma" w:hAnsi="Tahoma" w:cs="Tahoma"/>
          <w:b/>
          <w:bCs/>
          <w:color w:val="000000"/>
          <w:sz w:val="32"/>
          <w:szCs w:val="32"/>
          <w:bdr w:val="none" w:sz="0" w:space="0" w:color="auto" w:frame="1"/>
          <w:lang w:val="es-ES"/>
        </w:rPr>
      </w:pPr>
    </w:p>
    <w:p w14:paraId="314B23A0" w14:textId="77777777" w:rsidR="0092798F" w:rsidRDefault="0092798F" w:rsidP="0092798F">
      <w:pPr>
        <w:pStyle w:val="Prrafodelista"/>
        <w:numPr>
          <w:ilvl w:val="0"/>
          <w:numId w:val="34"/>
        </w:numPr>
        <w:jc w:val="center"/>
        <w:textAlignment w:val="baseline"/>
        <w:rPr>
          <w:rFonts w:ascii="Tahoma" w:hAnsi="Tahoma" w:cs="Tahoma"/>
          <w:b/>
          <w:bCs/>
          <w:color w:val="000000"/>
          <w:szCs w:val="24"/>
          <w:bdr w:val="none" w:sz="0" w:space="0" w:color="auto" w:frame="1"/>
        </w:rPr>
      </w:pPr>
      <w:r>
        <w:rPr>
          <w:rFonts w:ascii="Tahoma" w:hAnsi="Tahoma" w:cs="Tahoma"/>
          <w:b/>
          <w:bCs/>
          <w:color w:val="000000"/>
          <w:szCs w:val="24"/>
          <w:bdr w:val="none" w:sz="0" w:space="0" w:color="auto" w:frame="1"/>
        </w:rPr>
        <w:t>La Confederación y la institución cameral siguen aunando sinergia con sus representantes empresariales y sus servicios a la empresa</w:t>
      </w:r>
    </w:p>
    <w:p w14:paraId="2AA279F5" w14:textId="77777777" w:rsidR="0092798F" w:rsidRDefault="0092798F"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362D74C3"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08E51EA1"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58D4CC65" w14:textId="77777777" w:rsidR="0092798F" w:rsidRDefault="00D723ED"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hyperlink r:id="rId8" w:history="1">
        <w:r w:rsidR="0092798F" w:rsidRPr="004C5420">
          <w:rPr>
            <w:rStyle w:val="Hipervnculo"/>
            <w:rFonts w:ascii="Tahoma" w:hAnsi="Tahoma" w:cs="Tahoma"/>
            <w:iCs/>
            <w:szCs w:val="24"/>
            <w:lang w:val="es-ES"/>
          </w:rPr>
          <w:t>FEDA</w:t>
        </w:r>
      </w:hyperlink>
      <w:r w:rsidR="0092798F">
        <w:rPr>
          <w:rFonts w:ascii="Tahoma" w:hAnsi="Tahoma" w:cs="Tahoma"/>
          <w:iCs/>
          <w:color w:val="000000"/>
          <w:szCs w:val="24"/>
          <w:lang w:val="es-ES"/>
        </w:rPr>
        <w:t xml:space="preserve"> ha presentado la única candidatura que ha registrado la </w:t>
      </w:r>
      <w:hyperlink r:id="rId9" w:history="1">
        <w:r w:rsidR="0092798F" w:rsidRPr="004C5420">
          <w:rPr>
            <w:rStyle w:val="Hipervnculo"/>
            <w:rFonts w:ascii="Tahoma" w:hAnsi="Tahoma" w:cs="Tahoma"/>
            <w:iCs/>
            <w:szCs w:val="24"/>
            <w:lang w:val="es-ES"/>
          </w:rPr>
          <w:t>Cámara Oficial de Comercio, Industria y Servicios</w:t>
        </w:r>
      </w:hyperlink>
      <w:r w:rsidR="0092798F">
        <w:rPr>
          <w:rFonts w:ascii="Tahoma" w:hAnsi="Tahoma" w:cs="Tahoma"/>
          <w:iCs/>
          <w:color w:val="000000"/>
          <w:szCs w:val="24"/>
          <w:lang w:val="es-ES"/>
        </w:rPr>
        <w:t xml:space="preserve"> en la </w:t>
      </w:r>
      <w:hyperlink r:id="rId10" w:history="1">
        <w:r w:rsidR="0092798F" w:rsidRPr="004C5420">
          <w:rPr>
            <w:rStyle w:val="Hipervnculo"/>
            <w:rFonts w:ascii="Tahoma" w:hAnsi="Tahoma" w:cs="Tahoma"/>
            <w:iCs/>
            <w:szCs w:val="24"/>
            <w:lang w:val="es-ES"/>
          </w:rPr>
          <w:t>renovación su Pleno</w:t>
        </w:r>
      </w:hyperlink>
      <w:r w:rsidR="0092798F">
        <w:rPr>
          <w:rFonts w:ascii="Tahoma" w:hAnsi="Tahoma" w:cs="Tahoma"/>
          <w:iCs/>
          <w:color w:val="000000"/>
          <w:szCs w:val="24"/>
          <w:lang w:val="es-ES"/>
        </w:rPr>
        <w:t xml:space="preserve"> para los próximos cuatro años y, por tanto, su Comité Ejecutivo y la presidencia, que actualmente ostenta Juan Martínez Moraga y que continuará al frente de la misma.</w:t>
      </w:r>
    </w:p>
    <w:p w14:paraId="76B22A96" w14:textId="77777777" w:rsidR="0092798F" w:rsidRDefault="0092798F"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2C18ABE9" w14:textId="77777777" w:rsidR="0092798F"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r>
        <w:rPr>
          <w:rFonts w:ascii="Tahoma" w:hAnsi="Tahoma" w:cs="Tahoma"/>
          <w:iCs/>
          <w:color w:val="000000"/>
          <w:szCs w:val="24"/>
          <w:lang w:val="es-ES"/>
        </w:rPr>
        <w:t xml:space="preserve">Así </w:t>
      </w:r>
      <w:r w:rsidR="0092798F">
        <w:rPr>
          <w:rFonts w:ascii="Tahoma" w:hAnsi="Tahoma" w:cs="Tahoma"/>
          <w:iCs/>
          <w:color w:val="000000"/>
          <w:szCs w:val="24"/>
          <w:lang w:val="es-ES"/>
        </w:rPr>
        <w:t>ha quedado constancia una vez que el secretario de FEDA, Vicente García Martínez, en representación de la Confederación y de los candidatos, ha hecho entrega al secretario de la Cámara, Esteban Villanueva, de la documentación de las empresas y asociaciones que estarán presentes en el Pleno.</w:t>
      </w:r>
    </w:p>
    <w:p w14:paraId="4987E761" w14:textId="77777777" w:rsidR="00B442D4" w:rsidRDefault="00B442D4"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7DC456FE" w14:textId="77766DCC" w:rsidR="00B442D4" w:rsidRDefault="00B442D4"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r>
        <w:rPr>
          <w:rFonts w:ascii="Tahoma" w:hAnsi="Tahoma" w:cs="Tahoma"/>
          <w:iCs/>
          <w:color w:val="000000"/>
          <w:szCs w:val="24"/>
          <w:lang w:val="es-ES"/>
        </w:rPr>
        <w:t xml:space="preserve">El próximo día 2 </w:t>
      </w:r>
      <w:r w:rsidR="00D723ED">
        <w:rPr>
          <w:rFonts w:ascii="Tahoma" w:hAnsi="Tahoma" w:cs="Tahoma"/>
          <w:iCs/>
          <w:color w:val="000000"/>
          <w:szCs w:val="24"/>
          <w:lang w:val="es-ES"/>
        </w:rPr>
        <w:t>de febrero</w:t>
      </w:r>
      <w:r>
        <w:rPr>
          <w:rFonts w:ascii="Tahoma" w:hAnsi="Tahoma" w:cs="Tahoma"/>
          <w:iCs/>
          <w:color w:val="000000"/>
          <w:szCs w:val="24"/>
          <w:lang w:val="es-ES"/>
        </w:rPr>
        <w:t xml:space="preserve"> se reunirá la Junta Electoral de este proceso</w:t>
      </w:r>
      <w:r w:rsidR="0070469F">
        <w:rPr>
          <w:rFonts w:ascii="Tahoma" w:hAnsi="Tahoma" w:cs="Tahoma"/>
          <w:iCs/>
          <w:color w:val="000000"/>
          <w:szCs w:val="24"/>
          <w:lang w:val="es-ES"/>
        </w:rPr>
        <w:t xml:space="preserve"> de </w:t>
      </w:r>
      <w:hyperlink r:id="rId11" w:history="1">
        <w:r w:rsidR="0070469F" w:rsidRPr="0070469F">
          <w:rPr>
            <w:rStyle w:val="Hipervnculo"/>
            <w:rFonts w:ascii="Tahoma" w:hAnsi="Tahoma" w:cs="Tahoma"/>
            <w:iCs/>
            <w:szCs w:val="24"/>
            <w:lang w:val="es-ES"/>
          </w:rPr>
          <w:t>Elecciones 2023</w:t>
        </w:r>
      </w:hyperlink>
      <w:r>
        <w:rPr>
          <w:rFonts w:ascii="Tahoma" w:hAnsi="Tahoma" w:cs="Tahoma"/>
          <w:iCs/>
          <w:color w:val="000000"/>
          <w:szCs w:val="24"/>
          <w:lang w:val="es-ES"/>
        </w:rPr>
        <w:t xml:space="preserve"> y si no hubiera incidencia en la candidatura, será proclamada el día 6 de </w:t>
      </w:r>
      <w:r w:rsidR="00D723ED">
        <w:rPr>
          <w:rFonts w:ascii="Tahoma" w:hAnsi="Tahoma" w:cs="Tahoma"/>
          <w:iCs/>
          <w:color w:val="000000"/>
          <w:szCs w:val="24"/>
          <w:lang w:val="es-ES"/>
        </w:rPr>
        <w:t>febrero</w:t>
      </w:r>
      <w:r>
        <w:rPr>
          <w:rFonts w:ascii="Tahoma" w:hAnsi="Tahoma" w:cs="Tahoma"/>
          <w:iCs/>
          <w:color w:val="000000"/>
          <w:szCs w:val="24"/>
          <w:lang w:val="es-ES"/>
        </w:rPr>
        <w:t>. Las siguientes fechas son el 13 de febrero para acreditar a los vocales y la fecha tope para constitución del Pleno está marcada el 1</w:t>
      </w:r>
      <w:r w:rsidR="00D723ED">
        <w:rPr>
          <w:rFonts w:ascii="Tahoma" w:hAnsi="Tahoma" w:cs="Tahoma"/>
          <w:iCs/>
          <w:color w:val="000000"/>
          <w:szCs w:val="24"/>
          <w:lang w:val="es-ES"/>
        </w:rPr>
        <w:t>5</w:t>
      </w:r>
      <w:r>
        <w:rPr>
          <w:rFonts w:ascii="Tahoma" w:hAnsi="Tahoma" w:cs="Tahoma"/>
          <w:iCs/>
          <w:color w:val="000000"/>
          <w:szCs w:val="24"/>
          <w:lang w:val="es-ES"/>
        </w:rPr>
        <w:t xml:space="preserve"> de marzo.</w:t>
      </w:r>
      <w:r w:rsidR="004C5420">
        <w:rPr>
          <w:rFonts w:ascii="Tahoma" w:hAnsi="Tahoma" w:cs="Tahoma"/>
          <w:iCs/>
          <w:color w:val="000000"/>
          <w:szCs w:val="24"/>
          <w:lang w:val="es-ES"/>
        </w:rPr>
        <w:t xml:space="preserve"> </w:t>
      </w:r>
    </w:p>
    <w:p w14:paraId="704A378C"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6A41D7A3" w14:textId="77777777" w:rsidR="004C5420" w:rsidRDefault="004C5420" w:rsidP="004C5420">
      <w:pPr>
        <w:pBdr>
          <w:top w:val="single" w:sz="6" w:space="5" w:color="999999"/>
          <w:bottom w:val="single" w:sz="6" w:space="5" w:color="999999"/>
        </w:pBdr>
        <w:spacing w:line="280" w:lineRule="atLeast"/>
        <w:textAlignment w:val="baseline"/>
        <w:rPr>
          <w:rFonts w:ascii="Tahoma" w:hAnsi="Tahoma" w:cs="Tahoma"/>
          <w:color w:val="000000"/>
          <w:szCs w:val="24"/>
          <w:lang w:val="es-ES"/>
        </w:rPr>
      </w:pPr>
      <w:r>
        <w:rPr>
          <w:rFonts w:ascii="Tahoma" w:hAnsi="Tahoma" w:cs="Tahoma"/>
          <w:color w:val="000000"/>
          <w:szCs w:val="24"/>
          <w:lang w:val="es-ES"/>
        </w:rPr>
        <w:t xml:space="preserve">Será la </w:t>
      </w:r>
      <w:r w:rsidRPr="00D5084A">
        <w:rPr>
          <w:rFonts w:ascii="Tahoma" w:hAnsi="Tahoma" w:cs="Tahoma"/>
          <w:color w:val="000000"/>
          <w:szCs w:val="24"/>
          <w:lang w:val="es-ES"/>
        </w:rPr>
        <w:t>Consejería</w:t>
      </w:r>
      <w:r>
        <w:rPr>
          <w:rFonts w:ascii="Tahoma" w:hAnsi="Tahoma" w:cs="Tahoma"/>
          <w:color w:val="000000"/>
          <w:szCs w:val="24"/>
          <w:lang w:val="es-ES"/>
        </w:rPr>
        <w:t xml:space="preserve"> de Economía, Empresas y Empleo quien fije</w:t>
      </w:r>
      <w:r w:rsidRPr="00D5084A">
        <w:rPr>
          <w:rFonts w:ascii="Tahoma" w:hAnsi="Tahoma" w:cs="Tahoma"/>
          <w:color w:val="000000"/>
          <w:szCs w:val="24"/>
          <w:lang w:val="es-ES"/>
        </w:rPr>
        <w:t xml:space="preserve"> el día de la constitución del nuevo Pleno de la Cámara de Comercio, en el</w:t>
      </w:r>
      <w:r>
        <w:rPr>
          <w:rFonts w:ascii="Tahoma" w:hAnsi="Tahoma" w:cs="Tahoma"/>
          <w:color w:val="000000"/>
          <w:szCs w:val="24"/>
          <w:lang w:val="es-ES"/>
        </w:rPr>
        <w:t xml:space="preserve"> que se elegirá al presidente, a</w:t>
      </w:r>
      <w:r w:rsidRPr="00D5084A">
        <w:rPr>
          <w:rFonts w:ascii="Tahoma" w:hAnsi="Tahoma" w:cs="Tahoma"/>
          <w:color w:val="000000"/>
          <w:szCs w:val="24"/>
          <w:lang w:val="es-ES"/>
        </w:rPr>
        <w:t>l Comité Ejecutivo, las diferentes vocalías, y si lo estimase oportuno en su constitución, con otras 5 empresas y/ o personas con voz pero sin derecho a voto.</w:t>
      </w:r>
    </w:p>
    <w:p w14:paraId="7AFA8A10" w14:textId="77777777" w:rsidR="0092798F" w:rsidRDefault="0092798F"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788F7FB2" w14:textId="77777777" w:rsidR="00B442D4" w:rsidRDefault="00B442D4"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r>
        <w:rPr>
          <w:rFonts w:ascii="Tahoma" w:hAnsi="Tahoma" w:cs="Tahoma"/>
          <w:iCs/>
          <w:color w:val="000000"/>
          <w:szCs w:val="24"/>
          <w:lang w:val="es-ES"/>
        </w:rPr>
        <w:t xml:space="preserve">La candidatura de FEDA está </w:t>
      </w:r>
      <w:r w:rsidR="0092798F" w:rsidRPr="005E0691">
        <w:rPr>
          <w:rFonts w:ascii="Tahoma" w:hAnsi="Tahoma" w:cs="Tahoma"/>
          <w:iCs/>
          <w:color w:val="000000"/>
          <w:szCs w:val="24"/>
          <w:lang w:val="es-ES"/>
        </w:rPr>
        <w:t>conformada por 16 empresas</w:t>
      </w:r>
      <w:r w:rsidR="0070469F">
        <w:rPr>
          <w:rFonts w:ascii="Tahoma" w:hAnsi="Tahoma" w:cs="Tahoma"/>
          <w:iCs/>
          <w:color w:val="000000"/>
          <w:szCs w:val="24"/>
          <w:lang w:val="es-ES"/>
        </w:rPr>
        <w:t xml:space="preserve"> (de diferentes puntos de la provincia)</w:t>
      </w:r>
      <w:r w:rsidR="0092798F" w:rsidRPr="005E0691">
        <w:rPr>
          <w:rFonts w:ascii="Tahoma" w:hAnsi="Tahoma" w:cs="Tahoma"/>
          <w:iCs/>
          <w:color w:val="000000"/>
          <w:szCs w:val="24"/>
          <w:lang w:val="es-ES"/>
        </w:rPr>
        <w:t xml:space="preserve">, </w:t>
      </w:r>
      <w:r>
        <w:rPr>
          <w:rFonts w:ascii="Tahoma" w:hAnsi="Tahoma" w:cs="Tahoma"/>
          <w:iCs/>
          <w:color w:val="000000"/>
          <w:szCs w:val="24"/>
          <w:lang w:val="es-ES"/>
        </w:rPr>
        <w:t xml:space="preserve">que representan ampliamente a todos los </w:t>
      </w:r>
      <w:hyperlink r:id="rId12" w:history="1">
        <w:r w:rsidRPr="0070469F">
          <w:rPr>
            <w:rStyle w:val="Hipervnculo"/>
            <w:rFonts w:ascii="Tahoma" w:hAnsi="Tahoma" w:cs="Tahoma"/>
            <w:iCs/>
            <w:szCs w:val="24"/>
            <w:lang w:val="es-ES"/>
          </w:rPr>
          <w:t>sectores empresariales de la provincia</w:t>
        </w:r>
      </w:hyperlink>
      <w:r>
        <w:rPr>
          <w:rFonts w:ascii="Tahoma" w:hAnsi="Tahoma" w:cs="Tahoma"/>
          <w:iCs/>
          <w:color w:val="000000"/>
          <w:szCs w:val="24"/>
          <w:lang w:val="es-ES"/>
        </w:rPr>
        <w:t>, atendiendo, además, a los tres grupos que se marcan para la constitución del Pleno. Grupo A, energía, industria, metal y construcción; el grupo B, comercio, hostelería, servicios de reparación y transportes y, por último, el grupo C, otros servicios –promotoras, inmobiliarias, agencias de seguros, asesorías o actividades relacionadas con hostelería-).</w:t>
      </w:r>
    </w:p>
    <w:p w14:paraId="3422C17B" w14:textId="77777777" w:rsidR="00B442D4" w:rsidRDefault="00B442D4"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3465623A"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30761D0B"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3E44FDE5"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77CD1E4B" w14:textId="77777777" w:rsidR="00376B3D" w:rsidRDefault="00376B3D"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131016DD" w14:textId="77777777" w:rsidR="00376B3D" w:rsidRPr="00376B3D" w:rsidRDefault="00376B3D" w:rsidP="0092798F">
      <w:pPr>
        <w:pBdr>
          <w:top w:val="single" w:sz="6" w:space="5" w:color="999999"/>
          <w:bottom w:val="single" w:sz="6" w:space="5" w:color="999999"/>
        </w:pBdr>
        <w:spacing w:line="280" w:lineRule="atLeast"/>
        <w:textAlignment w:val="baseline"/>
        <w:rPr>
          <w:rFonts w:ascii="Tahoma" w:hAnsi="Tahoma" w:cs="Tahoma"/>
          <w:b/>
          <w:iCs/>
          <w:color w:val="000000"/>
          <w:szCs w:val="24"/>
          <w:lang w:val="es-ES"/>
        </w:rPr>
      </w:pPr>
      <w:r>
        <w:rPr>
          <w:rFonts w:ascii="Tahoma" w:hAnsi="Tahoma" w:cs="Tahoma"/>
          <w:b/>
          <w:iCs/>
          <w:color w:val="000000"/>
          <w:szCs w:val="24"/>
          <w:lang w:val="es-ES"/>
        </w:rPr>
        <w:t>Ocho vocales por cooptación</w:t>
      </w:r>
    </w:p>
    <w:p w14:paraId="6B49DA40"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0B46AB69" w14:textId="77777777" w:rsidR="0092798F" w:rsidRDefault="00B442D4"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r>
        <w:rPr>
          <w:rFonts w:ascii="Tahoma" w:hAnsi="Tahoma" w:cs="Tahoma"/>
          <w:iCs/>
          <w:color w:val="000000"/>
          <w:szCs w:val="24"/>
          <w:lang w:val="es-ES"/>
        </w:rPr>
        <w:t xml:space="preserve">Además, FEDA, según marca la Ley, como organización más representativa de las empresas y autónomos en la provincia de Albacete, tiene asignada el </w:t>
      </w:r>
      <w:r w:rsidR="000A408A">
        <w:rPr>
          <w:rFonts w:ascii="Tahoma" w:hAnsi="Tahoma" w:cs="Tahoma"/>
          <w:iCs/>
          <w:color w:val="000000"/>
          <w:szCs w:val="24"/>
          <w:lang w:val="es-ES"/>
        </w:rPr>
        <w:t xml:space="preserve">nombramiento de </w:t>
      </w:r>
      <w:r>
        <w:rPr>
          <w:rFonts w:ascii="Tahoma" w:hAnsi="Tahoma" w:cs="Tahoma"/>
          <w:iCs/>
          <w:color w:val="000000"/>
          <w:szCs w:val="24"/>
          <w:lang w:val="es-ES"/>
        </w:rPr>
        <w:t>los 8 vocales que entran en el Pleno de la Cámara por cooptación. Así, en un primer bloque, junto con el presidente de FEDA</w:t>
      </w:r>
      <w:r w:rsidR="00A659F3">
        <w:rPr>
          <w:rFonts w:ascii="Tahoma" w:hAnsi="Tahoma" w:cs="Tahoma"/>
          <w:iCs/>
          <w:color w:val="000000"/>
          <w:szCs w:val="24"/>
          <w:lang w:val="es-ES"/>
        </w:rPr>
        <w:t>,</w:t>
      </w:r>
      <w:r>
        <w:rPr>
          <w:rFonts w:ascii="Tahoma" w:hAnsi="Tahoma" w:cs="Tahoma"/>
          <w:iCs/>
          <w:color w:val="000000"/>
          <w:szCs w:val="24"/>
          <w:lang w:val="es-ES"/>
        </w:rPr>
        <w:t xml:space="preserve"> estará la representación de las zonas industriales</w:t>
      </w:r>
      <w:r w:rsidR="000A408A">
        <w:rPr>
          <w:rFonts w:ascii="Tahoma" w:hAnsi="Tahoma" w:cs="Tahoma"/>
          <w:iCs/>
          <w:color w:val="000000"/>
          <w:szCs w:val="24"/>
          <w:lang w:val="es-ES"/>
        </w:rPr>
        <w:t>, los autónomos</w:t>
      </w:r>
      <w:r>
        <w:rPr>
          <w:rFonts w:ascii="Tahoma" w:hAnsi="Tahoma" w:cs="Tahoma"/>
          <w:iCs/>
          <w:color w:val="000000"/>
          <w:szCs w:val="24"/>
          <w:lang w:val="es-ES"/>
        </w:rPr>
        <w:t xml:space="preserve"> </w:t>
      </w:r>
      <w:r w:rsidR="000A408A">
        <w:rPr>
          <w:rFonts w:ascii="Tahoma" w:hAnsi="Tahoma" w:cs="Tahoma"/>
          <w:iCs/>
          <w:color w:val="000000"/>
          <w:szCs w:val="24"/>
          <w:lang w:val="es-ES"/>
        </w:rPr>
        <w:t xml:space="preserve">y de las mujeres empresarias, con ADECA, CEAT y AMEPAP, </w:t>
      </w:r>
      <w:r w:rsidR="0092798F" w:rsidRPr="005E0691">
        <w:rPr>
          <w:rFonts w:ascii="Tahoma" w:hAnsi="Tahoma" w:cs="Tahoma"/>
          <w:iCs/>
          <w:color w:val="000000"/>
          <w:szCs w:val="24"/>
          <w:lang w:val="es-ES"/>
        </w:rPr>
        <w:t>y otras 4 vocalías de empresas de reconocido prestigio en la circuns</w:t>
      </w:r>
      <w:r w:rsidR="00A659F3">
        <w:rPr>
          <w:rFonts w:ascii="Tahoma" w:hAnsi="Tahoma" w:cs="Tahoma"/>
          <w:iCs/>
          <w:color w:val="000000"/>
          <w:szCs w:val="24"/>
          <w:lang w:val="es-ES"/>
        </w:rPr>
        <w:t xml:space="preserve">cripción electoral, y que son: </w:t>
      </w:r>
      <w:r w:rsidR="000A408A">
        <w:rPr>
          <w:rFonts w:ascii="Tahoma" w:hAnsi="Tahoma" w:cs="Tahoma"/>
          <w:iCs/>
          <w:color w:val="000000"/>
          <w:szCs w:val="24"/>
          <w:lang w:val="es-ES"/>
        </w:rPr>
        <w:t>Ingeteam Power Tech</w:t>
      </w:r>
      <w:r w:rsidR="00A659F3">
        <w:rPr>
          <w:rFonts w:ascii="Tahoma" w:hAnsi="Tahoma" w:cs="Tahoma"/>
          <w:iCs/>
          <w:color w:val="000000"/>
          <w:szCs w:val="24"/>
          <w:lang w:val="es-ES"/>
        </w:rPr>
        <w:t>no</w:t>
      </w:r>
      <w:r w:rsidR="000A408A">
        <w:rPr>
          <w:rFonts w:ascii="Tahoma" w:hAnsi="Tahoma" w:cs="Tahoma"/>
          <w:iCs/>
          <w:color w:val="000000"/>
          <w:szCs w:val="24"/>
          <w:lang w:val="es-ES"/>
        </w:rPr>
        <w:t>l</w:t>
      </w:r>
      <w:r w:rsidR="00A659F3">
        <w:rPr>
          <w:rFonts w:ascii="Tahoma" w:hAnsi="Tahoma" w:cs="Tahoma"/>
          <w:iCs/>
          <w:color w:val="000000"/>
          <w:szCs w:val="24"/>
          <w:lang w:val="es-ES"/>
        </w:rPr>
        <w:t>o</w:t>
      </w:r>
      <w:r w:rsidR="000A408A">
        <w:rPr>
          <w:rFonts w:ascii="Tahoma" w:hAnsi="Tahoma" w:cs="Tahoma"/>
          <w:iCs/>
          <w:color w:val="000000"/>
          <w:szCs w:val="24"/>
          <w:lang w:val="es-ES"/>
        </w:rPr>
        <w:t>gy, S.A.</w:t>
      </w:r>
      <w:r w:rsidR="00A659F3">
        <w:rPr>
          <w:rFonts w:ascii="Tahoma" w:hAnsi="Tahoma" w:cs="Tahoma"/>
          <w:iCs/>
          <w:color w:val="000000"/>
          <w:szCs w:val="24"/>
          <w:lang w:val="es-ES"/>
        </w:rPr>
        <w:t xml:space="preserve">, </w:t>
      </w:r>
      <w:r w:rsidR="0092798F" w:rsidRPr="005E0691">
        <w:rPr>
          <w:rFonts w:ascii="Tahoma" w:hAnsi="Tahoma" w:cs="Tahoma"/>
          <w:iCs/>
          <w:color w:val="000000"/>
          <w:szCs w:val="24"/>
          <w:lang w:val="es-ES"/>
        </w:rPr>
        <w:t>T</w:t>
      </w:r>
      <w:r w:rsidR="00A659F3">
        <w:rPr>
          <w:rFonts w:ascii="Tahoma" w:hAnsi="Tahoma" w:cs="Tahoma"/>
          <w:iCs/>
          <w:color w:val="000000"/>
          <w:szCs w:val="24"/>
          <w:lang w:val="es-ES"/>
        </w:rPr>
        <w:t xml:space="preserve">ejidos y Textiles Técnicos S.L., </w:t>
      </w:r>
      <w:r w:rsidR="0092798F" w:rsidRPr="005E0691">
        <w:rPr>
          <w:rFonts w:ascii="Tahoma" w:hAnsi="Tahoma" w:cs="Tahoma"/>
          <w:iCs/>
          <w:color w:val="000000"/>
          <w:szCs w:val="24"/>
          <w:lang w:val="es-ES"/>
        </w:rPr>
        <w:t>Instalaciones Eléctricas Cuvial</w:t>
      </w:r>
      <w:r w:rsidR="00A659F3">
        <w:rPr>
          <w:rFonts w:ascii="Tahoma" w:hAnsi="Tahoma" w:cs="Tahoma"/>
          <w:iCs/>
          <w:color w:val="000000"/>
          <w:szCs w:val="24"/>
          <w:lang w:val="es-ES"/>
        </w:rPr>
        <w:t xml:space="preserve">, S.L. </w:t>
      </w:r>
      <w:r w:rsidR="0092798F" w:rsidRPr="005E0691">
        <w:rPr>
          <w:rFonts w:ascii="Tahoma" w:hAnsi="Tahoma" w:cs="Tahoma"/>
          <w:iCs/>
          <w:color w:val="000000"/>
          <w:szCs w:val="24"/>
          <w:lang w:val="es-ES"/>
        </w:rPr>
        <w:t>y Grupo Amiab</w:t>
      </w:r>
      <w:r w:rsidR="00A659F3">
        <w:rPr>
          <w:rFonts w:ascii="Tahoma" w:hAnsi="Tahoma" w:cs="Tahoma"/>
          <w:iCs/>
          <w:color w:val="000000"/>
          <w:szCs w:val="24"/>
          <w:lang w:val="es-ES"/>
        </w:rPr>
        <w:t xml:space="preserve"> Economía Social, S.L.U</w:t>
      </w:r>
      <w:r w:rsidR="0092798F" w:rsidRPr="005E0691">
        <w:rPr>
          <w:rFonts w:ascii="Tahoma" w:hAnsi="Tahoma" w:cs="Tahoma"/>
          <w:iCs/>
          <w:color w:val="000000"/>
          <w:szCs w:val="24"/>
          <w:lang w:val="es-ES"/>
        </w:rPr>
        <w:t>.</w:t>
      </w:r>
    </w:p>
    <w:p w14:paraId="312A8CD3" w14:textId="77777777" w:rsidR="00A659F3" w:rsidRDefault="00A659F3"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48693E8A" w14:textId="77777777" w:rsidR="0092798F" w:rsidRDefault="00A659F3"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r>
        <w:rPr>
          <w:rFonts w:ascii="Tahoma" w:hAnsi="Tahoma" w:cs="Tahoma"/>
          <w:iCs/>
          <w:color w:val="000000"/>
          <w:szCs w:val="24"/>
          <w:lang w:val="es-ES"/>
        </w:rPr>
        <w:t xml:space="preserve">Después de estos últimos cuatro años (la Cámara retomó su actividad en 2019, nuevamente con la propuesta de FEDA), la Confederación afianza su representatividad en el conjunto del empresariado de la provincia, y se refuerzan las sinergias con la Cámara de Comercio en cuanto al servicio de las empresas. Además, hay que tener en cuenta que la institución cameral tiene su sede </w:t>
      </w:r>
      <w:r w:rsidR="004C5420">
        <w:rPr>
          <w:rFonts w:ascii="Tahoma" w:hAnsi="Tahoma" w:cs="Tahoma"/>
          <w:iCs/>
          <w:color w:val="000000"/>
          <w:szCs w:val="24"/>
          <w:lang w:val="es-ES"/>
        </w:rPr>
        <w:t>en el edificio de FEDA (c/ de los Empresarios, 6), lo que redunda en un trabajo técnico y de representación de máxima coordinación.</w:t>
      </w:r>
    </w:p>
    <w:p w14:paraId="0890FD57"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3D53B7D7"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r>
        <w:rPr>
          <w:rFonts w:ascii="Tahoma" w:hAnsi="Tahoma" w:cs="Tahoma"/>
          <w:iCs/>
          <w:color w:val="000000"/>
          <w:szCs w:val="24"/>
          <w:lang w:val="es-ES"/>
        </w:rPr>
        <w:t>Al mismo tiempo, se resalta como un grupo de empresarios y empresarias siguen trabajando por el desarrollo de las entidades que representan a las empresas de la provincia de Albacete y que contribuyen al desarrollo y dinamización de la economía local y provincial.</w:t>
      </w:r>
    </w:p>
    <w:p w14:paraId="4FC086A6" w14:textId="77777777" w:rsidR="004C5420" w:rsidRDefault="004C5420" w:rsidP="0092798F">
      <w:pPr>
        <w:pBdr>
          <w:top w:val="single" w:sz="6" w:space="5" w:color="999999"/>
          <w:bottom w:val="single" w:sz="6" w:space="5" w:color="999999"/>
        </w:pBdr>
        <w:spacing w:line="280" w:lineRule="atLeast"/>
        <w:textAlignment w:val="baseline"/>
        <w:rPr>
          <w:rFonts w:ascii="Tahoma" w:hAnsi="Tahoma" w:cs="Tahoma"/>
          <w:iCs/>
          <w:color w:val="000000"/>
          <w:szCs w:val="24"/>
          <w:lang w:val="es-ES"/>
        </w:rPr>
      </w:pPr>
    </w:p>
    <w:p w14:paraId="27FA7C73" w14:textId="77777777" w:rsidR="00A80C41" w:rsidRDefault="0092798F" w:rsidP="004C5420">
      <w:pPr>
        <w:pBdr>
          <w:top w:val="single" w:sz="6" w:space="5" w:color="999999"/>
          <w:bottom w:val="single" w:sz="6" w:space="5" w:color="999999"/>
        </w:pBdr>
        <w:spacing w:line="280" w:lineRule="atLeast"/>
        <w:textAlignment w:val="baseline"/>
        <w:rPr>
          <w:rFonts w:ascii="Tahoma" w:hAnsi="Tahoma" w:cs="Tahoma"/>
          <w:bCs/>
          <w:color w:val="000000"/>
          <w:szCs w:val="24"/>
          <w:bdr w:val="none" w:sz="0" w:space="0" w:color="auto" w:frame="1"/>
          <w:lang w:val="es-ES"/>
        </w:rPr>
      </w:pPr>
      <w:r w:rsidRPr="00D5084A">
        <w:rPr>
          <w:rFonts w:ascii="Tahoma" w:hAnsi="Tahoma" w:cs="Tahoma"/>
          <w:color w:val="000000"/>
          <w:szCs w:val="24"/>
          <w:lang w:val="es-ES"/>
        </w:rPr>
        <w:t>  </w:t>
      </w:r>
      <w:r w:rsidRPr="00D5084A">
        <w:rPr>
          <w:rFonts w:ascii="Tahoma" w:hAnsi="Tahoma" w:cs="Tahoma"/>
          <w:color w:val="000000"/>
          <w:szCs w:val="24"/>
          <w:lang w:val="es-ES"/>
        </w:rPr>
        <w:br/>
      </w:r>
    </w:p>
    <w:sectPr w:rsidR="00A80C41"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05EE8" w14:textId="77777777" w:rsidR="00CA619B" w:rsidRDefault="00CA619B">
      <w:r>
        <w:separator/>
      </w:r>
    </w:p>
  </w:endnote>
  <w:endnote w:type="continuationSeparator" w:id="0">
    <w:p w14:paraId="5CB6319A"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Times New Roman"/>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Unicode MS"/>
    <w:charset w:val="80"/>
    <w:family w:val="swiss"/>
    <w:pitch w:val="variable"/>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BDE5E"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710EADAA"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4AEEA"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916D0">
      <w:rPr>
        <w:rStyle w:val="Nmerodepgina"/>
        <w:noProof/>
        <w:sz w:val="11"/>
        <w:szCs w:val="11"/>
      </w:rPr>
      <w:t>2</w:t>
    </w:r>
    <w:r>
      <w:rPr>
        <w:rStyle w:val="Nmerodepgina"/>
        <w:sz w:val="11"/>
        <w:szCs w:val="11"/>
      </w:rPr>
      <w:fldChar w:fldCharType="end"/>
    </w:r>
  </w:p>
  <w:p w14:paraId="6CA71B60"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7D4899AD" wp14:editId="653C898A">
          <wp:simplePos x="0" y="0"/>
          <wp:positionH relativeFrom="column">
            <wp:posOffset>1067435</wp:posOffset>
          </wp:positionH>
          <wp:positionV relativeFrom="paragraph">
            <wp:posOffset>-66675</wp:posOffset>
          </wp:positionV>
          <wp:extent cx="228600" cy="228600"/>
          <wp:effectExtent l="0" t="0" r="0" b="0"/>
          <wp:wrapSquare wrapText="bothSides"/>
          <wp:docPr id="86" name="Imagen 8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E757189" wp14:editId="5A917F0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395B4C75"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7E90F8F2"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AC2AC06" wp14:editId="394E276A">
          <wp:simplePos x="0" y="0"/>
          <wp:positionH relativeFrom="column">
            <wp:posOffset>-812165</wp:posOffset>
          </wp:positionH>
          <wp:positionV relativeFrom="paragraph">
            <wp:posOffset>-95250</wp:posOffset>
          </wp:positionV>
          <wp:extent cx="228600" cy="228600"/>
          <wp:effectExtent l="0" t="0" r="0" b="0"/>
          <wp:wrapSquare wrapText="bothSides"/>
          <wp:docPr id="87" name="Imagen 8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64AE10F" wp14:editId="01A89DDF">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394D6FFE" w14:textId="77777777" w:rsidR="00A90926" w:rsidRPr="009B267A" w:rsidRDefault="00D723ED"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6ACE2475"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D916D0"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14:paraId="61D21FF1"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3CBD27F0" wp14:editId="3FB1F74F">
          <wp:simplePos x="0" y="0"/>
          <wp:positionH relativeFrom="column">
            <wp:posOffset>1067435</wp:posOffset>
          </wp:positionH>
          <wp:positionV relativeFrom="paragraph">
            <wp:posOffset>132080</wp:posOffset>
          </wp:positionV>
          <wp:extent cx="228600" cy="228600"/>
          <wp:effectExtent l="0" t="0" r="0" b="0"/>
          <wp:wrapSquare wrapText="bothSides"/>
          <wp:docPr id="88" name="Imagen 8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9695DD4" wp14:editId="4A415679">
          <wp:simplePos x="0" y="0"/>
          <wp:positionH relativeFrom="column">
            <wp:posOffset>-812165</wp:posOffset>
          </wp:positionH>
          <wp:positionV relativeFrom="paragraph">
            <wp:posOffset>132080</wp:posOffset>
          </wp:positionV>
          <wp:extent cx="228600" cy="228600"/>
          <wp:effectExtent l="0" t="0" r="0" b="0"/>
          <wp:wrapSquare wrapText="bothSides"/>
          <wp:docPr id="89" name="Imagen 8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479F2C3C" wp14:editId="4070D03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6605DBB0" w14:textId="77777777" w:rsidR="00A90926" w:rsidRPr="00C00842" w:rsidRDefault="00D723E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D916D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42EFABD6" wp14:editId="7FA007E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20FC8B55" w14:textId="77777777" w:rsidR="00A90926" w:rsidRPr="00C00842" w:rsidRDefault="00D723E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D916D0"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52211" w14:textId="77777777" w:rsidR="00CA619B" w:rsidRDefault="00CA619B">
      <w:r>
        <w:separator/>
      </w:r>
    </w:p>
  </w:footnote>
  <w:footnote w:type="continuationSeparator" w:id="0">
    <w:p w14:paraId="4FB61346"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D9B95"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D066ECF" wp14:editId="7AD5F5EE">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5" name="Imagen 8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B8659AD"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C2B24AE"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0E2AF118"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0CA4759"/>
    <w:multiLevelType w:val="hybridMultilevel"/>
    <w:tmpl w:val="B0EC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F766DF5"/>
    <w:multiLevelType w:val="hybridMultilevel"/>
    <w:tmpl w:val="28522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23"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5"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6FE6810"/>
    <w:multiLevelType w:val="hybridMultilevel"/>
    <w:tmpl w:val="E636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0"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77865566">
    <w:abstractNumId w:val="29"/>
  </w:num>
  <w:num w:numId="2" w16cid:durableId="1714503816">
    <w:abstractNumId w:val="6"/>
  </w:num>
  <w:num w:numId="3" w16cid:durableId="578640251">
    <w:abstractNumId w:val="2"/>
  </w:num>
  <w:num w:numId="4" w16cid:durableId="1903563050">
    <w:abstractNumId w:val="1"/>
  </w:num>
  <w:num w:numId="5" w16cid:durableId="1253391925">
    <w:abstractNumId w:val="0"/>
  </w:num>
  <w:num w:numId="6" w16cid:durableId="1908758072">
    <w:abstractNumId w:val="19"/>
  </w:num>
  <w:num w:numId="7" w16cid:durableId="1079525489">
    <w:abstractNumId w:val="17"/>
  </w:num>
  <w:num w:numId="8" w16cid:durableId="1528331753">
    <w:abstractNumId w:val="20"/>
  </w:num>
  <w:num w:numId="9" w16cid:durableId="959333971">
    <w:abstractNumId w:val="31"/>
  </w:num>
  <w:num w:numId="10" w16cid:durableId="70124823">
    <w:abstractNumId w:val="9"/>
  </w:num>
  <w:num w:numId="11" w16cid:durableId="1439715816">
    <w:abstractNumId w:val="23"/>
  </w:num>
  <w:num w:numId="12" w16cid:durableId="1274898339">
    <w:abstractNumId w:val="28"/>
  </w:num>
  <w:num w:numId="13" w16cid:durableId="2101289643">
    <w:abstractNumId w:val="32"/>
  </w:num>
  <w:num w:numId="14" w16cid:durableId="1452094219">
    <w:abstractNumId w:val="12"/>
  </w:num>
  <w:num w:numId="15" w16cid:durableId="1926455431">
    <w:abstractNumId w:val="18"/>
  </w:num>
  <w:num w:numId="16" w16cid:durableId="1694066322">
    <w:abstractNumId w:val="15"/>
  </w:num>
  <w:num w:numId="17" w16cid:durableId="2057314253">
    <w:abstractNumId w:val="35"/>
  </w:num>
  <w:num w:numId="18" w16cid:durableId="797063651">
    <w:abstractNumId w:val="11"/>
  </w:num>
  <w:num w:numId="19" w16cid:durableId="1520043072">
    <w:abstractNumId w:val="33"/>
  </w:num>
  <w:num w:numId="20" w16cid:durableId="1782189191">
    <w:abstractNumId w:val="34"/>
  </w:num>
  <w:num w:numId="21" w16cid:durableId="1563516100">
    <w:abstractNumId w:val="13"/>
  </w:num>
  <w:num w:numId="22" w16cid:durableId="1874801867">
    <w:abstractNumId w:val="30"/>
  </w:num>
  <w:num w:numId="23" w16cid:durableId="1830363929">
    <w:abstractNumId w:val="22"/>
  </w:num>
  <w:num w:numId="24" w16cid:durableId="273947629">
    <w:abstractNumId w:val="24"/>
  </w:num>
  <w:num w:numId="25" w16cid:durableId="629484307">
    <w:abstractNumId w:val="7"/>
  </w:num>
  <w:num w:numId="26" w16cid:durableId="821046221">
    <w:abstractNumId w:val="26"/>
  </w:num>
  <w:num w:numId="27" w16cid:durableId="142816855">
    <w:abstractNumId w:val="25"/>
  </w:num>
  <w:num w:numId="28" w16cid:durableId="1526750226">
    <w:abstractNumId w:val="8"/>
  </w:num>
  <w:num w:numId="29" w16cid:durableId="1557206985">
    <w:abstractNumId w:val="36"/>
  </w:num>
  <w:num w:numId="30" w16cid:durableId="633146411">
    <w:abstractNumId w:val="21"/>
  </w:num>
  <w:num w:numId="31" w16cid:durableId="1880698273">
    <w:abstractNumId w:val="14"/>
  </w:num>
  <w:num w:numId="32" w16cid:durableId="1118062156">
    <w:abstractNumId w:val="16"/>
  </w:num>
  <w:num w:numId="33" w16cid:durableId="504827197">
    <w:abstractNumId w:val="27"/>
  </w:num>
  <w:num w:numId="34" w16cid:durableId="1551990493">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901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0C4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3ED"/>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6D0"/>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0113"/>
    <o:shapelayout v:ext="edit">
      <o:idmap v:ext="edit" data="1"/>
    </o:shapelayout>
  </w:shapeDefaults>
  <w:decimalSymbol w:val=","/>
  <w:listSeparator w:val=";"/>
  <w14:docId w14:val="0136CFCB"/>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asociaciones-junta-directiv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araalbacete.org/elecciones-camara-202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amaraalbacete.org/transparencia/" TargetMode="External"/><Relationship Id="rId4" Type="http://schemas.openxmlformats.org/officeDocument/2006/relationships/settings" Target="settings.xml"/><Relationship Id="rId9" Type="http://schemas.openxmlformats.org/officeDocument/2006/relationships/hyperlink" Target="https://www.camaraalbacete.org/"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AA523-D055-44D1-A45B-0F41AAE7E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573</Words>
  <Characters>3274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3840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3</cp:revision>
  <cp:lastPrinted>2021-03-16T11:17:00Z</cp:lastPrinted>
  <dcterms:created xsi:type="dcterms:W3CDTF">2023-01-27T10:41:00Z</dcterms:created>
  <dcterms:modified xsi:type="dcterms:W3CDTF">2023-01-27T12:21:00Z</dcterms:modified>
</cp:coreProperties>
</file>