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48FC5F" w14:textId="77777777" w:rsidR="0093134E" w:rsidRDefault="0093134E" w:rsidP="0093134E">
      <w:pPr>
        <w:spacing w:line="240" w:lineRule="auto"/>
        <w:jc w:val="right"/>
        <w:rPr>
          <w:rFonts w:ascii="Tahoma" w:hAnsi="Tahoma" w:cs="Tahoma"/>
          <w:bCs/>
        </w:rPr>
      </w:pPr>
    </w:p>
    <w:p w14:paraId="1206A1E8" w14:textId="6DFEBDD6" w:rsidR="0093134E" w:rsidRDefault="00480BB0" w:rsidP="0093134E">
      <w:pPr>
        <w:spacing w:line="240" w:lineRule="auto"/>
        <w:jc w:val="right"/>
        <w:rPr>
          <w:rFonts w:ascii="Tahoma" w:hAnsi="Tahoma" w:cs="Tahoma"/>
          <w:bCs/>
        </w:rPr>
      </w:pPr>
      <w:r w:rsidRPr="0046471C">
        <w:rPr>
          <w:rFonts w:ascii="Tahoma" w:hAnsi="Tahoma" w:cs="Tahoma"/>
          <w:bCs/>
        </w:rPr>
        <w:t xml:space="preserve">Albacete, </w:t>
      </w:r>
      <w:r w:rsidR="003E1442">
        <w:rPr>
          <w:rFonts w:ascii="Tahoma" w:hAnsi="Tahoma" w:cs="Tahoma"/>
          <w:bCs/>
        </w:rPr>
        <w:t>27 de febrero de 2023</w:t>
      </w:r>
    </w:p>
    <w:p w14:paraId="237DE925" w14:textId="77777777" w:rsidR="003B41E3" w:rsidRPr="0093134E" w:rsidRDefault="003B41E3" w:rsidP="0093134E">
      <w:pPr>
        <w:spacing w:line="240" w:lineRule="auto"/>
        <w:jc w:val="right"/>
      </w:pPr>
    </w:p>
    <w:p w14:paraId="7F611B17" w14:textId="4780E344" w:rsidR="003B059F" w:rsidRDefault="003B059F" w:rsidP="00E85600">
      <w:pPr>
        <w:pStyle w:val="Sinespaciado"/>
        <w:jc w:val="center"/>
        <w:rPr>
          <w:rFonts w:ascii="Tahoma" w:hAnsi="Tahoma" w:cs="Tahoma"/>
          <w:b/>
          <w:bCs/>
          <w:sz w:val="32"/>
          <w:szCs w:val="32"/>
          <w:lang w:eastAsia="es-ES"/>
        </w:rPr>
      </w:pPr>
      <w:r w:rsidRPr="00E85600">
        <w:rPr>
          <w:rFonts w:ascii="Tahoma" w:hAnsi="Tahoma" w:cs="Tahoma"/>
          <w:b/>
          <w:bCs/>
          <w:sz w:val="32"/>
          <w:szCs w:val="32"/>
          <w:lang w:eastAsia="es-ES"/>
        </w:rPr>
        <w:t xml:space="preserve">El OPI reconoce la apuesta por la Igualdad </w:t>
      </w:r>
      <w:r w:rsidR="00E85600" w:rsidRPr="00E85600">
        <w:rPr>
          <w:rFonts w:ascii="Tahoma" w:hAnsi="Tahoma" w:cs="Tahoma"/>
          <w:b/>
          <w:bCs/>
          <w:sz w:val="32"/>
          <w:szCs w:val="32"/>
          <w:lang w:eastAsia="es-ES"/>
        </w:rPr>
        <w:t>de las empresas de Albacete</w:t>
      </w:r>
      <w:r w:rsidR="00085048">
        <w:rPr>
          <w:rFonts w:ascii="Tahoma" w:hAnsi="Tahoma" w:cs="Tahoma"/>
          <w:b/>
          <w:bCs/>
          <w:sz w:val="32"/>
          <w:szCs w:val="32"/>
          <w:lang w:eastAsia="es-ES"/>
        </w:rPr>
        <w:t xml:space="preserve"> y sus plantillas</w:t>
      </w:r>
      <w:r w:rsidR="0064019B">
        <w:rPr>
          <w:rFonts w:ascii="Tahoma" w:hAnsi="Tahoma" w:cs="Tahoma"/>
          <w:b/>
          <w:bCs/>
          <w:sz w:val="32"/>
          <w:szCs w:val="32"/>
          <w:lang w:eastAsia="es-ES"/>
        </w:rPr>
        <w:t xml:space="preserve"> </w:t>
      </w:r>
    </w:p>
    <w:p w14:paraId="02F34CC6" w14:textId="77777777" w:rsidR="00E85600" w:rsidRDefault="00E85600" w:rsidP="00E85600">
      <w:pPr>
        <w:pStyle w:val="Sinespaciado"/>
        <w:jc w:val="center"/>
        <w:rPr>
          <w:rFonts w:ascii="Tahoma" w:hAnsi="Tahoma" w:cs="Tahoma"/>
          <w:b/>
          <w:bCs/>
          <w:sz w:val="32"/>
          <w:szCs w:val="32"/>
          <w:lang w:eastAsia="es-ES"/>
        </w:rPr>
      </w:pPr>
    </w:p>
    <w:p w14:paraId="6FAB153F" w14:textId="07CDF746" w:rsidR="00E85600" w:rsidRPr="00744EED" w:rsidRDefault="00E85600" w:rsidP="00C94E61">
      <w:pPr>
        <w:pStyle w:val="Sinespaciado"/>
        <w:numPr>
          <w:ilvl w:val="0"/>
          <w:numId w:val="26"/>
        </w:numPr>
        <w:jc w:val="center"/>
        <w:rPr>
          <w:rFonts w:ascii="Tahoma" w:hAnsi="Tahoma" w:cs="Tahoma"/>
          <w:b/>
          <w:bCs/>
          <w:lang w:eastAsia="es-ES"/>
        </w:rPr>
      </w:pPr>
      <w:r w:rsidRPr="00744EED">
        <w:rPr>
          <w:rFonts w:ascii="Tahoma" w:hAnsi="Tahoma" w:cs="Tahoma"/>
          <w:b/>
          <w:bCs/>
          <w:lang w:eastAsia="es-ES"/>
        </w:rPr>
        <w:t xml:space="preserve">Segunda Edición de </w:t>
      </w:r>
      <w:r w:rsidR="00C94E61" w:rsidRPr="00744EED">
        <w:rPr>
          <w:rFonts w:ascii="Tahoma" w:hAnsi="Tahoma" w:cs="Tahoma"/>
          <w:b/>
          <w:bCs/>
          <w:lang w:eastAsia="es-ES"/>
        </w:rPr>
        <w:t>los C</w:t>
      </w:r>
      <w:r w:rsidRPr="00744EED">
        <w:rPr>
          <w:rFonts w:ascii="Tahoma" w:hAnsi="Tahoma" w:cs="Tahoma"/>
          <w:b/>
          <w:bCs/>
          <w:lang w:eastAsia="es-ES"/>
        </w:rPr>
        <w:t>ertificados “Empresas y Equipos que apuestan por la Igualdad</w:t>
      </w:r>
      <w:r w:rsidR="00877F96" w:rsidRPr="00744EED">
        <w:rPr>
          <w:rFonts w:ascii="Tahoma" w:hAnsi="Tahoma" w:cs="Tahoma"/>
          <w:b/>
          <w:bCs/>
          <w:lang w:eastAsia="es-ES"/>
        </w:rPr>
        <w:t xml:space="preserve"> Laboral</w:t>
      </w:r>
      <w:r w:rsidR="00085048">
        <w:rPr>
          <w:rFonts w:ascii="Tahoma" w:hAnsi="Tahoma" w:cs="Tahoma"/>
          <w:b/>
          <w:bCs/>
          <w:lang w:eastAsia="es-ES"/>
        </w:rPr>
        <w:t>”</w:t>
      </w:r>
    </w:p>
    <w:p w14:paraId="0B4D87D6" w14:textId="77777777" w:rsidR="00497882" w:rsidRPr="00744EED" w:rsidRDefault="00497882" w:rsidP="00497882">
      <w:pPr>
        <w:pStyle w:val="Sinespaciado"/>
        <w:rPr>
          <w:rFonts w:ascii="Tahoma" w:hAnsi="Tahoma" w:cs="Tahoma"/>
          <w:b/>
          <w:bCs/>
          <w:lang w:eastAsia="es-ES"/>
        </w:rPr>
      </w:pPr>
    </w:p>
    <w:p w14:paraId="0CCB1F79" w14:textId="5D692DF8" w:rsidR="00150739" w:rsidRPr="00744EED" w:rsidRDefault="006C1301" w:rsidP="00C94E61">
      <w:pPr>
        <w:pStyle w:val="Sinespaciado"/>
        <w:numPr>
          <w:ilvl w:val="0"/>
          <w:numId w:val="25"/>
        </w:numPr>
        <w:jc w:val="center"/>
        <w:rPr>
          <w:rFonts w:ascii="Tahoma" w:hAnsi="Tahoma" w:cs="Tahoma"/>
          <w:b/>
          <w:bCs/>
          <w:lang w:eastAsia="es-ES"/>
        </w:rPr>
      </w:pPr>
      <w:r w:rsidRPr="00744EED">
        <w:rPr>
          <w:rFonts w:ascii="Tahoma" w:hAnsi="Tahoma" w:cs="Tahoma"/>
          <w:b/>
          <w:bCs/>
          <w:lang w:eastAsia="es-ES"/>
        </w:rPr>
        <w:t>El Distintivo “Promoción Igualdad Laboral”</w:t>
      </w:r>
      <w:r w:rsidR="00150739" w:rsidRPr="00744EED">
        <w:rPr>
          <w:rFonts w:ascii="Tahoma" w:hAnsi="Tahoma" w:cs="Tahoma"/>
          <w:b/>
          <w:bCs/>
          <w:lang w:eastAsia="es-ES"/>
        </w:rPr>
        <w:t xml:space="preserve"> es una marca de excelencia </w:t>
      </w:r>
      <w:r w:rsidR="00C94E61" w:rsidRPr="00744EED">
        <w:rPr>
          <w:rFonts w:ascii="Tahoma" w:hAnsi="Tahoma" w:cs="Tahoma"/>
          <w:b/>
          <w:bCs/>
          <w:lang w:eastAsia="es-ES"/>
        </w:rPr>
        <w:t>que ha recaído en la empresa</w:t>
      </w:r>
      <w:r w:rsidR="0064019B">
        <w:rPr>
          <w:rFonts w:ascii="Tahoma" w:hAnsi="Tahoma" w:cs="Tahoma"/>
          <w:b/>
          <w:bCs/>
          <w:lang w:eastAsia="es-ES"/>
        </w:rPr>
        <w:t xml:space="preserve"> Benibaldo S.A </w:t>
      </w:r>
      <w:r w:rsidR="00C94E61" w:rsidRPr="00744EED">
        <w:rPr>
          <w:rFonts w:ascii="Tahoma" w:hAnsi="Tahoma" w:cs="Tahoma"/>
          <w:b/>
          <w:bCs/>
          <w:lang w:eastAsia="es-ES"/>
        </w:rPr>
        <w:t xml:space="preserve"> por la </w:t>
      </w:r>
      <w:r w:rsidR="00150739" w:rsidRPr="00744EED">
        <w:rPr>
          <w:rFonts w:ascii="Tahoma" w:hAnsi="Tahoma" w:cs="Tahoma"/>
          <w:b/>
          <w:bCs/>
          <w:lang w:eastAsia="es-ES"/>
        </w:rPr>
        <w:t>aplica</w:t>
      </w:r>
      <w:r w:rsidR="00C94E61" w:rsidRPr="00744EED">
        <w:rPr>
          <w:rFonts w:ascii="Tahoma" w:hAnsi="Tahoma" w:cs="Tahoma"/>
          <w:b/>
          <w:bCs/>
          <w:lang w:eastAsia="es-ES"/>
        </w:rPr>
        <w:t>ción de</w:t>
      </w:r>
      <w:r w:rsidR="00150739" w:rsidRPr="00744EED">
        <w:rPr>
          <w:rFonts w:ascii="Tahoma" w:hAnsi="Tahoma" w:cs="Tahoma"/>
          <w:b/>
          <w:bCs/>
          <w:lang w:eastAsia="es-ES"/>
        </w:rPr>
        <w:t xml:space="preserve"> medidas y políticas de Igualdad de Oportunidades entre mujeres y</w:t>
      </w:r>
      <w:r w:rsidR="00085048">
        <w:rPr>
          <w:rFonts w:ascii="Tahoma" w:hAnsi="Tahoma" w:cs="Tahoma"/>
          <w:b/>
          <w:bCs/>
          <w:lang w:eastAsia="es-ES"/>
        </w:rPr>
        <w:t xml:space="preserve"> hombres en el ámbito laboral</w:t>
      </w:r>
    </w:p>
    <w:p w14:paraId="09285F63" w14:textId="77777777" w:rsidR="00150739" w:rsidRPr="00744EED" w:rsidRDefault="00150739" w:rsidP="00150739">
      <w:pPr>
        <w:pStyle w:val="Prrafodelista"/>
        <w:rPr>
          <w:rFonts w:ascii="Tahoma" w:hAnsi="Tahoma" w:cs="Tahoma"/>
          <w:b/>
          <w:bCs/>
          <w:lang w:eastAsia="es-ES"/>
        </w:rPr>
      </w:pPr>
    </w:p>
    <w:p w14:paraId="0E2FB0BC" w14:textId="34374E3B" w:rsidR="00150739" w:rsidRPr="00E67815" w:rsidRDefault="0014516A" w:rsidP="006358B1">
      <w:pPr>
        <w:pStyle w:val="Sinespaciado"/>
        <w:numPr>
          <w:ilvl w:val="0"/>
          <w:numId w:val="25"/>
        </w:numPr>
        <w:jc w:val="center"/>
        <w:rPr>
          <w:rFonts w:ascii="Tahoma" w:hAnsi="Tahoma" w:cs="Tahoma"/>
          <w:b/>
          <w:bCs/>
          <w:lang w:eastAsia="es-ES"/>
        </w:rPr>
      </w:pPr>
      <w:r w:rsidRPr="00E67815">
        <w:rPr>
          <w:rFonts w:ascii="Tahoma" w:hAnsi="Tahoma" w:cs="Tahoma"/>
          <w:b/>
          <w:bCs/>
          <w:lang w:eastAsia="es-ES"/>
        </w:rPr>
        <w:t>Un total de</w:t>
      </w:r>
      <w:r w:rsidR="0064019B" w:rsidRPr="00E67815">
        <w:rPr>
          <w:rFonts w:ascii="Tahoma" w:hAnsi="Tahoma" w:cs="Tahoma"/>
          <w:b/>
          <w:bCs/>
          <w:lang w:eastAsia="es-ES"/>
        </w:rPr>
        <w:t xml:space="preserve"> 43 </w:t>
      </w:r>
      <w:r w:rsidR="00150739" w:rsidRPr="00E67815">
        <w:rPr>
          <w:rFonts w:ascii="Tahoma" w:hAnsi="Tahoma" w:cs="Tahoma"/>
          <w:b/>
          <w:bCs/>
          <w:lang w:eastAsia="es-ES"/>
        </w:rPr>
        <w:t>empresas reciben el Certificado “Empresas y Equipos que apuestan por la Igualdad Laboral”</w:t>
      </w:r>
    </w:p>
    <w:p w14:paraId="13D930BE" w14:textId="77777777" w:rsidR="00150739" w:rsidRPr="00744EED" w:rsidRDefault="00150739" w:rsidP="00150739">
      <w:pPr>
        <w:pStyle w:val="Sinespaciado"/>
        <w:rPr>
          <w:rFonts w:ascii="Tahoma" w:hAnsi="Tahoma" w:cs="Tahoma"/>
          <w:b/>
          <w:bCs/>
          <w:lang w:eastAsia="es-ES"/>
        </w:rPr>
      </w:pPr>
    </w:p>
    <w:p w14:paraId="3ABF220D" w14:textId="22E17BA9" w:rsidR="00942076" w:rsidRPr="00D03CAC" w:rsidRDefault="00480BB0" w:rsidP="00942076">
      <w:pPr>
        <w:jc w:val="both"/>
        <w:rPr>
          <w:rStyle w:val="Hipervnculo"/>
        </w:rPr>
      </w:pPr>
      <w:r w:rsidRPr="00744EED">
        <w:rPr>
          <w:rFonts w:ascii="Tahoma" w:hAnsi="Tahoma" w:cs="Tahoma"/>
        </w:rPr>
        <w:t xml:space="preserve">El </w:t>
      </w:r>
      <w:hyperlink r:id="rId7" w:history="1">
        <w:r w:rsidRPr="00D03CAC">
          <w:rPr>
            <w:rStyle w:val="Hipervnculo"/>
            <w:rFonts w:ascii="Tahoma" w:hAnsi="Tahoma" w:cs="Tahoma"/>
          </w:rPr>
          <w:t>Observatorio Provincial de Igualdad en las Relaciones Laborales</w:t>
        </w:r>
      </w:hyperlink>
      <w:r w:rsidRPr="00D03CAC">
        <w:rPr>
          <w:rStyle w:val="Hipervnculo"/>
        </w:rPr>
        <w:t xml:space="preserve">, </w:t>
      </w:r>
      <w:r w:rsidR="00E67815" w:rsidRPr="00E67815">
        <w:rPr>
          <w:rFonts w:ascii="Tahoma" w:hAnsi="Tahoma" w:cs="Tahoma"/>
        </w:rPr>
        <w:t xml:space="preserve">es un proyecto </w:t>
      </w:r>
      <w:r w:rsidR="00E67815">
        <w:rPr>
          <w:rFonts w:ascii="Tahoma" w:hAnsi="Tahoma" w:cs="Tahoma"/>
        </w:rPr>
        <w:t>pionero en España</w:t>
      </w:r>
      <w:r w:rsidR="00942076">
        <w:rPr>
          <w:rFonts w:ascii="Tahoma" w:hAnsi="Tahoma" w:cs="Tahoma"/>
        </w:rPr>
        <w:t xml:space="preserve">, </w:t>
      </w:r>
      <w:r w:rsidR="00E67815">
        <w:rPr>
          <w:rFonts w:ascii="Tahoma" w:hAnsi="Tahoma" w:cs="Tahoma"/>
        </w:rPr>
        <w:t xml:space="preserve"> </w:t>
      </w:r>
      <w:r w:rsidRPr="00744EED">
        <w:rPr>
          <w:rFonts w:ascii="Tahoma" w:hAnsi="Tahoma" w:cs="Tahoma"/>
        </w:rPr>
        <w:t xml:space="preserve">promovido desde los agentes sociales </w:t>
      </w:r>
      <w:hyperlink r:id="rId8" w:history="1">
        <w:r w:rsidRPr="00D03CAC">
          <w:rPr>
            <w:rStyle w:val="Hipervnculo"/>
            <w:rFonts w:ascii="Tahoma" w:hAnsi="Tahoma" w:cs="Tahoma"/>
          </w:rPr>
          <w:t>CCOO</w:t>
        </w:r>
      </w:hyperlink>
      <w:r w:rsidRPr="00744EED">
        <w:rPr>
          <w:rFonts w:ascii="Tahoma" w:hAnsi="Tahoma" w:cs="Tahoma"/>
          <w:color w:val="5B9BD5" w:themeColor="accent5"/>
        </w:rPr>
        <w:t xml:space="preserve">, </w:t>
      </w:r>
      <w:hyperlink r:id="rId9" w:history="1">
        <w:r w:rsidRPr="00D03CAC">
          <w:rPr>
            <w:rStyle w:val="Hipervnculo"/>
            <w:rFonts w:ascii="Tahoma" w:hAnsi="Tahoma" w:cs="Tahoma"/>
          </w:rPr>
          <w:t>UGT</w:t>
        </w:r>
      </w:hyperlink>
      <w:r w:rsidRPr="00D03CAC">
        <w:rPr>
          <w:rStyle w:val="Hipervnculo"/>
        </w:rPr>
        <w:t xml:space="preserve"> </w:t>
      </w:r>
      <w:r w:rsidRPr="00D03CAC">
        <w:rPr>
          <w:rFonts w:ascii="Tahoma" w:hAnsi="Tahoma" w:cs="Tahoma"/>
        </w:rPr>
        <w:t>y</w:t>
      </w:r>
      <w:r w:rsidRPr="00744EED">
        <w:rPr>
          <w:rFonts w:ascii="Tahoma" w:hAnsi="Tahoma" w:cs="Tahoma"/>
          <w:color w:val="5B9BD5" w:themeColor="accent5"/>
        </w:rPr>
        <w:t xml:space="preserve"> </w:t>
      </w:r>
      <w:hyperlink r:id="rId10" w:history="1">
        <w:r w:rsidRPr="00886A8E">
          <w:rPr>
            <w:rStyle w:val="Hipervnculo"/>
            <w:rFonts w:ascii="Tahoma" w:hAnsi="Tahoma" w:cs="Tahoma"/>
          </w:rPr>
          <w:t>FEDA</w:t>
        </w:r>
      </w:hyperlink>
      <w:r w:rsidR="00886A8E">
        <w:rPr>
          <w:rStyle w:val="Hipervnculo"/>
        </w:rPr>
        <w:t xml:space="preserve"> </w:t>
      </w:r>
      <w:r w:rsidR="00886A8E">
        <w:rPr>
          <w:rFonts w:ascii="Tahoma" w:hAnsi="Tahoma" w:cs="Tahoma"/>
        </w:rPr>
        <w:t>con</w:t>
      </w:r>
      <w:r w:rsidR="00E67815">
        <w:rPr>
          <w:rFonts w:ascii="Tahoma" w:hAnsi="Tahoma" w:cs="Tahoma"/>
        </w:rPr>
        <w:t xml:space="preserve"> carácter de permanencia y </w:t>
      </w:r>
      <w:r w:rsidRPr="00744EED">
        <w:rPr>
          <w:rFonts w:ascii="Tahoma" w:hAnsi="Tahoma" w:cs="Tahoma"/>
        </w:rPr>
        <w:t xml:space="preserve">con el apoyo institucional de la </w:t>
      </w:r>
      <w:hyperlink r:id="rId11" w:history="1">
        <w:r w:rsidRPr="00D03CAC">
          <w:rPr>
            <w:rStyle w:val="Hipervnculo"/>
            <w:rFonts w:ascii="Tahoma" w:hAnsi="Tahoma" w:cs="Tahoma"/>
          </w:rPr>
          <w:t>Junta de Comunidades de Castilla-La Mancha</w:t>
        </w:r>
      </w:hyperlink>
      <w:r w:rsidRPr="00D03CAC">
        <w:rPr>
          <w:rStyle w:val="Hipervnculo"/>
        </w:rPr>
        <w:t>,</w:t>
      </w:r>
      <w:r w:rsidRPr="00744EED">
        <w:rPr>
          <w:rFonts w:ascii="Tahoma" w:hAnsi="Tahoma" w:cs="Tahoma"/>
          <w:color w:val="5B9BD5" w:themeColor="accent5"/>
        </w:rPr>
        <w:t xml:space="preserve"> </w:t>
      </w:r>
      <w:hyperlink r:id="rId12" w:history="1">
        <w:r w:rsidRPr="00D03CAC">
          <w:rPr>
            <w:rStyle w:val="Hipervnculo"/>
            <w:rFonts w:ascii="Tahoma" w:hAnsi="Tahoma" w:cs="Tahoma"/>
          </w:rPr>
          <w:t>Diputación Provincial</w:t>
        </w:r>
      </w:hyperlink>
      <w:r w:rsidRPr="00CE5950">
        <w:rPr>
          <w:rStyle w:val="Hipervnculo"/>
          <w:u w:val="none"/>
        </w:rPr>
        <w:t xml:space="preserve"> </w:t>
      </w:r>
      <w:r w:rsidRPr="00D03CAC">
        <w:rPr>
          <w:rFonts w:ascii="Tahoma" w:hAnsi="Tahoma" w:cs="Tahoma"/>
        </w:rPr>
        <w:t>y</w:t>
      </w:r>
      <w:r w:rsidR="00CE5950">
        <w:rPr>
          <w:rFonts w:ascii="Tahoma" w:hAnsi="Tahoma" w:cs="Tahoma"/>
        </w:rPr>
        <w:t xml:space="preserve"> </w:t>
      </w:r>
      <w:r w:rsidR="00D03CAC">
        <w:rPr>
          <w:rFonts w:ascii="Tahoma" w:hAnsi="Tahoma" w:cs="Tahoma"/>
        </w:rPr>
        <w:t xml:space="preserve">el </w:t>
      </w:r>
      <w:r w:rsidRPr="00744EED">
        <w:rPr>
          <w:rFonts w:ascii="Tahoma" w:hAnsi="Tahoma" w:cs="Tahoma"/>
          <w:color w:val="5B9BD5" w:themeColor="accent5"/>
        </w:rPr>
        <w:t xml:space="preserve"> </w:t>
      </w:r>
      <w:hyperlink r:id="rId13" w:history="1">
        <w:r w:rsidRPr="00D03CAC">
          <w:rPr>
            <w:rStyle w:val="Hipervnculo"/>
            <w:rFonts w:ascii="Tahoma" w:hAnsi="Tahoma" w:cs="Tahoma"/>
          </w:rPr>
          <w:t>Ayuntamiento de Albacete</w:t>
        </w:r>
      </w:hyperlink>
      <w:r w:rsidR="00942076">
        <w:rPr>
          <w:rFonts w:ascii="Tahoma" w:hAnsi="Tahoma" w:cs="Tahoma"/>
          <w:color w:val="5B9BD5" w:themeColor="accent5"/>
        </w:rPr>
        <w:t xml:space="preserve"> </w:t>
      </w:r>
      <w:r w:rsidR="00942076" w:rsidRPr="00942076">
        <w:rPr>
          <w:rFonts w:ascii="Tahoma" w:hAnsi="Tahoma" w:cs="Tahoma"/>
        </w:rPr>
        <w:t>desde</w:t>
      </w:r>
      <w:r w:rsidR="00942076">
        <w:rPr>
          <w:rFonts w:ascii="Tahoma" w:hAnsi="Tahoma" w:cs="Tahoma"/>
        </w:rPr>
        <w:t xml:space="preserve"> sus respectivas </w:t>
      </w:r>
      <w:hyperlink r:id="rId14" w:history="1">
        <w:r w:rsidR="00942076" w:rsidRPr="00942076">
          <w:rPr>
            <w:rStyle w:val="Hipervnculo"/>
            <w:rFonts w:ascii="Tahoma" w:hAnsi="Tahoma" w:cs="Tahoma"/>
          </w:rPr>
          <w:t>áreas de igualdad</w:t>
        </w:r>
      </w:hyperlink>
      <w:r w:rsidR="00CE5950">
        <w:rPr>
          <w:rStyle w:val="Hipervnculo"/>
          <w:rFonts w:ascii="Tahoma" w:hAnsi="Tahoma" w:cs="Tahoma"/>
        </w:rPr>
        <w:t>,</w:t>
      </w:r>
      <w:r w:rsidR="00942076">
        <w:rPr>
          <w:rFonts w:ascii="Tahoma" w:hAnsi="Tahoma" w:cs="Tahoma"/>
        </w:rPr>
        <w:t xml:space="preserve"> </w:t>
      </w:r>
      <w:r w:rsidR="00942076" w:rsidRPr="00942076">
        <w:rPr>
          <w:rFonts w:ascii="Tahoma" w:hAnsi="Tahoma" w:cs="Tahoma"/>
        </w:rPr>
        <w:t xml:space="preserve">sumando con sus </w:t>
      </w:r>
      <w:hyperlink r:id="rId15" w:history="1">
        <w:r w:rsidR="00942076" w:rsidRPr="00D03CAC">
          <w:rPr>
            <w:rStyle w:val="Hipervnculo"/>
            <w:rFonts w:ascii="Tahoma" w:hAnsi="Tahoma" w:cs="Tahoma"/>
          </w:rPr>
          <w:t>entidades adheridas</w:t>
        </w:r>
      </w:hyperlink>
      <w:r w:rsidR="00942076" w:rsidRPr="00D03CAC">
        <w:rPr>
          <w:rStyle w:val="Hipervnculo"/>
        </w:rPr>
        <w:t xml:space="preserve">, </w:t>
      </w:r>
      <w:r w:rsidR="00942076" w:rsidRPr="00942076">
        <w:rPr>
          <w:rFonts w:ascii="Tahoma" w:hAnsi="Tahoma" w:cs="Tahoma"/>
        </w:rPr>
        <w:t>hasta el momento</w:t>
      </w:r>
      <w:r w:rsidR="00942076">
        <w:rPr>
          <w:rFonts w:ascii="Tahoma" w:hAnsi="Tahoma" w:cs="Tahoma"/>
          <w:color w:val="002060"/>
        </w:rPr>
        <w:t xml:space="preserve">, </w:t>
      </w:r>
      <w:hyperlink r:id="rId16" w:history="1">
        <w:r w:rsidR="00942076" w:rsidRPr="00D03CAC">
          <w:rPr>
            <w:rStyle w:val="Hipervnculo"/>
            <w:rFonts w:ascii="Tahoma" w:hAnsi="Tahoma" w:cs="Tahoma"/>
          </w:rPr>
          <w:t>Instituto de La Mujer de Castilla-La Mancha</w:t>
        </w:r>
      </w:hyperlink>
      <w:r w:rsidR="00942076" w:rsidRPr="00D03CAC">
        <w:rPr>
          <w:rStyle w:val="Hipervnculo"/>
        </w:rPr>
        <w:t xml:space="preserve"> </w:t>
      </w:r>
      <w:r w:rsidR="00942076" w:rsidRPr="00942076">
        <w:rPr>
          <w:rFonts w:ascii="Tahoma" w:hAnsi="Tahoma" w:cs="Tahoma"/>
        </w:rPr>
        <w:t xml:space="preserve">y el </w:t>
      </w:r>
      <w:hyperlink r:id="rId17" w:history="1">
        <w:r w:rsidR="00942076" w:rsidRPr="00D03CAC">
          <w:rPr>
            <w:rStyle w:val="Hipervnculo"/>
            <w:rFonts w:ascii="Tahoma" w:hAnsi="Tahoma" w:cs="Tahoma"/>
          </w:rPr>
          <w:t>Ayuntamiento de Hellín</w:t>
        </w:r>
      </w:hyperlink>
      <w:r w:rsidR="00942076" w:rsidRPr="00D03CAC">
        <w:rPr>
          <w:rStyle w:val="Hipervnculo"/>
        </w:rPr>
        <w:t xml:space="preserve">. </w:t>
      </w:r>
    </w:p>
    <w:p w14:paraId="1442855F" w14:textId="54248268" w:rsidR="00497882" w:rsidRPr="00744EED" w:rsidRDefault="00942076">
      <w:pPr>
        <w:pStyle w:val="Textoindependiente"/>
        <w:spacing w:after="0" w:line="24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El OPI </w:t>
      </w:r>
      <w:r w:rsidR="00E85600" w:rsidRPr="00744EED">
        <w:rPr>
          <w:rFonts w:ascii="Tahoma" w:hAnsi="Tahoma" w:cs="Tahoma"/>
          <w:sz w:val="22"/>
          <w:szCs w:val="22"/>
        </w:rPr>
        <w:t xml:space="preserve">ha entregado esta mañana los segundos certificados </w:t>
      </w:r>
      <w:r w:rsidR="00E85600" w:rsidRPr="00446B8F">
        <w:rPr>
          <w:rFonts w:ascii="Tahoma" w:hAnsi="Tahoma" w:cs="Tahoma"/>
          <w:b/>
          <w:sz w:val="22"/>
          <w:szCs w:val="22"/>
        </w:rPr>
        <w:t>“Empresas y Equipos que apuestan por la Igualdad</w:t>
      </w:r>
      <w:r w:rsidR="00150739" w:rsidRPr="00446B8F">
        <w:rPr>
          <w:rFonts w:ascii="Tahoma" w:hAnsi="Tahoma" w:cs="Tahoma"/>
          <w:b/>
          <w:sz w:val="22"/>
          <w:szCs w:val="22"/>
        </w:rPr>
        <w:t xml:space="preserve"> Laboral</w:t>
      </w:r>
      <w:r w:rsidR="00E85600" w:rsidRPr="00446B8F">
        <w:rPr>
          <w:rFonts w:ascii="Tahoma" w:hAnsi="Tahoma" w:cs="Tahoma"/>
          <w:b/>
          <w:sz w:val="22"/>
          <w:szCs w:val="22"/>
        </w:rPr>
        <w:t>”</w:t>
      </w:r>
      <w:r w:rsidR="00E85600" w:rsidRPr="00744EED">
        <w:rPr>
          <w:rFonts w:ascii="Tahoma" w:hAnsi="Tahoma" w:cs="Tahoma"/>
          <w:sz w:val="22"/>
          <w:szCs w:val="22"/>
        </w:rPr>
        <w:t xml:space="preserve"> y el </w:t>
      </w:r>
      <w:r w:rsidR="00E85600" w:rsidRPr="00446B8F">
        <w:rPr>
          <w:rFonts w:ascii="Tahoma" w:hAnsi="Tahoma" w:cs="Tahoma"/>
          <w:b/>
          <w:sz w:val="22"/>
          <w:szCs w:val="22"/>
        </w:rPr>
        <w:t>Distintivo “Promoción Igualdad Laboral”</w:t>
      </w:r>
      <w:r w:rsidR="00877F96" w:rsidRPr="00446B8F">
        <w:rPr>
          <w:rFonts w:ascii="Tahoma" w:hAnsi="Tahoma" w:cs="Tahoma"/>
          <w:b/>
          <w:sz w:val="22"/>
          <w:szCs w:val="22"/>
        </w:rPr>
        <w:t>.</w:t>
      </w:r>
      <w:r w:rsidR="00877F96" w:rsidRPr="00744EED">
        <w:rPr>
          <w:rFonts w:ascii="Tahoma" w:hAnsi="Tahoma" w:cs="Tahoma"/>
          <w:sz w:val="22"/>
          <w:szCs w:val="22"/>
        </w:rPr>
        <w:t xml:space="preserve"> Con la entrega de estos reconocimientos, el OPI pretende visibilizar por segundo año consecutivo, el comprom</w:t>
      </w:r>
      <w:r w:rsidR="00446B8F">
        <w:rPr>
          <w:rFonts w:ascii="Tahoma" w:hAnsi="Tahoma" w:cs="Tahoma"/>
          <w:sz w:val="22"/>
          <w:szCs w:val="22"/>
        </w:rPr>
        <w:t xml:space="preserve">iso de las empresas albaceteñas y sus plantillas </w:t>
      </w:r>
      <w:r w:rsidR="00877F96" w:rsidRPr="00744EED">
        <w:rPr>
          <w:rFonts w:ascii="Tahoma" w:hAnsi="Tahoma" w:cs="Tahoma"/>
          <w:sz w:val="22"/>
          <w:szCs w:val="22"/>
        </w:rPr>
        <w:t xml:space="preserve">con la igualdad, camino en </w:t>
      </w:r>
      <w:r w:rsidR="000F38FA" w:rsidRPr="00744EED">
        <w:rPr>
          <w:rFonts w:ascii="Tahoma" w:hAnsi="Tahoma" w:cs="Tahoma"/>
          <w:sz w:val="22"/>
          <w:szCs w:val="22"/>
        </w:rPr>
        <w:t xml:space="preserve">el </w:t>
      </w:r>
      <w:r w:rsidR="00877F96" w:rsidRPr="00744EED">
        <w:rPr>
          <w:rFonts w:ascii="Tahoma" w:hAnsi="Tahoma" w:cs="Tahoma"/>
          <w:sz w:val="22"/>
          <w:szCs w:val="22"/>
        </w:rPr>
        <w:t>que sin duda</w:t>
      </w:r>
      <w:r w:rsidR="000F38FA" w:rsidRPr="00744EED">
        <w:rPr>
          <w:rFonts w:ascii="Tahoma" w:hAnsi="Tahoma" w:cs="Tahoma"/>
          <w:sz w:val="22"/>
          <w:szCs w:val="22"/>
        </w:rPr>
        <w:t xml:space="preserve"> el OPI debe continuar avanzando. </w:t>
      </w:r>
      <w:r w:rsidR="00877F96" w:rsidRPr="00744EED">
        <w:rPr>
          <w:rFonts w:ascii="Tahoma" w:hAnsi="Tahoma" w:cs="Tahoma"/>
          <w:sz w:val="22"/>
          <w:szCs w:val="22"/>
        </w:rPr>
        <w:t xml:space="preserve"> </w:t>
      </w:r>
    </w:p>
    <w:p w14:paraId="152871F1" w14:textId="3935020E" w:rsidR="0098496B" w:rsidRPr="00744EED" w:rsidRDefault="0098496B">
      <w:pPr>
        <w:pStyle w:val="Textoindependiente"/>
        <w:spacing w:after="0" w:line="240" w:lineRule="auto"/>
        <w:jc w:val="both"/>
        <w:rPr>
          <w:rFonts w:ascii="Tahoma" w:hAnsi="Tahoma" w:cs="Tahoma"/>
          <w:sz w:val="22"/>
          <w:szCs w:val="22"/>
        </w:rPr>
      </w:pPr>
    </w:p>
    <w:p w14:paraId="419C95B3" w14:textId="28F787E1" w:rsidR="0098496B" w:rsidRPr="00744EED" w:rsidRDefault="0098496B">
      <w:pPr>
        <w:pStyle w:val="Textoindependiente"/>
        <w:spacing w:after="0" w:line="240" w:lineRule="auto"/>
        <w:jc w:val="both"/>
        <w:rPr>
          <w:rFonts w:ascii="Tahoma" w:hAnsi="Tahoma" w:cs="Tahoma"/>
          <w:sz w:val="22"/>
          <w:szCs w:val="22"/>
        </w:rPr>
      </w:pPr>
      <w:r w:rsidRPr="00744EED">
        <w:rPr>
          <w:rFonts w:ascii="Tahoma" w:hAnsi="Tahoma" w:cs="Tahoma"/>
          <w:sz w:val="22"/>
          <w:szCs w:val="22"/>
        </w:rPr>
        <w:t>El acto público de entrega de estas distinciones se ha llevado a cabo en el Centro Cultural “La Asunción”</w:t>
      </w:r>
      <w:r w:rsidR="000F38FA" w:rsidRPr="00744EED">
        <w:rPr>
          <w:rFonts w:ascii="Tahoma" w:hAnsi="Tahoma" w:cs="Tahoma"/>
          <w:sz w:val="22"/>
          <w:szCs w:val="22"/>
        </w:rPr>
        <w:t xml:space="preserve"> de Albacete</w:t>
      </w:r>
      <w:r w:rsidRPr="00744EED">
        <w:rPr>
          <w:rFonts w:ascii="Tahoma" w:hAnsi="Tahoma" w:cs="Tahoma"/>
          <w:sz w:val="22"/>
          <w:szCs w:val="22"/>
        </w:rPr>
        <w:t xml:space="preserve"> con la presencia de los representantes de las instituciones y agentes sociales que constituyen el OPI: el presidente de la Diputación Provincial, Santiago Cabañero; el alca</w:t>
      </w:r>
      <w:r w:rsidR="00086857">
        <w:rPr>
          <w:rFonts w:ascii="Tahoma" w:hAnsi="Tahoma" w:cs="Tahoma"/>
          <w:sz w:val="22"/>
          <w:szCs w:val="22"/>
        </w:rPr>
        <w:t>lde de Albacete, Emilio Sáez</w:t>
      </w:r>
      <w:r w:rsidRPr="00744EED">
        <w:rPr>
          <w:rFonts w:ascii="Tahoma" w:hAnsi="Tahoma" w:cs="Tahoma"/>
          <w:sz w:val="22"/>
          <w:szCs w:val="22"/>
        </w:rPr>
        <w:t xml:space="preserve">; el presidente de FEDA, Artemio Pérez; y los secretarios provinciales de CCOO y UGT, Carmen Juste y Francisco Javier González. </w:t>
      </w:r>
    </w:p>
    <w:p w14:paraId="731D3071" w14:textId="4F59DEF8" w:rsidR="0098496B" w:rsidRPr="00744EED" w:rsidRDefault="0098496B">
      <w:pPr>
        <w:pStyle w:val="Textoindependiente"/>
        <w:spacing w:after="0" w:line="240" w:lineRule="auto"/>
        <w:jc w:val="both"/>
        <w:rPr>
          <w:rFonts w:ascii="Tahoma" w:hAnsi="Tahoma" w:cs="Tahoma"/>
          <w:sz w:val="22"/>
          <w:szCs w:val="22"/>
        </w:rPr>
      </w:pPr>
    </w:p>
    <w:p w14:paraId="00383083" w14:textId="064757AE" w:rsidR="002750FF" w:rsidRDefault="0098496B">
      <w:pPr>
        <w:pStyle w:val="Textoindependiente"/>
        <w:spacing w:after="0" w:line="240" w:lineRule="auto"/>
        <w:jc w:val="both"/>
        <w:rPr>
          <w:rFonts w:ascii="Tahoma" w:hAnsi="Tahoma" w:cs="Tahoma"/>
          <w:sz w:val="22"/>
          <w:szCs w:val="22"/>
        </w:rPr>
      </w:pPr>
      <w:r w:rsidRPr="00744EED">
        <w:rPr>
          <w:rFonts w:ascii="Tahoma" w:hAnsi="Tahoma" w:cs="Tahoma"/>
          <w:sz w:val="22"/>
          <w:szCs w:val="22"/>
        </w:rPr>
        <w:t xml:space="preserve">Previamente a la entrega de las distinciones a las empresas reconocidas por su labor, las y los representantes de las instituciones y de los agentes sociales han </w:t>
      </w:r>
      <w:r w:rsidR="000F38FA" w:rsidRPr="00744EED">
        <w:rPr>
          <w:rFonts w:ascii="Tahoma" w:hAnsi="Tahoma" w:cs="Tahoma"/>
          <w:sz w:val="22"/>
          <w:szCs w:val="22"/>
        </w:rPr>
        <w:t>destacado el trabajo riguroso realizado en estos tres años por el Observatorio Provincial de Igualdad y de las Relaciones Laborales de Albacete</w:t>
      </w:r>
      <w:r w:rsidR="002750FF" w:rsidRPr="00744EED">
        <w:rPr>
          <w:rFonts w:ascii="Tahoma" w:hAnsi="Tahoma" w:cs="Tahoma"/>
          <w:sz w:val="22"/>
          <w:szCs w:val="22"/>
        </w:rPr>
        <w:t>, que ha impulsado</w:t>
      </w:r>
      <w:r w:rsidR="000F38FA" w:rsidRPr="00744EED">
        <w:rPr>
          <w:rFonts w:ascii="Tahoma" w:hAnsi="Tahoma" w:cs="Tahoma"/>
          <w:sz w:val="22"/>
          <w:szCs w:val="22"/>
        </w:rPr>
        <w:t xml:space="preserve"> </w:t>
      </w:r>
      <w:r w:rsidR="002750FF" w:rsidRPr="00744EED">
        <w:rPr>
          <w:rFonts w:ascii="Tahoma" w:hAnsi="Tahoma" w:cs="Tahoma"/>
          <w:sz w:val="22"/>
          <w:szCs w:val="22"/>
        </w:rPr>
        <w:t xml:space="preserve">el desarrollo de las políticas de Igualdad en las empresas que tiene su máximo exponente en los planes de Igualdad como instrumento que permite integrar la Igualdad en las relaciones laborales y en todos los ámbitos de gestión de las organizaciones y así avanzar hacia la Igualdad efectiva entre mujeres y hombres. </w:t>
      </w:r>
      <w:r w:rsidR="000F38FA" w:rsidRPr="00744EED">
        <w:rPr>
          <w:rFonts w:ascii="Tahoma" w:hAnsi="Tahoma" w:cs="Tahoma"/>
          <w:sz w:val="22"/>
          <w:szCs w:val="22"/>
        </w:rPr>
        <w:t xml:space="preserve"> </w:t>
      </w:r>
    </w:p>
    <w:p w14:paraId="4425C48C" w14:textId="77777777" w:rsidR="00576894" w:rsidRPr="00744EED" w:rsidRDefault="00576894">
      <w:pPr>
        <w:pStyle w:val="Textoindependiente"/>
        <w:spacing w:after="0" w:line="240" w:lineRule="auto"/>
        <w:jc w:val="both"/>
        <w:rPr>
          <w:rFonts w:ascii="Tahoma" w:hAnsi="Tahoma" w:cs="Tahoma"/>
          <w:sz w:val="22"/>
          <w:szCs w:val="22"/>
        </w:rPr>
      </w:pPr>
    </w:p>
    <w:p w14:paraId="12C17741" w14:textId="2308BC0D" w:rsidR="002750FF" w:rsidRPr="00744EED" w:rsidRDefault="002750FF">
      <w:pPr>
        <w:pStyle w:val="Textoindependiente"/>
        <w:spacing w:after="0" w:line="240" w:lineRule="auto"/>
        <w:jc w:val="both"/>
        <w:rPr>
          <w:rFonts w:ascii="Tahoma" w:hAnsi="Tahoma" w:cs="Tahoma"/>
          <w:sz w:val="22"/>
          <w:szCs w:val="22"/>
        </w:rPr>
      </w:pPr>
    </w:p>
    <w:p w14:paraId="0B87E1B8" w14:textId="77777777" w:rsidR="00576894" w:rsidRDefault="00576894" w:rsidP="00A776C9">
      <w:pPr>
        <w:pStyle w:val="Textoindependiente"/>
        <w:spacing w:after="0" w:line="240" w:lineRule="auto"/>
        <w:jc w:val="both"/>
        <w:rPr>
          <w:rFonts w:ascii="Tahoma" w:hAnsi="Tahoma" w:cs="Tahoma"/>
          <w:sz w:val="22"/>
          <w:szCs w:val="22"/>
        </w:rPr>
      </w:pPr>
    </w:p>
    <w:p w14:paraId="76EAF515" w14:textId="77777777" w:rsidR="00576894" w:rsidRDefault="00576894" w:rsidP="00A776C9">
      <w:pPr>
        <w:pStyle w:val="Textoindependiente"/>
        <w:spacing w:after="0" w:line="240" w:lineRule="auto"/>
        <w:jc w:val="both"/>
        <w:rPr>
          <w:rFonts w:ascii="Tahoma" w:hAnsi="Tahoma" w:cs="Tahoma"/>
          <w:sz w:val="22"/>
          <w:szCs w:val="22"/>
        </w:rPr>
      </w:pPr>
    </w:p>
    <w:p w14:paraId="24442809" w14:textId="77777777" w:rsidR="00085048" w:rsidRDefault="00085048" w:rsidP="006C1301">
      <w:pPr>
        <w:pStyle w:val="Textoindependiente"/>
        <w:spacing w:after="0" w:line="240" w:lineRule="auto"/>
        <w:jc w:val="both"/>
        <w:rPr>
          <w:rFonts w:ascii="Tahoma" w:hAnsi="Tahoma" w:cs="Tahoma"/>
          <w:sz w:val="22"/>
          <w:szCs w:val="22"/>
        </w:rPr>
      </w:pPr>
    </w:p>
    <w:p w14:paraId="65C0AFF2" w14:textId="77777777" w:rsidR="00085048" w:rsidRDefault="00085048" w:rsidP="006C1301">
      <w:pPr>
        <w:pStyle w:val="Textoindependiente"/>
        <w:spacing w:after="0" w:line="240" w:lineRule="auto"/>
        <w:jc w:val="both"/>
        <w:rPr>
          <w:rFonts w:ascii="Tahoma" w:hAnsi="Tahoma" w:cs="Tahoma"/>
          <w:sz w:val="22"/>
          <w:szCs w:val="22"/>
        </w:rPr>
      </w:pPr>
    </w:p>
    <w:p w14:paraId="2C2ABD1E" w14:textId="685C28F9" w:rsidR="00085048" w:rsidRPr="00085048" w:rsidRDefault="00085048" w:rsidP="006C1301">
      <w:pPr>
        <w:pStyle w:val="Textoindependiente"/>
        <w:spacing w:after="0" w:line="240" w:lineRule="auto"/>
        <w:jc w:val="both"/>
        <w:rPr>
          <w:rFonts w:ascii="Tahoma" w:hAnsi="Tahoma" w:cs="Tahoma"/>
          <w:b/>
          <w:sz w:val="22"/>
          <w:szCs w:val="22"/>
        </w:rPr>
      </w:pPr>
      <w:r w:rsidRPr="00085048">
        <w:rPr>
          <w:rFonts w:ascii="Tahoma" w:hAnsi="Tahoma" w:cs="Tahoma"/>
          <w:b/>
          <w:sz w:val="22"/>
          <w:szCs w:val="22"/>
        </w:rPr>
        <w:t>Implementac</w:t>
      </w:r>
      <w:bookmarkStart w:id="0" w:name="_GoBack"/>
      <w:bookmarkEnd w:id="0"/>
      <w:r w:rsidRPr="00085048">
        <w:rPr>
          <w:rFonts w:ascii="Tahoma" w:hAnsi="Tahoma" w:cs="Tahoma"/>
          <w:b/>
          <w:sz w:val="22"/>
          <w:szCs w:val="22"/>
        </w:rPr>
        <w:t>ión medidas y planes de Igualdad</w:t>
      </w:r>
    </w:p>
    <w:p w14:paraId="7EA5F871" w14:textId="77777777" w:rsidR="00085048" w:rsidRDefault="00085048" w:rsidP="006C1301">
      <w:pPr>
        <w:pStyle w:val="Textoindependiente"/>
        <w:spacing w:after="0" w:line="240" w:lineRule="auto"/>
        <w:jc w:val="both"/>
        <w:rPr>
          <w:rFonts w:ascii="Tahoma" w:hAnsi="Tahoma" w:cs="Tahoma"/>
          <w:sz w:val="22"/>
          <w:szCs w:val="22"/>
        </w:rPr>
      </w:pPr>
    </w:p>
    <w:p w14:paraId="71B91B07" w14:textId="77777777" w:rsidR="00576894" w:rsidRDefault="002750FF" w:rsidP="006C1301">
      <w:pPr>
        <w:pStyle w:val="Textoindependiente"/>
        <w:spacing w:after="0" w:line="240" w:lineRule="auto"/>
        <w:jc w:val="both"/>
        <w:rPr>
          <w:rFonts w:ascii="Tahoma" w:hAnsi="Tahoma" w:cs="Tahoma"/>
          <w:sz w:val="22"/>
          <w:szCs w:val="22"/>
        </w:rPr>
      </w:pPr>
      <w:r w:rsidRPr="00744EED">
        <w:rPr>
          <w:rFonts w:ascii="Tahoma" w:hAnsi="Tahoma" w:cs="Tahoma"/>
          <w:sz w:val="22"/>
          <w:szCs w:val="22"/>
        </w:rPr>
        <w:t>Para impulsar el desarrollo de planes de Igualdad y responder a las nuevas responsabilidades en consonancia con la normativa aplicable que tienen todas las empresas en esta materia, el OPI,</w:t>
      </w:r>
      <w:r w:rsidR="00A776C9" w:rsidRPr="00744EED">
        <w:rPr>
          <w:rFonts w:ascii="Tahoma" w:hAnsi="Tahoma" w:cs="Tahoma"/>
          <w:sz w:val="22"/>
          <w:szCs w:val="22"/>
        </w:rPr>
        <w:t xml:space="preserve"> </w:t>
      </w:r>
      <w:r w:rsidR="00C94E61" w:rsidRPr="00744EED">
        <w:rPr>
          <w:rFonts w:ascii="Tahoma" w:hAnsi="Tahoma" w:cs="Tahoma"/>
          <w:sz w:val="22"/>
          <w:szCs w:val="22"/>
        </w:rPr>
        <w:t xml:space="preserve">está </w:t>
      </w:r>
      <w:r w:rsidR="00A776C9" w:rsidRPr="00744EED">
        <w:rPr>
          <w:rFonts w:ascii="Tahoma" w:hAnsi="Tahoma" w:cs="Tahoma"/>
          <w:sz w:val="22"/>
          <w:szCs w:val="22"/>
        </w:rPr>
        <w:t>desempeña</w:t>
      </w:r>
      <w:r w:rsidR="00C94E61" w:rsidRPr="00744EED">
        <w:rPr>
          <w:rFonts w:ascii="Tahoma" w:hAnsi="Tahoma" w:cs="Tahoma"/>
          <w:sz w:val="22"/>
          <w:szCs w:val="22"/>
        </w:rPr>
        <w:t>ndo</w:t>
      </w:r>
      <w:r w:rsidR="00A776C9" w:rsidRPr="00744EED">
        <w:rPr>
          <w:rFonts w:ascii="Tahoma" w:hAnsi="Tahoma" w:cs="Tahoma"/>
          <w:sz w:val="22"/>
          <w:szCs w:val="22"/>
        </w:rPr>
        <w:t xml:space="preserve"> un papel muy destacado en el apoyo a la política de Igualdad de oportunidades en las empresas. </w:t>
      </w:r>
    </w:p>
    <w:p w14:paraId="1C682AB0" w14:textId="77777777" w:rsidR="00576894" w:rsidRDefault="00576894" w:rsidP="006C1301">
      <w:pPr>
        <w:pStyle w:val="Textoindependiente"/>
        <w:spacing w:after="0" w:line="240" w:lineRule="auto"/>
        <w:jc w:val="both"/>
        <w:rPr>
          <w:rFonts w:ascii="Tahoma" w:hAnsi="Tahoma" w:cs="Tahoma"/>
          <w:sz w:val="22"/>
          <w:szCs w:val="22"/>
        </w:rPr>
      </w:pPr>
    </w:p>
    <w:p w14:paraId="52F5A870" w14:textId="01D35A84" w:rsidR="006C1301" w:rsidRPr="00744EED" w:rsidRDefault="000F38FA" w:rsidP="006C1301">
      <w:pPr>
        <w:pStyle w:val="Textoindependiente"/>
        <w:spacing w:after="0" w:line="240" w:lineRule="auto"/>
        <w:jc w:val="both"/>
        <w:rPr>
          <w:rFonts w:ascii="Tahoma" w:hAnsi="Tahoma" w:cs="Tahoma"/>
          <w:sz w:val="22"/>
          <w:szCs w:val="22"/>
        </w:rPr>
      </w:pPr>
      <w:r w:rsidRPr="00744EED">
        <w:rPr>
          <w:rFonts w:ascii="Tahoma" w:hAnsi="Tahoma" w:cs="Tahoma"/>
          <w:sz w:val="22"/>
          <w:szCs w:val="22"/>
        </w:rPr>
        <w:t xml:space="preserve">En esta segunda edición </w:t>
      </w:r>
      <w:r w:rsidR="006C1301" w:rsidRPr="00744EED">
        <w:rPr>
          <w:rFonts w:ascii="Tahoma" w:hAnsi="Tahoma" w:cs="Tahoma"/>
          <w:sz w:val="22"/>
          <w:szCs w:val="22"/>
        </w:rPr>
        <w:t xml:space="preserve">se han entregado los Certificados “Empresas y Equipos que apuestan por la </w:t>
      </w:r>
      <w:r w:rsidR="00576894">
        <w:rPr>
          <w:rFonts w:ascii="Tahoma" w:hAnsi="Tahoma" w:cs="Tahoma"/>
          <w:sz w:val="22"/>
          <w:szCs w:val="22"/>
        </w:rPr>
        <w:t xml:space="preserve">Igualdad Laboral” a un total de </w:t>
      </w:r>
      <w:r w:rsidR="00576894" w:rsidRPr="00576894">
        <w:rPr>
          <w:rFonts w:ascii="Tahoma" w:hAnsi="Tahoma" w:cs="Tahoma"/>
          <w:b/>
          <w:sz w:val="22"/>
          <w:szCs w:val="22"/>
        </w:rPr>
        <w:t xml:space="preserve">43 </w:t>
      </w:r>
      <w:r w:rsidR="006C1301" w:rsidRPr="00576894">
        <w:rPr>
          <w:rFonts w:ascii="Tahoma" w:hAnsi="Tahoma" w:cs="Tahoma"/>
          <w:b/>
          <w:sz w:val="22"/>
          <w:szCs w:val="22"/>
        </w:rPr>
        <w:t>empresas</w:t>
      </w:r>
      <w:r w:rsidR="00576894" w:rsidRPr="00576894">
        <w:rPr>
          <w:rFonts w:ascii="Tahoma" w:hAnsi="Tahoma" w:cs="Tahoma"/>
          <w:b/>
          <w:sz w:val="22"/>
          <w:szCs w:val="22"/>
        </w:rPr>
        <w:t xml:space="preserve"> </w:t>
      </w:r>
      <w:r w:rsidR="006C1301" w:rsidRPr="00576894">
        <w:rPr>
          <w:rFonts w:ascii="Tahoma" w:hAnsi="Tahoma" w:cs="Tahoma"/>
          <w:b/>
          <w:sz w:val="22"/>
          <w:szCs w:val="22"/>
        </w:rPr>
        <w:t>de la provincia de Albacete</w:t>
      </w:r>
      <w:r w:rsidR="00576894" w:rsidRPr="00576894">
        <w:rPr>
          <w:rFonts w:ascii="Tahoma" w:hAnsi="Tahoma" w:cs="Tahoma"/>
          <w:b/>
          <w:sz w:val="22"/>
          <w:szCs w:val="22"/>
        </w:rPr>
        <w:t xml:space="preserve"> y sus plantillas</w:t>
      </w:r>
      <w:r w:rsidR="006C1301" w:rsidRPr="00744EED">
        <w:rPr>
          <w:rFonts w:ascii="Tahoma" w:hAnsi="Tahoma" w:cs="Tahoma"/>
          <w:sz w:val="22"/>
          <w:szCs w:val="22"/>
        </w:rPr>
        <w:t>, y el Distintivo “Promoción Igualdad Laboral”, ha</w:t>
      </w:r>
      <w:r w:rsidR="00576894">
        <w:rPr>
          <w:rFonts w:ascii="Tahoma" w:hAnsi="Tahoma" w:cs="Tahoma"/>
          <w:sz w:val="22"/>
          <w:szCs w:val="22"/>
        </w:rPr>
        <w:t xml:space="preserve"> sido concedido a la empresa </w:t>
      </w:r>
      <w:hyperlink r:id="rId18" w:history="1">
        <w:proofErr w:type="spellStart"/>
        <w:r w:rsidR="00085048">
          <w:rPr>
            <w:rStyle w:val="Hipervnculo"/>
            <w:rFonts w:ascii="Tahoma" w:hAnsi="Tahoma" w:cs="Tahoma"/>
            <w:b/>
            <w:sz w:val="22"/>
            <w:szCs w:val="22"/>
          </w:rPr>
          <w:t>B</w:t>
        </w:r>
        <w:r w:rsidR="00085048" w:rsidRPr="001369C5">
          <w:rPr>
            <w:rStyle w:val="Hipervnculo"/>
            <w:rFonts w:ascii="Tahoma" w:hAnsi="Tahoma" w:cs="Tahoma"/>
            <w:b/>
            <w:sz w:val="22"/>
            <w:szCs w:val="22"/>
          </w:rPr>
          <w:t>enibaldo</w:t>
        </w:r>
        <w:proofErr w:type="spellEnd"/>
        <w:r w:rsidR="00085048" w:rsidRPr="001369C5">
          <w:rPr>
            <w:rStyle w:val="Hipervnculo"/>
            <w:rFonts w:ascii="Tahoma" w:hAnsi="Tahoma" w:cs="Tahoma"/>
            <w:b/>
            <w:sz w:val="22"/>
            <w:szCs w:val="22"/>
          </w:rPr>
          <w:t xml:space="preserve"> </w:t>
        </w:r>
        <w:proofErr w:type="spellStart"/>
        <w:r w:rsidR="00085048" w:rsidRPr="001369C5">
          <w:rPr>
            <w:rStyle w:val="Hipervnculo"/>
            <w:rFonts w:ascii="Tahoma" w:hAnsi="Tahoma" w:cs="Tahoma"/>
            <w:b/>
            <w:sz w:val="22"/>
            <w:szCs w:val="22"/>
          </w:rPr>
          <w:t>s.a</w:t>
        </w:r>
        <w:proofErr w:type="spellEnd"/>
      </w:hyperlink>
      <w:r w:rsidR="006C1301" w:rsidRPr="00744EED">
        <w:rPr>
          <w:rFonts w:ascii="Tahoma" w:hAnsi="Tahoma" w:cs="Tahoma"/>
          <w:sz w:val="22"/>
          <w:szCs w:val="22"/>
        </w:rPr>
        <w:t>, un incentivo a la responsabilidad social de aquellas empresas que han destacado por negociar su plan de igualdad e incorporar medidas efectivas que tengan una incidencia directa sobre las personas trabajadoras. Este reconocimiento se acompaña de un incentivo económico de 1.000 euros aportados por la institución provincial.</w:t>
      </w:r>
    </w:p>
    <w:p w14:paraId="248BE5F7" w14:textId="77777777" w:rsidR="00A776C9" w:rsidRPr="00744EED" w:rsidRDefault="00A776C9">
      <w:pPr>
        <w:pStyle w:val="Textoindependiente"/>
        <w:spacing w:after="0" w:line="240" w:lineRule="auto"/>
        <w:jc w:val="both"/>
        <w:rPr>
          <w:rFonts w:ascii="Tahoma" w:hAnsi="Tahoma" w:cs="Tahoma"/>
          <w:sz w:val="22"/>
          <w:szCs w:val="22"/>
        </w:rPr>
      </w:pPr>
    </w:p>
    <w:p w14:paraId="2C565EF6" w14:textId="77FCD800" w:rsidR="00A776C9" w:rsidRPr="00744EED" w:rsidRDefault="00C835F8">
      <w:pPr>
        <w:pStyle w:val="Textoindependiente"/>
        <w:spacing w:after="0" w:line="240" w:lineRule="auto"/>
        <w:jc w:val="both"/>
        <w:rPr>
          <w:rFonts w:ascii="Tahoma" w:hAnsi="Tahoma" w:cs="Tahoma"/>
          <w:sz w:val="22"/>
          <w:szCs w:val="22"/>
        </w:rPr>
      </w:pPr>
      <w:r w:rsidRPr="00744EED">
        <w:rPr>
          <w:rFonts w:ascii="Tahoma" w:hAnsi="Tahoma" w:cs="Tahoma"/>
          <w:sz w:val="22"/>
          <w:szCs w:val="22"/>
        </w:rPr>
        <w:t xml:space="preserve">La </w:t>
      </w:r>
      <w:r w:rsidR="006C1301" w:rsidRPr="00744EED">
        <w:rPr>
          <w:rFonts w:ascii="Tahoma" w:hAnsi="Tahoma" w:cs="Tahoma"/>
          <w:sz w:val="22"/>
          <w:szCs w:val="22"/>
        </w:rPr>
        <w:t xml:space="preserve">intervención del OPI </w:t>
      </w:r>
      <w:r w:rsidRPr="00744EED">
        <w:rPr>
          <w:rFonts w:ascii="Tahoma" w:hAnsi="Tahoma" w:cs="Tahoma"/>
          <w:sz w:val="22"/>
          <w:szCs w:val="22"/>
        </w:rPr>
        <w:t xml:space="preserve">ha facilitado a muchas empresas y entidades la elaboración e implementación de medidas o planes de Igualdad, </w:t>
      </w:r>
      <w:r w:rsidR="00877F96" w:rsidRPr="00744EED">
        <w:rPr>
          <w:rFonts w:ascii="Tahoma" w:hAnsi="Tahoma" w:cs="Tahoma"/>
          <w:sz w:val="22"/>
          <w:szCs w:val="22"/>
        </w:rPr>
        <w:t xml:space="preserve">y </w:t>
      </w:r>
      <w:r w:rsidRPr="00744EED">
        <w:rPr>
          <w:rFonts w:ascii="Tahoma" w:hAnsi="Tahoma" w:cs="Tahoma"/>
          <w:sz w:val="22"/>
          <w:szCs w:val="22"/>
        </w:rPr>
        <w:t xml:space="preserve">ha servido para que adapten sus protocolos de </w:t>
      </w:r>
      <w:r w:rsidR="00A776C9" w:rsidRPr="00744EED">
        <w:rPr>
          <w:rFonts w:ascii="Tahoma" w:hAnsi="Tahoma" w:cs="Tahoma"/>
          <w:sz w:val="22"/>
          <w:szCs w:val="22"/>
        </w:rPr>
        <w:t>I</w:t>
      </w:r>
      <w:r w:rsidRPr="00744EED">
        <w:rPr>
          <w:rFonts w:ascii="Tahoma" w:hAnsi="Tahoma" w:cs="Tahoma"/>
          <w:sz w:val="22"/>
          <w:szCs w:val="22"/>
        </w:rPr>
        <w:t xml:space="preserve">gualdad a la situación real de sus plantillas, y </w:t>
      </w:r>
      <w:r w:rsidR="00C94E61" w:rsidRPr="00744EED">
        <w:rPr>
          <w:rFonts w:ascii="Tahoma" w:hAnsi="Tahoma" w:cs="Tahoma"/>
          <w:sz w:val="22"/>
          <w:szCs w:val="22"/>
        </w:rPr>
        <w:t>de acuerdo con</w:t>
      </w:r>
      <w:r w:rsidRPr="00744EED">
        <w:rPr>
          <w:rFonts w:ascii="Tahoma" w:hAnsi="Tahoma" w:cs="Tahoma"/>
          <w:sz w:val="22"/>
          <w:szCs w:val="22"/>
        </w:rPr>
        <w:t xml:space="preserve"> la normativa actual. </w:t>
      </w:r>
    </w:p>
    <w:p w14:paraId="75AB6073" w14:textId="0C1EDAD9" w:rsidR="00C835F8" w:rsidRPr="00744EED" w:rsidRDefault="00C835F8">
      <w:pPr>
        <w:pStyle w:val="Textoindependiente"/>
        <w:spacing w:after="0" w:line="240" w:lineRule="auto"/>
        <w:jc w:val="both"/>
        <w:rPr>
          <w:rFonts w:ascii="Tahoma" w:hAnsi="Tahoma" w:cs="Tahoma"/>
          <w:sz w:val="22"/>
          <w:szCs w:val="22"/>
        </w:rPr>
      </w:pPr>
    </w:p>
    <w:p w14:paraId="797873DC" w14:textId="685C0256" w:rsidR="00C835F8" w:rsidRPr="00744EED" w:rsidRDefault="00A776C9">
      <w:pPr>
        <w:pStyle w:val="Textoindependiente"/>
        <w:spacing w:after="0" w:line="240" w:lineRule="auto"/>
        <w:jc w:val="both"/>
        <w:rPr>
          <w:rFonts w:ascii="Tahoma" w:hAnsi="Tahoma" w:cs="Tahoma"/>
          <w:sz w:val="22"/>
          <w:szCs w:val="22"/>
        </w:rPr>
      </w:pPr>
      <w:r w:rsidRPr="00744EED">
        <w:rPr>
          <w:rFonts w:ascii="Tahoma" w:hAnsi="Tahoma" w:cs="Tahoma"/>
          <w:sz w:val="22"/>
          <w:szCs w:val="22"/>
        </w:rPr>
        <w:t xml:space="preserve">Entre las actuaciones previstas por el OPI desde su creación hace tres años, el acto de entrega de </w:t>
      </w:r>
      <w:r w:rsidR="00C835F8" w:rsidRPr="00744EED">
        <w:rPr>
          <w:rFonts w:ascii="Tahoma" w:hAnsi="Tahoma" w:cs="Tahoma"/>
          <w:sz w:val="22"/>
          <w:szCs w:val="22"/>
        </w:rPr>
        <w:t>Certificados “Empresas y Equipos que apuestan por la Igualdad</w:t>
      </w:r>
      <w:r w:rsidRPr="00744EED">
        <w:rPr>
          <w:rFonts w:ascii="Tahoma" w:hAnsi="Tahoma" w:cs="Tahoma"/>
          <w:sz w:val="22"/>
          <w:szCs w:val="22"/>
        </w:rPr>
        <w:t xml:space="preserve"> Laboral</w:t>
      </w:r>
      <w:r w:rsidR="00C835F8" w:rsidRPr="00744EED">
        <w:rPr>
          <w:rFonts w:ascii="Tahoma" w:hAnsi="Tahoma" w:cs="Tahoma"/>
          <w:sz w:val="22"/>
          <w:szCs w:val="22"/>
        </w:rPr>
        <w:t xml:space="preserve">” y </w:t>
      </w:r>
      <w:r w:rsidRPr="00744EED">
        <w:rPr>
          <w:rFonts w:ascii="Tahoma" w:hAnsi="Tahoma" w:cs="Tahoma"/>
          <w:sz w:val="22"/>
          <w:szCs w:val="22"/>
        </w:rPr>
        <w:t>d</w:t>
      </w:r>
      <w:r w:rsidR="00C835F8" w:rsidRPr="00744EED">
        <w:rPr>
          <w:rFonts w:ascii="Tahoma" w:hAnsi="Tahoma" w:cs="Tahoma"/>
          <w:sz w:val="22"/>
          <w:szCs w:val="22"/>
        </w:rPr>
        <w:t xml:space="preserve">el Distintivo “Promoción Igualdad Laboral”, </w:t>
      </w:r>
      <w:r w:rsidRPr="00744EED">
        <w:rPr>
          <w:rFonts w:ascii="Tahoma" w:hAnsi="Tahoma" w:cs="Tahoma"/>
          <w:sz w:val="22"/>
          <w:szCs w:val="22"/>
        </w:rPr>
        <w:t xml:space="preserve">que distingue a las empresas y equipos que </w:t>
      </w:r>
      <w:r w:rsidR="00576894">
        <w:rPr>
          <w:rFonts w:ascii="Tahoma" w:hAnsi="Tahoma" w:cs="Tahoma"/>
          <w:sz w:val="22"/>
          <w:szCs w:val="22"/>
        </w:rPr>
        <w:t xml:space="preserve">apuestan por la Igualdad. </w:t>
      </w:r>
      <w:r w:rsidR="00744EED" w:rsidRPr="00744EED">
        <w:rPr>
          <w:rFonts w:ascii="Tahoma" w:hAnsi="Tahoma" w:cs="Tahoma"/>
          <w:sz w:val="22"/>
          <w:szCs w:val="22"/>
        </w:rPr>
        <w:t>Estas distinciones</w:t>
      </w:r>
      <w:r w:rsidR="00150739" w:rsidRPr="00744EED">
        <w:rPr>
          <w:rFonts w:ascii="Tahoma" w:hAnsi="Tahoma" w:cs="Tahoma"/>
          <w:sz w:val="22"/>
          <w:szCs w:val="22"/>
        </w:rPr>
        <w:t>, se conceden anualmente a aquellas empresas que destacan de forma relevante y especialmente significativa en la aplicación de políticas de Igualdad de trato y de oportunidades de mujeres y hombres. Estas empresas, además, deben contar con un compromiso explícito en materia de Igualdad de oportunidades en las condiciones de trabajo, la organización y funcionamiento interno de la empresa y la responsabilidad social. Se trata de una</w:t>
      </w:r>
      <w:r w:rsidR="00C835F8" w:rsidRPr="00744EED">
        <w:rPr>
          <w:rFonts w:ascii="Tahoma" w:hAnsi="Tahoma" w:cs="Tahoma"/>
          <w:sz w:val="22"/>
          <w:szCs w:val="22"/>
        </w:rPr>
        <w:t xml:space="preserve"> importante iniciativa</w:t>
      </w:r>
      <w:r w:rsidR="00150739" w:rsidRPr="00744EED">
        <w:rPr>
          <w:rFonts w:ascii="Tahoma" w:hAnsi="Tahoma" w:cs="Tahoma"/>
          <w:sz w:val="22"/>
          <w:szCs w:val="22"/>
        </w:rPr>
        <w:t>,</w:t>
      </w:r>
      <w:r w:rsidR="00C835F8" w:rsidRPr="00744EED">
        <w:rPr>
          <w:rFonts w:ascii="Tahoma" w:hAnsi="Tahoma" w:cs="Tahoma"/>
          <w:sz w:val="22"/>
          <w:szCs w:val="22"/>
        </w:rPr>
        <w:t xml:space="preserve"> que respalda las políticas de Igualdad que implementan las empresas de la provincia de Albacete</w:t>
      </w:r>
      <w:r w:rsidR="00150739" w:rsidRPr="00744EED">
        <w:rPr>
          <w:rFonts w:ascii="Tahoma" w:hAnsi="Tahoma" w:cs="Tahoma"/>
          <w:sz w:val="22"/>
          <w:szCs w:val="22"/>
        </w:rPr>
        <w:t>, y</w:t>
      </w:r>
      <w:r w:rsidR="00C835F8" w:rsidRPr="00744EED">
        <w:rPr>
          <w:rFonts w:ascii="Tahoma" w:hAnsi="Tahoma" w:cs="Tahoma"/>
          <w:sz w:val="22"/>
          <w:szCs w:val="22"/>
        </w:rPr>
        <w:t xml:space="preserve"> les ayudará a visibilizar </w:t>
      </w:r>
      <w:r w:rsidR="00150739" w:rsidRPr="00744EED">
        <w:rPr>
          <w:rFonts w:ascii="Tahoma" w:hAnsi="Tahoma" w:cs="Tahoma"/>
          <w:sz w:val="22"/>
          <w:szCs w:val="22"/>
        </w:rPr>
        <w:t>ese</w:t>
      </w:r>
      <w:r w:rsidR="00C835F8" w:rsidRPr="00744EED">
        <w:rPr>
          <w:rFonts w:ascii="Tahoma" w:hAnsi="Tahoma" w:cs="Tahoma"/>
          <w:sz w:val="22"/>
          <w:szCs w:val="22"/>
        </w:rPr>
        <w:t xml:space="preserve"> compromiso adquirido con la </w:t>
      </w:r>
      <w:r w:rsidRPr="00744EED">
        <w:rPr>
          <w:rFonts w:ascii="Tahoma" w:hAnsi="Tahoma" w:cs="Tahoma"/>
          <w:sz w:val="22"/>
          <w:szCs w:val="22"/>
        </w:rPr>
        <w:t>I</w:t>
      </w:r>
      <w:r w:rsidR="00C835F8" w:rsidRPr="00744EED">
        <w:rPr>
          <w:rFonts w:ascii="Tahoma" w:hAnsi="Tahoma" w:cs="Tahoma"/>
          <w:sz w:val="22"/>
          <w:szCs w:val="22"/>
        </w:rPr>
        <w:t xml:space="preserve">gualdad de trato y de oportunidades en su gestión. </w:t>
      </w:r>
    </w:p>
    <w:p w14:paraId="6C73CA6E" w14:textId="0F5182F0" w:rsidR="00497882" w:rsidRPr="00744EED" w:rsidRDefault="006C1301" w:rsidP="00F50AEE">
      <w:pPr>
        <w:pStyle w:val="xv1western"/>
        <w:shd w:val="clear" w:color="auto" w:fill="FFFFFF"/>
        <w:spacing w:before="240" w:beforeAutospacing="0" w:after="480" w:afterAutospacing="0"/>
        <w:jc w:val="both"/>
        <w:rPr>
          <w:rFonts w:ascii="Tahoma" w:hAnsi="Tahoma" w:cs="Tahoma"/>
          <w:color w:val="555555"/>
          <w:sz w:val="22"/>
          <w:szCs w:val="22"/>
        </w:rPr>
      </w:pPr>
      <w:r w:rsidRPr="00744EED">
        <w:rPr>
          <w:rFonts w:ascii="Tahoma" w:hAnsi="Tahoma" w:cs="Tahoma"/>
          <w:sz w:val="22"/>
          <w:szCs w:val="22"/>
        </w:rPr>
        <w:t xml:space="preserve">La concesión del </w:t>
      </w:r>
      <w:hyperlink r:id="rId19" w:history="1">
        <w:r w:rsidRPr="00744EED">
          <w:rPr>
            <w:rStyle w:val="Hipervnculo"/>
            <w:rFonts w:ascii="Tahoma" w:hAnsi="Tahoma" w:cs="Tahoma"/>
            <w:color w:val="5B9BD5" w:themeColor="accent5"/>
            <w:sz w:val="22"/>
            <w:szCs w:val="22"/>
          </w:rPr>
          <w:t>Certificado</w:t>
        </w:r>
        <w:r w:rsidR="00A776C9" w:rsidRPr="00744EED">
          <w:rPr>
            <w:rStyle w:val="Hipervnculo"/>
            <w:rFonts w:ascii="Tahoma" w:hAnsi="Tahoma" w:cs="Tahoma"/>
            <w:color w:val="5B9BD5" w:themeColor="accent5"/>
            <w:sz w:val="22"/>
            <w:szCs w:val="22"/>
          </w:rPr>
          <w:t xml:space="preserve"> “Empresas y Equipos que apuestan por la Igualdad Laboral</w:t>
        </w:r>
      </w:hyperlink>
      <w:r w:rsidR="00A776C9" w:rsidRPr="00744EED">
        <w:rPr>
          <w:rFonts w:ascii="Tahoma" w:hAnsi="Tahoma" w:cs="Tahoma"/>
          <w:color w:val="5B9BD5" w:themeColor="accent5"/>
          <w:sz w:val="22"/>
          <w:szCs w:val="22"/>
        </w:rPr>
        <w:t>”</w:t>
      </w:r>
      <w:r w:rsidRPr="00744EED">
        <w:rPr>
          <w:rFonts w:ascii="Tahoma" w:hAnsi="Tahoma" w:cs="Tahoma"/>
          <w:color w:val="5B9BD5" w:themeColor="accent5"/>
          <w:sz w:val="22"/>
          <w:szCs w:val="22"/>
        </w:rPr>
        <w:t xml:space="preserve"> </w:t>
      </w:r>
      <w:r w:rsidRPr="00744EED">
        <w:rPr>
          <w:rFonts w:ascii="Tahoma" w:hAnsi="Tahoma" w:cs="Tahoma"/>
          <w:sz w:val="22"/>
          <w:szCs w:val="22"/>
        </w:rPr>
        <w:t xml:space="preserve">exige a las empresas y a sus plantillas cumplir unos requisitos que se auditan y participar en los diagnósticos del OPI, y el </w:t>
      </w:r>
      <w:hyperlink r:id="rId20" w:history="1">
        <w:r w:rsidRPr="00744EED">
          <w:rPr>
            <w:rStyle w:val="Hipervnculo"/>
            <w:rFonts w:ascii="Tahoma" w:hAnsi="Tahoma" w:cs="Tahoma"/>
            <w:color w:val="5B9BD5" w:themeColor="accent5"/>
            <w:sz w:val="22"/>
            <w:szCs w:val="22"/>
          </w:rPr>
          <w:t>Distintivo</w:t>
        </w:r>
      </w:hyperlink>
      <w:r w:rsidRPr="00744EED">
        <w:rPr>
          <w:rFonts w:ascii="Tahoma" w:hAnsi="Tahoma" w:cs="Tahoma"/>
          <w:color w:val="5B9BD5" w:themeColor="accent5"/>
          <w:sz w:val="22"/>
          <w:szCs w:val="22"/>
        </w:rPr>
        <w:t xml:space="preserve"> </w:t>
      </w:r>
      <w:r w:rsidRPr="00744EED">
        <w:rPr>
          <w:rFonts w:ascii="Tahoma" w:hAnsi="Tahoma" w:cs="Tahoma"/>
          <w:sz w:val="22"/>
          <w:szCs w:val="22"/>
        </w:rPr>
        <w:t>se instrumentaliza mediante convocatorias anuales en las que puede participar cualquier empresa o entidad que destaque</w:t>
      </w:r>
      <w:r w:rsidR="00F50AEE" w:rsidRPr="00744EED">
        <w:rPr>
          <w:rFonts w:ascii="Tahoma" w:hAnsi="Tahoma" w:cs="Tahoma"/>
          <w:sz w:val="22"/>
          <w:szCs w:val="22"/>
        </w:rPr>
        <w:t xml:space="preserve">, de forma integral, en las medidas desarrolladas en cuanto a las condiciones de trabajo, en los modelos de organización de su entidad y en otros ámbitos que tengan una incidencia sobre las personas trabajadoras. </w:t>
      </w:r>
    </w:p>
    <w:p w14:paraId="1772FFAA" w14:textId="77777777" w:rsidR="00E85600" w:rsidRPr="00744EED" w:rsidRDefault="00E85600">
      <w:pPr>
        <w:pStyle w:val="Textoindependiente"/>
        <w:spacing w:after="0" w:line="240" w:lineRule="auto"/>
        <w:jc w:val="both"/>
        <w:rPr>
          <w:rFonts w:ascii="Tahoma" w:hAnsi="Tahoma" w:cs="Tahoma"/>
          <w:sz w:val="22"/>
          <w:szCs w:val="22"/>
        </w:rPr>
      </w:pPr>
    </w:p>
    <w:p w14:paraId="28E73F53" w14:textId="212634AA" w:rsidR="00E85600" w:rsidRPr="00744EED" w:rsidRDefault="00576894">
      <w:pPr>
        <w:pStyle w:val="Textoindependiente"/>
        <w:spacing w:after="0" w:line="240" w:lineRule="auto"/>
        <w:jc w:val="both"/>
        <w:rPr>
          <w:rFonts w:ascii="Tahoma" w:hAnsi="Tahoma" w:cs="Tahoma"/>
          <w:color w:val="192225"/>
          <w:sz w:val="22"/>
          <w:szCs w:val="22"/>
        </w:rPr>
      </w:pPr>
      <w:r>
        <w:rPr>
          <w:rFonts w:ascii="Tahoma" w:hAnsi="Tahoma" w:cs="Tahoma"/>
          <w:color w:val="192225"/>
          <w:sz w:val="22"/>
          <w:szCs w:val="22"/>
        </w:rPr>
        <w:t xml:space="preserve">Contacto </w:t>
      </w:r>
      <w:hyperlink r:id="rId21" w:history="1">
        <w:r w:rsidRPr="00576894">
          <w:rPr>
            <w:rStyle w:val="Hipervnculo"/>
            <w:rFonts w:ascii="Tahoma" w:hAnsi="Tahoma" w:cs="Tahoma"/>
            <w:sz w:val="22"/>
            <w:szCs w:val="22"/>
          </w:rPr>
          <w:t>OPI ALABECETE</w:t>
        </w:r>
      </w:hyperlink>
      <w:r>
        <w:rPr>
          <w:rFonts w:ascii="Tahoma" w:hAnsi="Tahoma" w:cs="Tahoma"/>
          <w:color w:val="192225"/>
          <w:sz w:val="22"/>
          <w:szCs w:val="22"/>
        </w:rPr>
        <w:t>.</w:t>
      </w:r>
    </w:p>
    <w:p w14:paraId="086F0A70" w14:textId="26F01BEB" w:rsidR="00E85600" w:rsidRPr="00744EED" w:rsidRDefault="00E85600">
      <w:pPr>
        <w:pStyle w:val="Textoindependiente"/>
        <w:spacing w:after="0" w:line="240" w:lineRule="auto"/>
        <w:jc w:val="both"/>
        <w:rPr>
          <w:rFonts w:ascii="Tahoma" w:hAnsi="Tahoma" w:cs="Tahoma"/>
          <w:color w:val="192225"/>
          <w:sz w:val="22"/>
          <w:szCs w:val="22"/>
        </w:rPr>
      </w:pPr>
    </w:p>
    <w:p w14:paraId="646BC6CF" w14:textId="77777777" w:rsidR="00E85600" w:rsidRPr="00744EED" w:rsidRDefault="00E85600">
      <w:pPr>
        <w:pStyle w:val="Textoindependiente"/>
        <w:spacing w:after="0" w:line="240" w:lineRule="auto"/>
        <w:jc w:val="both"/>
        <w:rPr>
          <w:rFonts w:ascii="Tahoma" w:hAnsi="Tahoma" w:cs="Tahoma"/>
          <w:sz w:val="22"/>
          <w:szCs w:val="22"/>
        </w:rPr>
      </w:pPr>
    </w:p>
    <w:p w14:paraId="6B872F73" w14:textId="77777777" w:rsidR="00E80231" w:rsidRPr="00744EED" w:rsidRDefault="00E80231" w:rsidP="00E80231">
      <w:pPr>
        <w:pStyle w:val="Textoindependiente"/>
        <w:spacing w:after="0" w:line="240" w:lineRule="auto"/>
        <w:jc w:val="both"/>
        <w:rPr>
          <w:rFonts w:ascii="Tahoma" w:hAnsi="Tahoma" w:cs="Tahoma"/>
          <w:sz w:val="22"/>
          <w:szCs w:val="22"/>
        </w:rPr>
      </w:pPr>
    </w:p>
    <w:p w14:paraId="3651A592" w14:textId="1D8A4848" w:rsidR="00E80231" w:rsidRPr="00744EED" w:rsidRDefault="00E80231" w:rsidP="00E80231">
      <w:pPr>
        <w:pStyle w:val="Textoindependiente"/>
        <w:spacing w:after="0" w:line="240" w:lineRule="auto"/>
        <w:jc w:val="both"/>
        <w:rPr>
          <w:rFonts w:ascii="Tahoma" w:hAnsi="Tahoma" w:cs="Tahoma"/>
          <w:sz w:val="22"/>
          <w:szCs w:val="22"/>
        </w:rPr>
      </w:pPr>
    </w:p>
    <w:p w14:paraId="2BEB955D" w14:textId="1C318CA2" w:rsidR="00FF0402" w:rsidRPr="00744EED" w:rsidRDefault="000865B3" w:rsidP="004F5A11">
      <w:pPr>
        <w:spacing w:after="0"/>
        <w:jc w:val="both"/>
        <w:rPr>
          <w:rFonts w:ascii="Tahoma" w:hAnsi="Tahoma" w:cs="Tahoma"/>
        </w:rPr>
      </w:pPr>
      <w:r w:rsidRPr="00744EED">
        <w:rPr>
          <w:rFonts w:ascii="Tahoma" w:hAnsi="Tahoma" w:cs="Tahoma"/>
        </w:rPr>
        <w:t xml:space="preserve"> </w:t>
      </w:r>
    </w:p>
    <w:sectPr w:rsidR="00FF0402" w:rsidRPr="00744EED" w:rsidSect="0093134E">
      <w:headerReference w:type="default" r:id="rId22"/>
      <w:pgSz w:w="11906" w:h="16838"/>
      <w:pgMar w:top="1440" w:right="1080" w:bottom="1440" w:left="1080" w:header="708" w:footer="70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15B60A" w14:textId="77777777" w:rsidR="00465D86" w:rsidRDefault="00465D86">
      <w:pPr>
        <w:spacing w:after="0" w:line="240" w:lineRule="auto"/>
      </w:pPr>
      <w:r>
        <w:separator/>
      </w:r>
    </w:p>
  </w:endnote>
  <w:endnote w:type="continuationSeparator" w:id="0">
    <w:p w14:paraId="0CC90BA9" w14:textId="77777777" w:rsidR="00465D86" w:rsidRDefault="00465D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20DE4B" w14:textId="77777777" w:rsidR="00465D86" w:rsidRDefault="00465D86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691D9E25" w14:textId="77777777" w:rsidR="00465D86" w:rsidRDefault="00465D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71563F" w14:textId="77777777" w:rsidR="008D3E9F" w:rsidRPr="0093134E" w:rsidRDefault="00480BB0">
    <w:pPr>
      <w:pStyle w:val="Encabezado"/>
      <w:ind w:left="-851"/>
      <w:jc w:val="both"/>
      <w:rPr>
        <w:b/>
      </w:rPr>
    </w:pPr>
    <w:r w:rsidRPr="0093134E">
      <w:rPr>
        <w:b/>
        <w:noProof/>
        <w:lang w:eastAsia="es-ES"/>
      </w:rPr>
      <w:drawing>
        <wp:anchor distT="0" distB="0" distL="114300" distR="114300" simplePos="0" relativeHeight="251659264" behindDoc="0" locked="0" layoutInCell="1" allowOverlap="1" wp14:anchorId="6CA2FBE7" wp14:editId="43A6ADE0">
          <wp:simplePos x="0" y="0"/>
          <wp:positionH relativeFrom="margin">
            <wp:posOffset>4471850</wp:posOffset>
          </wp:positionH>
          <wp:positionV relativeFrom="paragraph">
            <wp:posOffset>-257829</wp:posOffset>
          </wp:positionV>
          <wp:extent cx="2101218" cy="1485269"/>
          <wp:effectExtent l="0" t="0" r="0" b="631"/>
          <wp:wrapSquare wrapText="bothSides"/>
          <wp:docPr id="1" name="Imagen 19" descr="\\Server-datos\dptos\ASOCIACIONES\RESPONSABLE DEPTO ASOCIACIONES\EVELIN EQUIPO GESTION\OBSERVATORIO IGUALDAD\DISEÑO\LOGOS\LOGOTIPOS OBSERVATORIO\LOGOTIPO-OBSERVATORIO-COLOR 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101218" cy="1485269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Pr="0093134E">
      <w:rPr>
        <w:b/>
        <w:sz w:val="28"/>
        <w:szCs w:val="28"/>
      </w:rPr>
      <w:t xml:space="preserve">       NOTA DE PRENSA</w:t>
    </w:r>
  </w:p>
  <w:p w14:paraId="68066B5A" w14:textId="77777777" w:rsidR="008D3E9F" w:rsidRDefault="00480BB0" w:rsidP="0093134E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0288" behindDoc="0" locked="0" layoutInCell="1" allowOverlap="1" wp14:anchorId="6C694603" wp14:editId="1DAFC08D">
          <wp:simplePos x="0" y="0"/>
          <wp:positionH relativeFrom="column">
            <wp:posOffset>278755</wp:posOffset>
          </wp:positionH>
          <wp:positionV relativeFrom="paragraph">
            <wp:posOffset>244484</wp:posOffset>
          </wp:positionV>
          <wp:extent cx="4528181" cy="477517"/>
          <wp:effectExtent l="0" t="0" r="5719" b="0"/>
          <wp:wrapSquare wrapText="bothSides"/>
          <wp:docPr id="2" name="Imagen 2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4528181" cy="47751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59514BF0" w14:textId="77777777" w:rsidR="0093134E" w:rsidRDefault="0093134E" w:rsidP="0093134E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5.25pt;height:42pt" o:bullet="t">
        <v:imagedata r:id="rId1" o:title="punto"/>
      </v:shape>
    </w:pict>
  </w:numPicBullet>
  <w:abstractNum w:abstractNumId="0" w15:restartNumberingAfterBreak="0">
    <w:nsid w:val="06DD0158"/>
    <w:multiLevelType w:val="hybridMultilevel"/>
    <w:tmpl w:val="54387B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0D1C0D"/>
    <w:multiLevelType w:val="hybridMultilevel"/>
    <w:tmpl w:val="91A625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246BC6"/>
    <w:multiLevelType w:val="hybridMultilevel"/>
    <w:tmpl w:val="A6BC0D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F20BA2"/>
    <w:multiLevelType w:val="hybridMultilevel"/>
    <w:tmpl w:val="D0140F7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ED0958"/>
    <w:multiLevelType w:val="hybridMultilevel"/>
    <w:tmpl w:val="C188FD98"/>
    <w:lvl w:ilvl="0" w:tplc="0C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  <w:color w:val="auto"/>
        <w:sz w:val="36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F70728B"/>
    <w:multiLevelType w:val="hybridMultilevel"/>
    <w:tmpl w:val="67FA5830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6B4B5C"/>
    <w:multiLevelType w:val="hybridMultilevel"/>
    <w:tmpl w:val="83A6FBC4"/>
    <w:lvl w:ilvl="0" w:tplc="95A69506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  <w:sz w:val="36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C50648A"/>
    <w:multiLevelType w:val="hybridMultilevel"/>
    <w:tmpl w:val="824AFAA6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DD63F14"/>
    <w:multiLevelType w:val="hybridMultilevel"/>
    <w:tmpl w:val="5792D524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A367CC"/>
    <w:multiLevelType w:val="hybridMultilevel"/>
    <w:tmpl w:val="A8CC441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F8516E"/>
    <w:multiLevelType w:val="multilevel"/>
    <w:tmpl w:val="5292051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2F4D5DD6"/>
    <w:multiLevelType w:val="hybridMultilevel"/>
    <w:tmpl w:val="4268F7C0"/>
    <w:lvl w:ilvl="0" w:tplc="0C0A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3894513"/>
    <w:multiLevelType w:val="hybridMultilevel"/>
    <w:tmpl w:val="F83847CE"/>
    <w:lvl w:ilvl="0" w:tplc="0C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3E841875"/>
    <w:multiLevelType w:val="hybridMultilevel"/>
    <w:tmpl w:val="1062FF9C"/>
    <w:lvl w:ilvl="0" w:tplc="95A69506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  <w:sz w:val="36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EE226F6"/>
    <w:multiLevelType w:val="hybridMultilevel"/>
    <w:tmpl w:val="B3C87860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0D74635"/>
    <w:multiLevelType w:val="hybridMultilevel"/>
    <w:tmpl w:val="29E2484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5271AE"/>
    <w:multiLevelType w:val="hybridMultilevel"/>
    <w:tmpl w:val="FA120822"/>
    <w:lvl w:ilvl="0" w:tplc="95A69506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  <w:sz w:val="36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83145ED"/>
    <w:multiLevelType w:val="hybridMultilevel"/>
    <w:tmpl w:val="9CF0220A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36A5514"/>
    <w:multiLevelType w:val="hybridMultilevel"/>
    <w:tmpl w:val="4AE6EFE2"/>
    <w:lvl w:ilvl="0" w:tplc="0C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569A251B"/>
    <w:multiLevelType w:val="hybridMultilevel"/>
    <w:tmpl w:val="581EFA44"/>
    <w:lvl w:ilvl="0" w:tplc="95A69506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  <w:sz w:val="36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A8D17B3"/>
    <w:multiLevelType w:val="hybridMultilevel"/>
    <w:tmpl w:val="D944ABA4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7DA6D02"/>
    <w:multiLevelType w:val="multilevel"/>
    <w:tmpl w:val="5292051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" w15:restartNumberingAfterBreak="0">
    <w:nsid w:val="6A4A584D"/>
    <w:multiLevelType w:val="hybridMultilevel"/>
    <w:tmpl w:val="732270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975D9D"/>
    <w:multiLevelType w:val="hybridMultilevel"/>
    <w:tmpl w:val="13AADC7E"/>
    <w:lvl w:ilvl="0" w:tplc="0C0A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4" w15:restartNumberingAfterBreak="0">
    <w:nsid w:val="6F50243D"/>
    <w:multiLevelType w:val="hybridMultilevel"/>
    <w:tmpl w:val="C9B82CF0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A543EFF"/>
    <w:multiLevelType w:val="hybridMultilevel"/>
    <w:tmpl w:val="EB48B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5"/>
  </w:num>
  <w:num w:numId="3">
    <w:abstractNumId w:val="3"/>
  </w:num>
  <w:num w:numId="4">
    <w:abstractNumId w:val="11"/>
  </w:num>
  <w:num w:numId="5">
    <w:abstractNumId w:val="6"/>
  </w:num>
  <w:num w:numId="6">
    <w:abstractNumId w:val="19"/>
  </w:num>
  <w:num w:numId="7">
    <w:abstractNumId w:val="13"/>
  </w:num>
  <w:num w:numId="8">
    <w:abstractNumId w:val="16"/>
  </w:num>
  <w:num w:numId="9">
    <w:abstractNumId w:val="21"/>
  </w:num>
  <w:num w:numId="10">
    <w:abstractNumId w:val="5"/>
  </w:num>
  <w:num w:numId="11">
    <w:abstractNumId w:val="4"/>
  </w:num>
  <w:num w:numId="12">
    <w:abstractNumId w:val="12"/>
  </w:num>
  <w:num w:numId="13">
    <w:abstractNumId w:val="20"/>
  </w:num>
  <w:num w:numId="14">
    <w:abstractNumId w:val="18"/>
  </w:num>
  <w:num w:numId="15">
    <w:abstractNumId w:val="8"/>
  </w:num>
  <w:num w:numId="16">
    <w:abstractNumId w:val="17"/>
  </w:num>
  <w:num w:numId="17">
    <w:abstractNumId w:val="24"/>
  </w:num>
  <w:num w:numId="18">
    <w:abstractNumId w:val="7"/>
  </w:num>
  <w:num w:numId="19">
    <w:abstractNumId w:val="2"/>
  </w:num>
  <w:num w:numId="20">
    <w:abstractNumId w:val="22"/>
  </w:num>
  <w:num w:numId="21">
    <w:abstractNumId w:val="9"/>
  </w:num>
  <w:num w:numId="22">
    <w:abstractNumId w:val="25"/>
  </w:num>
  <w:num w:numId="23">
    <w:abstractNumId w:val="14"/>
  </w:num>
  <w:num w:numId="24">
    <w:abstractNumId w:val="0"/>
  </w:num>
  <w:num w:numId="25">
    <w:abstractNumId w:val="1"/>
  </w:num>
  <w:num w:numId="2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402"/>
    <w:rsid w:val="00085048"/>
    <w:rsid w:val="000865B3"/>
    <w:rsid w:val="00086857"/>
    <w:rsid w:val="00092471"/>
    <w:rsid w:val="000C1838"/>
    <w:rsid w:val="000C26B8"/>
    <w:rsid w:val="000D19BD"/>
    <w:rsid w:val="000E38B3"/>
    <w:rsid w:val="000E6C68"/>
    <w:rsid w:val="000F38FA"/>
    <w:rsid w:val="00113DC9"/>
    <w:rsid w:val="0012465A"/>
    <w:rsid w:val="001369C5"/>
    <w:rsid w:val="0014516A"/>
    <w:rsid w:val="00150739"/>
    <w:rsid w:val="001624B0"/>
    <w:rsid w:val="001A4D22"/>
    <w:rsid w:val="00210188"/>
    <w:rsid w:val="002155F5"/>
    <w:rsid w:val="002750FF"/>
    <w:rsid w:val="002905F7"/>
    <w:rsid w:val="00291FB2"/>
    <w:rsid w:val="00296A85"/>
    <w:rsid w:val="002D4108"/>
    <w:rsid w:val="003140BE"/>
    <w:rsid w:val="003350FD"/>
    <w:rsid w:val="003A0A19"/>
    <w:rsid w:val="003B059F"/>
    <w:rsid w:val="003B41E3"/>
    <w:rsid w:val="003C128E"/>
    <w:rsid w:val="003E0BF1"/>
    <w:rsid w:val="003E1442"/>
    <w:rsid w:val="003F3826"/>
    <w:rsid w:val="00412A0D"/>
    <w:rsid w:val="00417231"/>
    <w:rsid w:val="004217DC"/>
    <w:rsid w:val="00446B8F"/>
    <w:rsid w:val="0046471C"/>
    <w:rsid w:val="00465D86"/>
    <w:rsid w:val="00476273"/>
    <w:rsid w:val="00480BB0"/>
    <w:rsid w:val="00497882"/>
    <w:rsid w:val="004F5A11"/>
    <w:rsid w:val="00500FD8"/>
    <w:rsid w:val="0050605D"/>
    <w:rsid w:val="00571C68"/>
    <w:rsid w:val="00576894"/>
    <w:rsid w:val="005A169D"/>
    <w:rsid w:val="005E459F"/>
    <w:rsid w:val="005E657A"/>
    <w:rsid w:val="0064019B"/>
    <w:rsid w:val="00647962"/>
    <w:rsid w:val="006525A1"/>
    <w:rsid w:val="00660FCA"/>
    <w:rsid w:val="00666473"/>
    <w:rsid w:val="00672FD4"/>
    <w:rsid w:val="006960E2"/>
    <w:rsid w:val="006A42CB"/>
    <w:rsid w:val="006C1301"/>
    <w:rsid w:val="006C5803"/>
    <w:rsid w:val="006F0682"/>
    <w:rsid w:val="006F4AEE"/>
    <w:rsid w:val="00744EED"/>
    <w:rsid w:val="007B0582"/>
    <w:rsid w:val="00805F4A"/>
    <w:rsid w:val="00877F96"/>
    <w:rsid w:val="00886A8E"/>
    <w:rsid w:val="00886B62"/>
    <w:rsid w:val="008A408A"/>
    <w:rsid w:val="009121A3"/>
    <w:rsid w:val="0093134E"/>
    <w:rsid w:val="00942076"/>
    <w:rsid w:val="00944474"/>
    <w:rsid w:val="0098496B"/>
    <w:rsid w:val="009F1398"/>
    <w:rsid w:val="00A776C9"/>
    <w:rsid w:val="00AC39D1"/>
    <w:rsid w:val="00AF13DD"/>
    <w:rsid w:val="00B13298"/>
    <w:rsid w:val="00B70DF7"/>
    <w:rsid w:val="00BB1CD3"/>
    <w:rsid w:val="00BF1A46"/>
    <w:rsid w:val="00C55356"/>
    <w:rsid w:val="00C835F8"/>
    <w:rsid w:val="00C927FC"/>
    <w:rsid w:val="00C9353C"/>
    <w:rsid w:val="00C94E61"/>
    <w:rsid w:val="00CC6244"/>
    <w:rsid w:val="00CE5950"/>
    <w:rsid w:val="00D03CAC"/>
    <w:rsid w:val="00D25919"/>
    <w:rsid w:val="00D555B9"/>
    <w:rsid w:val="00D56ADD"/>
    <w:rsid w:val="00D703F5"/>
    <w:rsid w:val="00D73EB8"/>
    <w:rsid w:val="00DB63F2"/>
    <w:rsid w:val="00DD2D90"/>
    <w:rsid w:val="00DD6F76"/>
    <w:rsid w:val="00DE5423"/>
    <w:rsid w:val="00E3469E"/>
    <w:rsid w:val="00E67815"/>
    <w:rsid w:val="00E80231"/>
    <w:rsid w:val="00E85600"/>
    <w:rsid w:val="00E92CA2"/>
    <w:rsid w:val="00ED1B60"/>
    <w:rsid w:val="00ED5DDC"/>
    <w:rsid w:val="00EF55C3"/>
    <w:rsid w:val="00EF65C6"/>
    <w:rsid w:val="00F162EA"/>
    <w:rsid w:val="00F50AEE"/>
    <w:rsid w:val="00F77700"/>
    <w:rsid w:val="00F804CB"/>
    <w:rsid w:val="00F821A4"/>
    <w:rsid w:val="00FA0128"/>
    <w:rsid w:val="00FB26AD"/>
    <w:rsid w:val="00FB3AF6"/>
    <w:rsid w:val="00FF0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08CD48"/>
  <w15:docId w15:val="{9137EB5F-34F8-4275-98C3-F7E42F221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s-ES" w:eastAsia="en-US" w:bidi="ar-SA"/>
      </w:rPr>
    </w:rPrDefault>
    <w:pPrDefault>
      <w:pPr>
        <w:autoSpaceDN w:val="0"/>
        <w:spacing w:after="160" w:line="242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</w:style>
  <w:style w:type="paragraph" w:styleId="Ttulo1">
    <w:name w:val="heading 1"/>
    <w:basedOn w:val="Normal"/>
    <w:link w:val="Ttulo1Car"/>
    <w:uiPriority w:val="9"/>
    <w:qFormat/>
    <w:rsid w:val="003B059F"/>
    <w:pPr>
      <w:suppressAutoHyphens w:val="0"/>
      <w:autoSpaceDN/>
      <w:spacing w:before="100" w:beforeAutospacing="1" w:after="100" w:afterAutospacing="1" w:line="240" w:lineRule="auto"/>
      <w:textAlignment w:val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es-E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F38F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835F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pPr>
      <w:ind w:left="720"/>
    </w:pPr>
  </w:style>
  <w:style w:type="paragraph" w:styleId="Encabezado">
    <w:name w:val="header"/>
    <w:basedOn w:val="Normal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</w:style>
  <w:style w:type="paragraph" w:styleId="Piedepgina">
    <w:name w:val="footer"/>
    <w:basedOn w:val="Normal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</w:style>
  <w:style w:type="character" w:styleId="Hipervnculo">
    <w:name w:val="Hyperlink"/>
    <w:basedOn w:val="Fuentedeprrafopredeter"/>
    <w:rPr>
      <w:color w:val="0000FF"/>
      <w:u w:val="single"/>
    </w:rPr>
  </w:style>
  <w:style w:type="paragraph" w:styleId="Textoindependiente">
    <w:name w:val="Body Text"/>
    <w:basedOn w:val="Normal"/>
    <w:pPr>
      <w:spacing w:after="140" w:line="288" w:lineRule="auto"/>
      <w:textAlignment w:val="auto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customStyle="1" w:styleId="TextoindependienteCar">
    <w:name w:val="Texto independiente Car"/>
    <w:basedOn w:val="Fuentedeprrafopredeter"/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styleId="Hipervnculovisitado">
    <w:name w:val="FollowedHyperlink"/>
    <w:basedOn w:val="Fuentedeprrafopredeter"/>
    <w:uiPriority w:val="99"/>
    <w:semiHidden/>
    <w:unhideWhenUsed/>
    <w:rsid w:val="0093134E"/>
    <w:rPr>
      <w:color w:val="954F72" w:themeColor="followedHyperlink"/>
      <w:u w:val="single"/>
    </w:rPr>
  </w:style>
  <w:style w:type="character" w:styleId="nfasis">
    <w:name w:val="Emphasis"/>
    <w:basedOn w:val="Fuentedeprrafopredeter"/>
    <w:uiPriority w:val="20"/>
    <w:qFormat/>
    <w:rsid w:val="00E80231"/>
    <w:rPr>
      <w:i/>
      <w:iCs/>
    </w:rPr>
  </w:style>
  <w:style w:type="character" w:customStyle="1" w:styleId="Ttulo1Car">
    <w:name w:val="Título 1 Car"/>
    <w:basedOn w:val="Fuentedeprrafopredeter"/>
    <w:link w:val="Ttulo1"/>
    <w:uiPriority w:val="9"/>
    <w:rsid w:val="003B059F"/>
    <w:rPr>
      <w:rFonts w:ascii="Times New Roman" w:eastAsia="Times New Roman" w:hAnsi="Times New Roman"/>
      <w:b/>
      <w:bCs/>
      <w:kern w:val="36"/>
      <w:sz w:val="48"/>
      <w:szCs w:val="48"/>
      <w:lang w:eastAsia="es-ES"/>
    </w:rPr>
  </w:style>
  <w:style w:type="paragraph" w:styleId="Sinespaciado">
    <w:name w:val="No Spacing"/>
    <w:uiPriority w:val="1"/>
    <w:qFormat/>
    <w:rsid w:val="00E85600"/>
    <w:pPr>
      <w:suppressAutoHyphens/>
      <w:spacing w:after="0" w:line="240" w:lineRule="auto"/>
    </w:pPr>
  </w:style>
  <w:style w:type="character" w:customStyle="1" w:styleId="il">
    <w:name w:val="il"/>
    <w:basedOn w:val="Fuentedeprrafopredeter"/>
    <w:rsid w:val="00497882"/>
  </w:style>
  <w:style w:type="character" w:styleId="Textoennegrita">
    <w:name w:val="Strong"/>
    <w:basedOn w:val="Fuentedeprrafopredeter"/>
    <w:uiPriority w:val="22"/>
    <w:qFormat/>
    <w:rsid w:val="00497882"/>
    <w:rPr>
      <w:b/>
      <w:bCs/>
    </w:rPr>
  </w:style>
  <w:style w:type="paragraph" w:customStyle="1" w:styleId="xv1western">
    <w:name w:val="x_v1western"/>
    <w:basedOn w:val="Normal"/>
    <w:rsid w:val="00497882"/>
    <w:pPr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835F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F38F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0F38FA"/>
    <w:pPr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mgabyb">
    <w:name w:val="mgabyb"/>
    <w:basedOn w:val="Fuentedeprrafopredeter"/>
    <w:rsid w:val="00A776C9"/>
  </w:style>
  <w:style w:type="character" w:customStyle="1" w:styleId="UnresolvedMention">
    <w:name w:val="Unresolved Mention"/>
    <w:basedOn w:val="Fuentedeprrafopredeter"/>
    <w:uiPriority w:val="99"/>
    <w:semiHidden/>
    <w:unhideWhenUsed/>
    <w:rsid w:val="001451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1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2431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9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8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68498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52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02413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95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3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9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5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9238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234897">
              <w:marLeft w:val="0"/>
              <w:marRight w:val="0"/>
              <w:marTop w:val="405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106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227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07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097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89632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57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34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985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523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480996">
                      <w:marLeft w:val="0"/>
                      <w:marRight w:val="0"/>
                      <w:marTop w:val="9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1211518">
                          <w:marLeft w:val="0"/>
                          <w:marRight w:val="0"/>
                          <w:marTop w:val="0"/>
                          <w:marBottom w:val="6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2041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3053865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16891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30309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65411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0722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45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4008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209105">
                      <w:marLeft w:val="0"/>
                      <w:marRight w:val="0"/>
                      <w:marTop w:val="0"/>
                      <w:marBottom w:val="6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032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3188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53762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82800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98529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76862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253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3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8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astillalamancha.ccoo.es/Albacete/Sedes_y_Asesorias" TargetMode="External"/><Relationship Id="rId13" Type="http://schemas.openxmlformats.org/officeDocument/2006/relationships/hyperlink" Target="http://www.albacete.es/es/webs-municipales/mujer-igualdad-familia/igualdad" TargetMode="External"/><Relationship Id="rId18" Type="http://schemas.openxmlformats.org/officeDocument/2006/relationships/hyperlink" Target="https://benibaldo.com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opialbacete.es/contact/" TargetMode="External"/><Relationship Id="rId7" Type="http://schemas.openxmlformats.org/officeDocument/2006/relationships/hyperlink" Target="https://www.opialbacete.es/" TargetMode="External"/><Relationship Id="rId12" Type="http://schemas.openxmlformats.org/officeDocument/2006/relationships/hyperlink" Target="http://igualdad.dipualba.es/" TargetMode="External"/><Relationship Id="rId17" Type="http://schemas.openxmlformats.org/officeDocument/2006/relationships/hyperlink" Target="https://www.hellin.es/" TargetMode="External"/><Relationship Id="rId2" Type="http://schemas.openxmlformats.org/officeDocument/2006/relationships/styles" Target="styles.xml"/><Relationship Id="rId16" Type="http://schemas.openxmlformats.org/officeDocument/2006/relationships/hyperlink" Target="https://institutomujer.castillalamancha.es/" TargetMode="External"/><Relationship Id="rId20" Type="http://schemas.openxmlformats.org/officeDocument/2006/relationships/hyperlink" Target="https://www.opialbacete.es/distintivo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castillalamancha.es/gobierno/igualdadyportavoz/estructura/dpiguyporab/funcionesycompetencias/funciones-y-competencias-de-la-delegaci&#243;n-provincial-consejer&#237;a-de-igualdad-y-portavoz-en-albacete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www.opialbacete.es/entidades-adheridas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feda.es/valor-anadido/responsabilidad-social-empresarial/ii-plan-de-igualdad" TargetMode="External"/><Relationship Id="rId19" Type="http://schemas.openxmlformats.org/officeDocument/2006/relationships/hyperlink" Target="https://www.opialbacete.es/certificado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ugt.es/sedes/Castilla-La%20Mancha" TargetMode="External"/><Relationship Id="rId14" Type="http://schemas.openxmlformats.org/officeDocument/2006/relationships/hyperlink" Target="https://www.opialbacete.es/contact/" TargetMode="External"/><Relationship Id="rId22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981</Words>
  <Characters>5398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Evelin</dc:creator>
  <dc:description/>
  <cp:lastModifiedBy>Eva</cp:lastModifiedBy>
  <cp:revision>11</cp:revision>
  <dcterms:created xsi:type="dcterms:W3CDTF">2023-02-24T09:33:00Z</dcterms:created>
  <dcterms:modified xsi:type="dcterms:W3CDTF">2023-02-27T08:58:00Z</dcterms:modified>
</cp:coreProperties>
</file>