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B3CF0" w14:textId="77777777" w:rsidR="008858FE" w:rsidRDefault="008858FE" w:rsidP="002F15A6">
      <w:pPr>
        <w:tabs>
          <w:tab w:val="left" w:pos="4080"/>
        </w:tabs>
        <w:jc w:val="center"/>
        <w:textAlignment w:val="baseline"/>
        <w:rPr>
          <w:rFonts w:ascii="Tahoma" w:hAnsi="Tahoma" w:cs="Tahoma"/>
          <w:bCs/>
          <w:color w:val="000000"/>
          <w:sz w:val="22"/>
          <w:szCs w:val="22"/>
          <w:bdr w:val="none" w:sz="0" w:space="0" w:color="auto" w:frame="1"/>
          <w:lang w:val="es-ES"/>
        </w:rPr>
      </w:pPr>
    </w:p>
    <w:p w14:paraId="035D9FF4" w14:textId="77777777" w:rsidR="002F15A6" w:rsidRDefault="002F15A6" w:rsidP="002F15A6">
      <w:pPr>
        <w:jc w:val="right"/>
        <w:rPr>
          <w:rFonts w:ascii="Tahoma" w:hAnsi="Tahoma" w:cs="Tahoma"/>
          <w:bCs/>
          <w:sz w:val="22"/>
          <w:szCs w:val="22"/>
        </w:rPr>
      </w:pPr>
    </w:p>
    <w:p w14:paraId="39CE022C" w14:textId="77777777" w:rsidR="002F15A6" w:rsidRDefault="003E269A" w:rsidP="002F15A6">
      <w:pPr>
        <w:jc w:val="right"/>
        <w:rPr>
          <w:rFonts w:ascii="Tahoma" w:hAnsi="Tahoma" w:cs="Tahoma"/>
          <w:bCs/>
          <w:sz w:val="22"/>
          <w:szCs w:val="22"/>
        </w:rPr>
      </w:pPr>
      <w:r>
        <w:rPr>
          <w:rFonts w:ascii="Tahoma" w:hAnsi="Tahoma" w:cs="Tahoma"/>
          <w:bCs/>
          <w:sz w:val="22"/>
          <w:szCs w:val="22"/>
        </w:rPr>
        <w:t>Albacete, 1</w:t>
      </w:r>
      <w:r w:rsidR="00FB0569">
        <w:rPr>
          <w:rFonts w:ascii="Tahoma" w:hAnsi="Tahoma" w:cs="Tahoma"/>
          <w:bCs/>
          <w:sz w:val="22"/>
          <w:szCs w:val="22"/>
        </w:rPr>
        <w:t>1</w:t>
      </w:r>
      <w:r w:rsidR="00E87B6E">
        <w:rPr>
          <w:rFonts w:ascii="Tahoma" w:hAnsi="Tahoma" w:cs="Tahoma"/>
          <w:bCs/>
          <w:sz w:val="22"/>
          <w:szCs w:val="22"/>
        </w:rPr>
        <w:t xml:space="preserve"> de</w:t>
      </w:r>
      <w:r w:rsidR="002F15A6">
        <w:rPr>
          <w:rFonts w:ascii="Tahoma" w:hAnsi="Tahoma" w:cs="Tahoma"/>
          <w:bCs/>
          <w:sz w:val="22"/>
          <w:szCs w:val="22"/>
        </w:rPr>
        <w:t xml:space="preserve"> </w:t>
      </w:r>
      <w:r>
        <w:rPr>
          <w:rFonts w:ascii="Tahoma" w:hAnsi="Tahoma" w:cs="Tahoma"/>
          <w:bCs/>
          <w:sz w:val="22"/>
          <w:szCs w:val="22"/>
        </w:rPr>
        <w:t>abril de 2023</w:t>
      </w:r>
    </w:p>
    <w:p w14:paraId="2F36241B" w14:textId="77777777" w:rsidR="003E269A" w:rsidRDefault="003E269A" w:rsidP="002F15A6">
      <w:pPr>
        <w:jc w:val="right"/>
        <w:rPr>
          <w:rFonts w:ascii="Tahoma" w:hAnsi="Tahoma" w:cs="Tahoma"/>
          <w:bCs/>
          <w:sz w:val="22"/>
          <w:szCs w:val="22"/>
        </w:rPr>
      </w:pPr>
    </w:p>
    <w:p w14:paraId="4B13FCA5" w14:textId="77777777" w:rsidR="00B80822" w:rsidRDefault="00B80822" w:rsidP="0055754A">
      <w:pPr>
        <w:spacing w:after="240"/>
        <w:ind w:left="720"/>
        <w:contextualSpacing/>
        <w:rPr>
          <w:rFonts w:ascii="Tahoma" w:eastAsiaTheme="minorHAnsi" w:hAnsi="Tahoma" w:cs="Tahoma"/>
          <w:b/>
          <w:color w:val="00214E"/>
          <w:sz w:val="22"/>
          <w:szCs w:val="22"/>
          <w:lang w:val="es-ES"/>
        </w:rPr>
      </w:pPr>
    </w:p>
    <w:p w14:paraId="58D021CD" w14:textId="77777777" w:rsidR="00B80822" w:rsidRPr="00302A87" w:rsidRDefault="00B80822" w:rsidP="00B80822">
      <w:pPr>
        <w:spacing w:after="240"/>
        <w:contextualSpacing/>
        <w:jc w:val="center"/>
        <w:rPr>
          <w:rFonts w:ascii="Tahoma" w:eastAsiaTheme="minorHAnsi" w:hAnsi="Tahoma" w:cs="Tahoma"/>
          <w:b/>
          <w:sz w:val="32"/>
          <w:szCs w:val="32"/>
          <w:lang w:val="es-ES"/>
        </w:rPr>
      </w:pPr>
      <w:r w:rsidRPr="00302A87">
        <w:rPr>
          <w:rFonts w:ascii="Tahoma" w:eastAsiaTheme="minorHAnsi" w:hAnsi="Tahoma" w:cs="Tahoma"/>
          <w:b/>
          <w:sz w:val="32"/>
          <w:szCs w:val="32"/>
          <w:lang w:val="es-ES"/>
        </w:rPr>
        <w:t>“Yo compro en mi comercio”, nueva campaña de FECOM para promocionar los establecimientos locales</w:t>
      </w:r>
    </w:p>
    <w:p w14:paraId="43ADA9D6" w14:textId="77777777" w:rsidR="00B80822" w:rsidRPr="00302A87" w:rsidRDefault="00B80822" w:rsidP="00B80822">
      <w:pPr>
        <w:spacing w:after="240"/>
        <w:contextualSpacing/>
        <w:jc w:val="center"/>
        <w:rPr>
          <w:rFonts w:ascii="Tahoma" w:eastAsiaTheme="minorHAnsi" w:hAnsi="Tahoma" w:cs="Tahoma"/>
          <w:b/>
          <w:sz w:val="32"/>
          <w:szCs w:val="32"/>
          <w:lang w:val="es-ES"/>
        </w:rPr>
      </w:pPr>
    </w:p>
    <w:p w14:paraId="785953F3" w14:textId="77777777" w:rsidR="00B80822" w:rsidRDefault="00B80822" w:rsidP="00302A87">
      <w:pPr>
        <w:pStyle w:val="Prrafodelista"/>
        <w:numPr>
          <w:ilvl w:val="0"/>
          <w:numId w:val="26"/>
        </w:numPr>
        <w:spacing w:after="240" w:line="240" w:lineRule="auto"/>
        <w:contextualSpacing/>
        <w:jc w:val="center"/>
        <w:rPr>
          <w:rFonts w:ascii="Tahoma" w:eastAsiaTheme="minorHAnsi" w:hAnsi="Tahoma" w:cs="Tahoma"/>
          <w:b/>
          <w:szCs w:val="24"/>
        </w:rPr>
      </w:pPr>
      <w:r w:rsidRPr="00302A87">
        <w:rPr>
          <w:rFonts w:ascii="Tahoma" w:eastAsiaTheme="minorHAnsi" w:hAnsi="Tahoma" w:cs="Tahoma"/>
          <w:b/>
          <w:szCs w:val="24"/>
        </w:rPr>
        <w:t xml:space="preserve">Con la colaboración de la Diputación, </w:t>
      </w:r>
      <w:proofErr w:type="spellStart"/>
      <w:r w:rsidRPr="00302A87">
        <w:rPr>
          <w:rFonts w:ascii="Tahoma" w:eastAsiaTheme="minorHAnsi" w:hAnsi="Tahoma" w:cs="Tahoma"/>
          <w:b/>
          <w:szCs w:val="24"/>
        </w:rPr>
        <w:t>Globalcaja</w:t>
      </w:r>
      <w:proofErr w:type="spellEnd"/>
      <w:r w:rsidRPr="00302A87">
        <w:rPr>
          <w:rFonts w:ascii="Tahoma" w:eastAsiaTheme="minorHAnsi" w:hAnsi="Tahoma" w:cs="Tahoma"/>
          <w:b/>
          <w:szCs w:val="24"/>
        </w:rPr>
        <w:t xml:space="preserve">, Aguas de Albacete y </w:t>
      </w:r>
      <w:proofErr w:type="spellStart"/>
      <w:r w:rsidRPr="00302A87">
        <w:rPr>
          <w:rFonts w:ascii="Tahoma" w:eastAsiaTheme="minorHAnsi" w:hAnsi="Tahoma" w:cs="Tahoma"/>
          <w:b/>
          <w:szCs w:val="24"/>
        </w:rPr>
        <w:t>Soliss</w:t>
      </w:r>
      <w:proofErr w:type="spellEnd"/>
      <w:r w:rsidRPr="00302A87">
        <w:rPr>
          <w:rFonts w:ascii="Tahoma" w:eastAsiaTheme="minorHAnsi" w:hAnsi="Tahoma" w:cs="Tahoma"/>
          <w:b/>
          <w:szCs w:val="24"/>
        </w:rPr>
        <w:t xml:space="preserve"> Seguros, estarán </w:t>
      </w:r>
      <w:r w:rsidR="00F34464">
        <w:rPr>
          <w:rFonts w:ascii="Tahoma" w:eastAsiaTheme="minorHAnsi" w:hAnsi="Tahoma" w:cs="Tahoma"/>
          <w:b/>
          <w:szCs w:val="24"/>
        </w:rPr>
        <w:t xml:space="preserve">cerca de 200 comercios de </w:t>
      </w:r>
      <w:r w:rsidRPr="00302A87">
        <w:rPr>
          <w:rFonts w:ascii="Tahoma" w:eastAsiaTheme="minorHAnsi" w:hAnsi="Tahoma" w:cs="Tahoma"/>
          <w:b/>
          <w:szCs w:val="24"/>
        </w:rPr>
        <w:t>Albacete, La Roda, Villarrobledo Caudete y Hellín, entre el 15 de abril y el 13 de mayo</w:t>
      </w:r>
    </w:p>
    <w:p w14:paraId="15F68FFC" w14:textId="77777777" w:rsidR="00302A87" w:rsidRDefault="00302A87" w:rsidP="00302A87">
      <w:pPr>
        <w:spacing w:after="240"/>
        <w:contextualSpacing/>
        <w:jc w:val="center"/>
        <w:rPr>
          <w:rFonts w:ascii="Tahoma" w:eastAsiaTheme="minorHAnsi" w:hAnsi="Tahoma" w:cs="Tahoma"/>
          <w:b/>
          <w:szCs w:val="24"/>
        </w:rPr>
      </w:pPr>
    </w:p>
    <w:p w14:paraId="2EFE7005" w14:textId="77777777" w:rsidR="00302A87" w:rsidRDefault="005412E9" w:rsidP="0055754A">
      <w:pPr>
        <w:spacing w:after="240"/>
        <w:contextualSpacing/>
        <w:rPr>
          <w:rFonts w:ascii="Tahoma" w:eastAsiaTheme="minorHAnsi" w:hAnsi="Tahoma" w:cs="Tahoma"/>
          <w:sz w:val="22"/>
          <w:szCs w:val="22"/>
        </w:rPr>
      </w:pPr>
      <w:hyperlink r:id="rId8" w:history="1">
        <w:r w:rsidR="00302A87" w:rsidRPr="00550934">
          <w:rPr>
            <w:rStyle w:val="Hipervnculo"/>
            <w:rFonts w:ascii="Tahoma" w:eastAsiaTheme="minorHAnsi" w:hAnsi="Tahoma" w:cs="Tahoma"/>
            <w:sz w:val="22"/>
            <w:szCs w:val="22"/>
          </w:rPr>
          <w:t>FECOM</w:t>
        </w:r>
      </w:hyperlink>
      <w:r w:rsidR="00302A87" w:rsidRPr="00302A87">
        <w:rPr>
          <w:rFonts w:ascii="Tahoma" w:eastAsiaTheme="minorHAnsi" w:hAnsi="Tahoma" w:cs="Tahoma"/>
          <w:sz w:val="22"/>
          <w:szCs w:val="22"/>
        </w:rPr>
        <w:t xml:space="preserve"> </w:t>
      </w:r>
      <w:r w:rsidR="00302A87">
        <w:rPr>
          <w:rFonts w:ascii="Tahoma" w:eastAsiaTheme="minorHAnsi" w:hAnsi="Tahoma" w:cs="Tahoma"/>
          <w:sz w:val="22"/>
          <w:szCs w:val="22"/>
        </w:rPr>
        <w:t xml:space="preserve">ha presentado esta mañana la nueva campaña promocional del comercio local, con el slogan </w:t>
      </w:r>
      <w:r w:rsidR="00302A87" w:rsidRPr="00302A87">
        <w:rPr>
          <w:rFonts w:ascii="Tahoma" w:eastAsiaTheme="minorHAnsi" w:hAnsi="Tahoma" w:cs="Tahoma"/>
          <w:b/>
          <w:sz w:val="22"/>
          <w:szCs w:val="22"/>
        </w:rPr>
        <w:t>“Yo compro en mi comercio”.</w:t>
      </w:r>
      <w:r w:rsidR="00302A87">
        <w:rPr>
          <w:rFonts w:ascii="Tahoma" w:eastAsiaTheme="minorHAnsi" w:hAnsi="Tahoma" w:cs="Tahoma"/>
          <w:sz w:val="22"/>
          <w:szCs w:val="22"/>
        </w:rPr>
        <w:t xml:space="preserve"> En este caso no sólo para Albacete capital, sino también para los establecimientos asociados en las delegaciones de La Roda, Villarrobledo, Hellín y Caudete.</w:t>
      </w:r>
    </w:p>
    <w:p w14:paraId="721C2F81" w14:textId="77777777" w:rsidR="00302A87" w:rsidRDefault="00302A87" w:rsidP="0055754A">
      <w:pPr>
        <w:spacing w:after="240"/>
        <w:contextualSpacing/>
        <w:rPr>
          <w:rFonts w:ascii="Tahoma" w:eastAsiaTheme="minorHAnsi" w:hAnsi="Tahoma" w:cs="Tahoma"/>
          <w:sz w:val="22"/>
          <w:szCs w:val="22"/>
          <w:lang w:val="es-ES"/>
        </w:rPr>
      </w:pPr>
    </w:p>
    <w:p w14:paraId="3E5750D7" w14:textId="77777777" w:rsidR="0055754A" w:rsidRDefault="0055754A" w:rsidP="0055754A">
      <w:pPr>
        <w:spacing w:after="240"/>
        <w:rPr>
          <w:rFonts w:ascii="Tahoma" w:eastAsiaTheme="minorHAnsi" w:hAnsi="Tahoma" w:cs="Tahoma"/>
          <w:sz w:val="22"/>
          <w:szCs w:val="22"/>
          <w:lang w:val="es-ES"/>
        </w:rPr>
      </w:pPr>
      <w:r w:rsidRPr="00B80822">
        <w:rPr>
          <w:rFonts w:ascii="Tahoma" w:eastAsiaTheme="minorHAnsi" w:hAnsi="Tahoma" w:cs="Tahoma"/>
          <w:sz w:val="22"/>
          <w:szCs w:val="22"/>
          <w:lang w:val="es-ES"/>
        </w:rPr>
        <w:t>En esta ocasión</w:t>
      </w:r>
      <w:r w:rsidR="00302A87">
        <w:rPr>
          <w:rFonts w:ascii="Tahoma" w:eastAsiaTheme="minorHAnsi" w:hAnsi="Tahoma" w:cs="Tahoma"/>
          <w:sz w:val="22"/>
          <w:szCs w:val="22"/>
          <w:lang w:val="es-ES"/>
        </w:rPr>
        <w:t>,</w:t>
      </w:r>
      <w:r w:rsidRPr="00B80822">
        <w:rPr>
          <w:rFonts w:ascii="Tahoma" w:eastAsiaTheme="minorHAnsi" w:hAnsi="Tahoma" w:cs="Tahoma"/>
          <w:sz w:val="22"/>
          <w:szCs w:val="22"/>
          <w:lang w:val="es-ES"/>
        </w:rPr>
        <w:t xml:space="preserve"> una vez más</w:t>
      </w:r>
      <w:r w:rsidR="00302A87">
        <w:rPr>
          <w:rFonts w:ascii="Tahoma" w:eastAsiaTheme="minorHAnsi" w:hAnsi="Tahoma" w:cs="Tahoma"/>
          <w:sz w:val="22"/>
          <w:szCs w:val="22"/>
          <w:lang w:val="es-ES"/>
        </w:rPr>
        <w:t>,</w:t>
      </w:r>
      <w:r w:rsidRPr="00B80822">
        <w:rPr>
          <w:rFonts w:ascii="Tahoma" w:eastAsiaTheme="minorHAnsi" w:hAnsi="Tahoma" w:cs="Tahoma"/>
          <w:sz w:val="22"/>
          <w:szCs w:val="22"/>
          <w:lang w:val="es-ES"/>
        </w:rPr>
        <w:t xml:space="preserve"> </w:t>
      </w:r>
      <w:hyperlink r:id="rId9" w:history="1">
        <w:proofErr w:type="spellStart"/>
        <w:r w:rsidRPr="00550934">
          <w:rPr>
            <w:rStyle w:val="Hipervnculo"/>
            <w:rFonts w:ascii="Tahoma" w:eastAsiaTheme="minorHAnsi" w:hAnsi="Tahoma" w:cs="Tahoma"/>
            <w:sz w:val="22"/>
            <w:szCs w:val="22"/>
            <w:lang w:val="es-ES"/>
          </w:rPr>
          <w:t>Globalcaja</w:t>
        </w:r>
        <w:proofErr w:type="spellEnd"/>
      </w:hyperlink>
      <w:r w:rsidRPr="00550934">
        <w:rPr>
          <w:rFonts w:ascii="Tahoma" w:eastAsiaTheme="minorHAnsi" w:hAnsi="Tahoma" w:cs="Tahoma"/>
          <w:sz w:val="22"/>
          <w:szCs w:val="22"/>
          <w:lang w:val="es-ES"/>
        </w:rPr>
        <w:t xml:space="preserve">, </w:t>
      </w:r>
      <w:hyperlink r:id="rId10" w:history="1">
        <w:r w:rsidRPr="00550934">
          <w:rPr>
            <w:rStyle w:val="Hipervnculo"/>
            <w:rFonts w:ascii="Tahoma" w:eastAsiaTheme="minorHAnsi" w:hAnsi="Tahoma" w:cs="Tahoma"/>
            <w:sz w:val="22"/>
            <w:szCs w:val="22"/>
            <w:lang w:val="es-ES"/>
          </w:rPr>
          <w:t>Aguas de Albacete</w:t>
        </w:r>
      </w:hyperlink>
      <w:r w:rsidRPr="00550934">
        <w:rPr>
          <w:rFonts w:ascii="Tahoma" w:eastAsiaTheme="minorHAnsi" w:hAnsi="Tahoma" w:cs="Tahoma"/>
          <w:sz w:val="22"/>
          <w:szCs w:val="22"/>
          <w:lang w:val="es-ES"/>
        </w:rPr>
        <w:t xml:space="preserve"> y </w:t>
      </w:r>
      <w:hyperlink r:id="rId11" w:history="1">
        <w:proofErr w:type="spellStart"/>
        <w:r w:rsidRPr="00550934">
          <w:rPr>
            <w:rStyle w:val="Hipervnculo"/>
            <w:rFonts w:ascii="Tahoma" w:eastAsiaTheme="minorHAnsi" w:hAnsi="Tahoma" w:cs="Tahoma"/>
            <w:sz w:val="22"/>
            <w:szCs w:val="22"/>
            <w:lang w:val="es-ES"/>
          </w:rPr>
          <w:t>Soliss</w:t>
        </w:r>
        <w:proofErr w:type="spellEnd"/>
        <w:r w:rsidRPr="00550934">
          <w:rPr>
            <w:rStyle w:val="Hipervnculo"/>
            <w:rFonts w:ascii="Tahoma" w:eastAsiaTheme="minorHAnsi" w:hAnsi="Tahoma" w:cs="Tahoma"/>
            <w:sz w:val="22"/>
            <w:szCs w:val="22"/>
            <w:lang w:val="es-ES"/>
          </w:rPr>
          <w:t xml:space="preserve"> Seguros</w:t>
        </w:r>
      </w:hyperlink>
      <w:r w:rsidRPr="00B80822">
        <w:rPr>
          <w:rFonts w:ascii="Tahoma" w:eastAsiaTheme="minorHAnsi" w:hAnsi="Tahoma" w:cs="Tahoma"/>
          <w:sz w:val="22"/>
          <w:szCs w:val="22"/>
          <w:lang w:val="es-ES"/>
        </w:rPr>
        <w:t xml:space="preserve">, se han puesto al lado </w:t>
      </w:r>
      <w:r w:rsidR="00302A87">
        <w:rPr>
          <w:rFonts w:ascii="Tahoma" w:eastAsiaTheme="minorHAnsi" w:hAnsi="Tahoma" w:cs="Tahoma"/>
          <w:sz w:val="22"/>
          <w:szCs w:val="22"/>
          <w:lang w:val="es-ES"/>
        </w:rPr>
        <w:t>del</w:t>
      </w:r>
      <w:r w:rsidRPr="00B80822">
        <w:rPr>
          <w:rFonts w:ascii="Tahoma" w:eastAsiaTheme="minorHAnsi" w:hAnsi="Tahoma" w:cs="Tahoma"/>
          <w:sz w:val="22"/>
          <w:szCs w:val="22"/>
          <w:lang w:val="es-ES"/>
        </w:rPr>
        <w:t xml:space="preserve"> comercio </w:t>
      </w:r>
      <w:r w:rsidR="00302A87">
        <w:rPr>
          <w:rFonts w:ascii="Tahoma" w:eastAsiaTheme="minorHAnsi" w:hAnsi="Tahoma" w:cs="Tahoma"/>
          <w:sz w:val="22"/>
          <w:szCs w:val="22"/>
          <w:lang w:val="es-ES"/>
        </w:rPr>
        <w:t xml:space="preserve">local de nuestra provincia, </w:t>
      </w:r>
      <w:r w:rsidRPr="00B80822">
        <w:rPr>
          <w:rFonts w:ascii="Tahoma" w:eastAsiaTheme="minorHAnsi" w:hAnsi="Tahoma" w:cs="Tahoma"/>
          <w:sz w:val="22"/>
          <w:szCs w:val="22"/>
          <w:lang w:val="es-ES"/>
        </w:rPr>
        <w:t xml:space="preserve">apoyando todas las iniciativas que desde FECOM y </w:t>
      </w:r>
      <w:hyperlink r:id="rId12" w:history="1">
        <w:r w:rsidRPr="00550934">
          <w:rPr>
            <w:rStyle w:val="Hipervnculo"/>
            <w:rFonts w:ascii="Tahoma" w:eastAsiaTheme="minorHAnsi" w:hAnsi="Tahoma" w:cs="Tahoma"/>
            <w:sz w:val="22"/>
            <w:szCs w:val="22"/>
            <w:lang w:val="es-ES"/>
          </w:rPr>
          <w:t>FEDA</w:t>
        </w:r>
      </w:hyperlink>
      <w:r w:rsidRPr="00B80822">
        <w:rPr>
          <w:rFonts w:ascii="Tahoma" w:eastAsiaTheme="minorHAnsi" w:hAnsi="Tahoma" w:cs="Tahoma"/>
          <w:sz w:val="22"/>
          <w:szCs w:val="22"/>
          <w:lang w:val="es-ES"/>
        </w:rPr>
        <w:t xml:space="preserve"> se realizan para fomentar el consumo en la provincia. Y </w:t>
      </w:r>
      <w:r w:rsidR="00302A87">
        <w:rPr>
          <w:rFonts w:ascii="Tahoma" w:eastAsiaTheme="minorHAnsi" w:hAnsi="Tahoma" w:cs="Tahoma"/>
          <w:sz w:val="22"/>
          <w:szCs w:val="22"/>
          <w:lang w:val="es-ES"/>
        </w:rPr>
        <w:t xml:space="preserve">destaca la incorporación de la </w:t>
      </w:r>
      <w:hyperlink r:id="rId13" w:history="1">
        <w:r w:rsidRPr="00550934">
          <w:rPr>
            <w:rStyle w:val="Hipervnculo"/>
            <w:rFonts w:ascii="Tahoma" w:eastAsiaTheme="minorHAnsi" w:hAnsi="Tahoma" w:cs="Tahoma"/>
            <w:sz w:val="22"/>
            <w:szCs w:val="22"/>
            <w:lang w:val="es-ES"/>
          </w:rPr>
          <w:t>Diputación Provincial de Albacete</w:t>
        </w:r>
      </w:hyperlink>
      <w:r w:rsidR="00302A87" w:rsidRPr="00550934">
        <w:rPr>
          <w:rFonts w:ascii="Tahoma" w:eastAsiaTheme="minorHAnsi" w:hAnsi="Tahoma" w:cs="Tahoma"/>
          <w:sz w:val="22"/>
          <w:szCs w:val="22"/>
          <w:lang w:val="es-ES"/>
        </w:rPr>
        <w:t>,</w:t>
      </w:r>
      <w:r w:rsidRPr="00B80822">
        <w:rPr>
          <w:rFonts w:ascii="Tahoma" w:eastAsiaTheme="minorHAnsi" w:hAnsi="Tahoma" w:cs="Tahoma"/>
          <w:sz w:val="22"/>
          <w:szCs w:val="22"/>
          <w:lang w:val="es-ES"/>
        </w:rPr>
        <w:t xml:space="preserve"> que se une a este tipo de iniciativas de apoyo al comercio</w:t>
      </w:r>
      <w:r w:rsidR="00302A87">
        <w:rPr>
          <w:rFonts w:ascii="Tahoma" w:eastAsiaTheme="minorHAnsi" w:hAnsi="Tahoma" w:cs="Tahoma"/>
          <w:sz w:val="22"/>
          <w:szCs w:val="22"/>
          <w:lang w:val="es-ES"/>
        </w:rPr>
        <w:t>.</w:t>
      </w:r>
    </w:p>
    <w:p w14:paraId="36C50E04" w14:textId="77777777" w:rsidR="00302A87" w:rsidRDefault="00302A87" w:rsidP="0055754A">
      <w:pPr>
        <w:spacing w:after="240"/>
        <w:rPr>
          <w:rFonts w:ascii="Tahoma" w:eastAsiaTheme="minorHAnsi" w:hAnsi="Tahoma" w:cs="Tahoma"/>
          <w:sz w:val="22"/>
          <w:szCs w:val="22"/>
          <w:lang w:val="es-ES"/>
        </w:rPr>
      </w:pPr>
      <w:r>
        <w:rPr>
          <w:rFonts w:ascii="Tahoma" w:eastAsiaTheme="minorHAnsi" w:hAnsi="Tahoma" w:cs="Tahoma"/>
          <w:sz w:val="22"/>
          <w:szCs w:val="22"/>
          <w:lang w:val="es-ES"/>
        </w:rPr>
        <w:t>La campaña se iniciará el próximo viernes, día 15 de abril, hasta el día 13 de mayo. Tiene un presupuesto de 6.250 euros, que se repartirán íntegramente en vales, un total de 125 de 50 euros cada uno.</w:t>
      </w:r>
    </w:p>
    <w:p w14:paraId="40B774FD" w14:textId="77777777" w:rsidR="00F34464" w:rsidRDefault="00F34464" w:rsidP="00F34464">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En la presentación de la campaña ha estado el presidente de FECOM, José Lozano, acompañado de otros miembros de la Federación, entre ellos Ana Bielsa, que como secretaria ha sido la encargada de explicar las bases. También han estado presentes Ernesto </w:t>
      </w:r>
      <w:proofErr w:type="spellStart"/>
      <w:r>
        <w:rPr>
          <w:rFonts w:ascii="Tahoma" w:eastAsiaTheme="minorHAnsi" w:hAnsi="Tahoma" w:cs="Tahoma"/>
          <w:sz w:val="22"/>
          <w:szCs w:val="22"/>
          <w:lang w:val="es-ES"/>
        </w:rPr>
        <w:t>Baschwitz</w:t>
      </w:r>
      <w:proofErr w:type="spellEnd"/>
      <w:r>
        <w:rPr>
          <w:rFonts w:ascii="Tahoma" w:eastAsiaTheme="minorHAnsi" w:hAnsi="Tahoma" w:cs="Tahoma"/>
          <w:sz w:val="22"/>
          <w:szCs w:val="22"/>
          <w:lang w:val="es-ES"/>
        </w:rPr>
        <w:t>, r</w:t>
      </w:r>
      <w:r w:rsidRPr="00B80822">
        <w:rPr>
          <w:rFonts w:ascii="Tahoma" w:eastAsiaTheme="minorHAnsi" w:hAnsi="Tahoma" w:cs="Tahoma"/>
          <w:sz w:val="22"/>
          <w:szCs w:val="22"/>
          <w:lang w:val="es-ES"/>
        </w:rPr>
        <w:t>espons</w:t>
      </w:r>
      <w:r>
        <w:rPr>
          <w:rFonts w:ascii="Tahoma" w:eastAsiaTheme="minorHAnsi" w:hAnsi="Tahoma" w:cs="Tahoma"/>
          <w:sz w:val="22"/>
          <w:szCs w:val="22"/>
          <w:lang w:val="es-ES"/>
        </w:rPr>
        <w:t xml:space="preserve">able Medios de Pago de </w:t>
      </w:r>
      <w:proofErr w:type="spellStart"/>
      <w:r>
        <w:rPr>
          <w:rFonts w:ascii="Tahoma" w:eastAsiaTheme="minorHAnsi" w:hAnsi="Tahoma" w:cs="Tahoma"/>
          <w:sz w:val="22"/>
          <w:szCs w:val="22"/>
          <w:lang w:val="es-ES"/>
        </w:rPr>
        <w:t>Globalcaja</w:t>
      </w:r>
      <w:proofErr w:type="spellEnd"/>
      <w:r>
        <w:rPr>
          <w:rFonts w:ascii="Tahoma" w:eastAsiaTheme="minorHAnsi" w:hAnsi="Tahoma" w:cs="Tahoma"/>
          <w:sz w:val="22"/>
          <w:szCs w:val="22"/>
          <w:lang w:val="es-ES"/>
        </w:rPr>
        <w:t>; José Belda, g</w:t>
      </w:r>
      <w:r w:rsidRPr="00B80822">
        <w:rPr>
          <w:rFonts w:ascii="Tahoma" w:eastAsiaTheme="minorHAnsi" w:hAnsi="Tahoma" w:cs="Tahoma"/>
          <w:sz w:val="22"/>
          <w:szCs w:val="22"/>
          <w:lang w:val="es-ES"/>
        </w:rPr>
        <w:t>erente A</w:t>
      </w:r>
      <w:r>
        <w:rPr>
          <w:rFonts w:ascii="Tahoma" w:eastAsiaTheme="minorHAnsi" w:hAnsi="Tahoma" w:cs="Tahoma"/>
          <w:sz w:val="22"/>
          <w:szCs w:val="22"/>
          <w:lang w:val="es-ES"/>
        </w:rPr>
        <w:t xml:space="preserve">guas de Albacete y José García, responsable de </w:t>
      </w:r>
      <w:proofErr w:type="spellStart"/>
      <w:r>
        <w:rPr>
          <w:rFonts w:ascii="Tahoma" w:eastAsiaTheme="minorHAnsi" w:hAnsi="Tahoma" w:cs="Tahoma"/>
          <w:sz w:val="22"/>
          <w:szCs w:val="22"/>
          <w:lang w:val="es-ES"/>
        </w:rPr>
        <w:t>Soliss</w:t>
      </w:r>
      <w:proofErr w:type="spellEnd"/>
      <w:r>
        <w:rPr>
          <w:rFonts w:ascii="Tahoma" w:eastAsiaTheme="minorHAnsi" w:hAnsi="Tahoma" w:cs="Tahoma"/>
          <w:sz w:val="22"/>
          <w:szCs w:val="22"/>
          <w:lang w:val="es-ES"/>
        </w:rPr>
        <w:t xml:space="preserve"> Seguros en Albacete.</w:t>
      </w:r>
    </w:p>
    <w:p w14:paraId="590FD6F7" w14:textId="77777777" w:rsidR="00F34464" w:rsidRPr="00F34464" w:rsidRDefault="00F34464" w:rsidP="00F34464">
      <w:pPr>
        <w:spacing w:after="160"/>
        <w:rPr>
          <w:rFonts w:ascii="Tahoma" w:eastAsiaTheme="minorHAnsi" w:hAnsi="Tahoma" w:cs="Tahoma"/>
          <w:sz w:val="22"/>
          <w:szCs w:val="22"/>
          <w:lang w:val="es-ES"/>
        </w:rPr>
      </w:pPr>
      <w:r w:rsidRPr="00F34464">
        <w:rPr>
          <w:rFonts w:ascii="Tahoma" w:eastAsiaTheme="minorHAnsi" w:hAnsi="Tahoma" w:cs="Tahoma"/>
          <w:sz w:val="22"/>
          <w:szCs w:val="22"/>
          <w:lang w:val="es-ES"/>
        </w:rPr>
        <w:t>Abriendo la rueda de prensa, el presidente de FECOM ha señalado que, alineados con la Confederación Española de Comercio, el comercio debería considerarse como un sector estratégico, ya que aporta el 17% de las cotizaciones a la Seguridad Social y supone entre un 12% y un 13% del PIB español, “aun así no se nos considera como un sector tan fundamental”, ha dicho.</w:t>
      </w:r>
    </w:p>
    <w:p w14:paraId="4FB69F64" w14:textId="77777777" w:rsidR="00F34464" w:rsidRPr="00F34464" w:rsidRDefault="00F34464" w:rsidP="00F34464">
      <w:pPr>
        <w:spacing w:after="160"/>
        <w:rPr>
          <w:rFonts w:ascii="Tahoma" w:eastAsiaTheme="minorHAnsi" w:hAnsi="Tahoma" w:cs="Tahoma"/>
          <w:sz w:val="22"/>
          <w:szCs w:val="22"/>
          <w:lang w:val="es-ES"/>
        </w:rPr>
      </w:pPr>
      <w:r w:rsidRPr="00F34464">
        <w:rPr>
          <w:rFonts w:ascii="Tahoma" w:eastAsiaTheme="minorHAnsi" w:hAnsi="Tahoma" w:cs="Tahoma"/>
          <w:sz w:val="22"/>
          <w:szCs w:val="22"/>
          <w:lang w:val="es-ES"/>
        </w:rPr>
        <w:t>“Aun así –ha apuntado Lozano- los consumidores en los últimos años si parecen darse cuenta, y cada vez apostar más por el comercio de proximidad, y en este sentido realizamos campañas como la que presentamos hoy para premiar y agradecer a los consumidores que apuestan por sus compras en el comercio local de nuestra provincia. Vamos a sortear 6.250 euros en vales canjeables en comercios adheridos, siempre gracias a las entidades que he mencionado al inicio”.</w:t>
      </w:r>
    </w:p>
    <w:p w14:paraId="2C0D9B1E" w14:textId="42B9F061" w:rsidR="00F34464" w:rsidRPr="00620C49" w:rsidRDefault="00F34464" w:rsidP="00F34464">
      <w:pPr>
        <w:spacing w:after="160"/>
        <w:rPr>
          <w:rFonts w:ascii="Tahoma" w:eastAsiaTheme="minorHAnsi" w:hAnsi="Tahoma" w:cs="Tahoma"/>
          <w:sz w:val="22"/>
          <w:szCs w:val="22"/>
          <w:lang w:val="es-ES"/>
        </w:rPr>
      </w:pPr>
      <w:r w:rsidRPr="00F34464">
        <w:rPr>
          <w:rFonts w:ascii="Tahoma" w:eastAsiaTheme="minorHAnsi" w:hAnsi="Tahoma" w:cs="Tahoma"/>
          <w:sz w:val="22"/>
          <w:szCs w:val="22"/>
          <w:lang w:val="es-ES"/>
        </w:rPr>
        <w:t xml:space="preserve">Son cerca de 200 comercios de Albacete, Hellín, La Roda, Villarrobledo y Caudete los que se han unido a la campaña </w:t>
      </w:r>
      <w:r w:rsidR="00471827" w:rsidRPr="00302A87">
        <w:rPr>
          <w:rFonts w:ascii="Tahoma" w:eastAsiaTheme="minorHAnsi" w:hAnsi="Tahoma" w:cs="Tahoma"/>
          <w:b/>
          <w:sz w:val="22"/>
          <w:szCs w:val="22"/>
        </w:rPr>
        <w:t>“Yo compro en mi comercio”</w:t>
      </w:r>
      <w:r w:rsidR="00620C49">
        <w:rPr>
          <w:rFonts w:ascii="Tahoma" w:eastAsiaTheme="minorHAnsi" w:hAnsi="Tahoma" w:cs="Tahoma"/>
          <w:sz w:val="22"/>
          <w:szCs w:val="22"/>
        </w:rPr>
        <w:t xml:space="preserve">, </w:t>
      </w:r>
      <w:hyperlink r:id="rId14" w:history="1">
        <w:r w:rsidR="00620C49" w:rsidRPr="005412E9">
          <w:rPr>
            <w:rStyle w:val="Hipervnculo"/>
            <w:rFonts w:ascii="Tahoma" w:eastAsiaTheme="minorHAnsi" w:hAnsi="Tahoma" w:cs="Tahoma"/>
            <w:sz w:val="22"/>
            <w:szCs w:val="22"/>
          </w:rPr>
          <w:t>de acuerdo a unas Bases</w:t>
        </w:r>
      </w:hyperlink>
      <w:r w:rsidR="00620C49" w:rsidRPr="004D01F8">
        <w:rPr>
          <w:rFonts w:ascii="Tahoma" w:eastAsiaTheme="minorHAnsi" w:hAnsi="Tahoma" w:cs="Tahoma"/>
          <w:sz w:val="22"/>
          <w:szCs w:val="22"/>
        </w:rPr>
        <w:t xml:space="preserve"> </w:t>
      </w:r>
      <w:r w:rsidR="00620C49">
        <w:rPr>
          <w:rFonts w:ascii="Tahoma" w:eastAsiaTheme="minorHAnsi" w:hAnsi="Tahoma" w:cs="Tahoma"/>
          <w:sz w:val="22"/>
          <w:szCs w:val="22"/>
        </w:rPr>
        <w:t>que Ana Bielsa, como secretaria de FECOM, ha explicado ante los medios de comunicación.</w:t>
      </w:r>
    </w:p>
    <w:p w14:paraId="210494EF" w14:textId="77777777" w:rsidR="00F34464" w:rsidRPr="00B80822" w:rsidRDefault="00F34464" w:rsidP="00F34464">
      <w:pPr>
        <w:spacing w:after="240"/>
        <w:rPr>
          <w:rFonts w:ascii="Tahoma" w:eastAsiaTheme="minorHAnsi" w:hAnsi="Tahoma" w:cs="Tahoma"/>
          <w:b/>
          <w:sz w:val="22"/>
          <w:szCs w:val="22"/>
          <w:lang w:val="es-ES"/>
        </w:rPr>
      </w:pPr>
    </w:p>
    <w:p w14:paraId="47D24FCB" w14:textId="77777777" w:rsidR="00F34464" w:rsidRPr="00B80822" w:rsidRDefault="00F34464" w:rsidP="00F34464">
      <w:pPr>
        <w:ind w:left="720"/>
        <w:contextualSpacing/>
        <w:jc w:val="left"/>
        <w:rPr>
          <w:rFonts w:ascii="Tahoma" w:eastAsiaTheme="minorHAnsi" w:hAnsi="Tahoma" w:cs="Tahoma"/>
          <w:b/>
          <w:sz w:val="22"/>
          <w:szCs w:val="22"/>
          <w:lang w:val="es-ES"/>
        </w:rPr>
      </w:pPr>
    </w:p>
    <w:p w14:paraId="6A4BF6B6" w14:textId="77777777" w:rsidR="00536BBB" w:rsidRDefault="00536BBB" w:rsidP="00550934">
      <w:pPr>
        <w:spacing w:after="240"/>
        <w:rPr>
          <w:rFonts w:ascii="Tahoma" w:eastAsiaTheme="minorHAnsi" w:hAnsi="Tahoma" w:cs="Tahoma"/>
          <w:sz w:val="22"/>
          <w:szCs w:val="22"/>
          <w:lang w:val="es-ES"/>
        </w:rPr>
      </w:pPr>
    </w:p>
    <w:p w14:paraId="7F448765" w14:textId="77777777" w:rsidR="00536BBB" w:rsidRDefault="00536BBB" w:rsidP="00550934">
      <w:pPr>
        <w:spacing w:after="240"/>
        <w:rPr>
          <w:rFonts w:ascii="Tahoma" w:eastAsiaTheme="minorHAnsi" w:hAnsi="Tahoma" w:cs="Tahoma"/>
          <w:sz w:val="22"/>
          <w:szCs w:val="22"/>
          <w:lang w:val="es-ES"/>
        </w:rPr>
      </w:pPr>
    </w:p>
    <w:p w14:paraId="030B2162" w14:textId="77777777" w:rsidR="0055754A" w:rsidRPr="00F34464" w:rsidRDefault="00F34464" w:rsidP="00550934">
      <w:pPr>
        <w:spacing w:after="240"/>
        <w:rPr>
          <w:rFonts w:ascii="Tahoma" w:eastAsiaTheme="minorHAnsi" w:hAnsi="Tahoma" w:cs="Tahoma"/>
          <w:sz w:val="22"/>
          <w:szCs w:val="22"/>
          <w:lang w:val="es-ES"/>
        </w:rPr>
      </w:pPr>
      <w:r w:rsidRPr="00F34464">
        <w:rPr>
          <w:rFonts w:ascii="Tahoma" w:eastAsiaTheme="minorHAnsi" w:hAnsi="Tahoma" w:cs="Tahoma"/>
          <w:sz w:val="22"/>
          <w:szCs w:val="22"/>
          <w:lang w:val="es-ES"/>
        </w:rPr>
        <w:t>Para terminar, el presidente de FECOM ha argumentado que “e</w:t>
      </w:r>
      <w:r w:rsidR="0055754A" w:rsidRPr="00F34464">
        <w:rPr>
          <w:rFonts w:ascii="Tahoma" w:eastAsiaTheme="minorHAnsi" w:hAnsi="Tahoma" w:cs="Tahoma"/>
          <w:sz w:val="22"/>
          <w:szCs w:val="22"/>
          <w:lang w:val="es-ES"/>
        </w:rPr>
        <w:t>l comercio sigue atravesando una complicada situación, la digitalización, la competencia del comercio electrónico, la falta de relevo generacional, a lo que unimos la subida de los costes laborales y energéticos, son las principales causas de los cie</w:t>
      </w:r>
      <w:r>
        <w:rPr>
          <w:rFonts w:ascii="Tahoma" w:eastAsiaTheme="minorHAnsi" w:hAnsi="Tahoma" w:cs="Tahoma"/>
          <w:sz w:val="22"/>
          <w:szCs w:val="22"/>
          <w:lang w:val="es-ES"/>
        </w:rPr>
        <w:t>rres de negocios tradicionales”.</w:t>
      </w:r>
    </w:p>
    <w:p w14:paraId="5D0C7176" w14:textId="77777777" w:rsidR="0055754A" w:rsidRDefault="0055754A" w:rsidP="00550934">
      <w:pPr>
        <w:spacing w:after="160"/>
        <w:rPr>
          <w:rFonts w:ascii="Tahoma" w:eastAsiaTheme="minorHAnsi" w:hAnsi="Tahoma" w:cs="Tahoma"/>
          <w:sz w:val="22"/>
          <w:szCs w:val="22"/>
          <w:lang w:val="es-ES"/>
        </w:rPr>
      </w:pPr>
      <w:r w:rsidRPr="00F34464">
        <w:rPr>
          <w:rFonts w:ascii="Tahoma" w:eastAsiaTheme="minorHAnsi" w:hAnsi="Tahoma" w:cs="Tahoma"/>
          <w:sz w:val="22"/>
          <w:szCs w:val="22"/>
          <w:lang w:val="es-ES" w:eastAsia="en-US"/>
        </w:rPr>
        <w:t xml:space="preserve">En este contexto lo comercios deberán a medio plazo terminar de digitalizarse, </w:t>
      </w:r>
      <w:r w:rsidR="006A0343">
        <w:rPr>
          <w:rFonts w:ascii="Tahoma" w:eastAsiaTheme="minorHAnsi" w:hAnsi="Tahoma" w:cs="Tahoma"/>
          <w:sz w:val="22"/>
          <w:szCs w:val="22"/>
          <w:lang w:val="es-ES" w:eastAsia="en-US"/>
        </w:rPr>
        <w:t>“</w:t>
      </w:r>
      <w:r w:rsidRPr="00F34464">
        <w:rPr>
          <w:rFonts w:ascii="Tahoma" w:eastAsiaTheme="minorHAnsi" w:hAnsi="Tahoma" w:cs="Tahoma"/>
          <w:sz w:val="22"/>
          <w:szCs w:val="22"/>
          <w:lang w:val="es-ES" w:eastAsia="en-US"/>
        </w:rPr>
        <w:t xml:space="preserve">desde la Federación de Comercio de Albacete, siempre hemos defendido la convivencia de los canales físicos y digitales </w:t>
      </w:r>
      <w:r w:rsidRPr="00F34464">
        <w:rPr>
          <w:rFonts w:ascii="Tahoma" w:eastAsiaTheme="minorHAnsi" w:hAnsi="Tahoma" w:cs="Tahoma"/>
          <w:sz w:val="22"/>
          <w:szCs w:val="22"/>
          <w:lang w:val="es-ES"/>
        </w:rPr>
        <w:t>como una condición indispensable para que los autónomos del comercio puedan sobrevi</w:t>
      </w:r>
      <w:r w:rsidR="006A0343">
        <w:rPr>
          <w:rFonts w:ascii="Tahoma" w:eastAsiaTheme="minorHAnsi" w:hAnsi="Tahoma" w:cs="Tahoma"/>
          <w:sz w:val="22"/>
          <w:szCs w:val="22"/>
          <w:lang w:val="es-ES"/>
        </w:rPr>
        <w:t xml:space="preserve">vir durante los próximos años. </w:t>
      </w:r>
      <w:r w:rsidRPr="00F34464">
        <w:rPr>
          <w:rFonts w:ascii="Tahoma" w:eastAsiaTheme="minorHAnsi" w:hAnsi="Tahoma" w:cs="Tahoma"/>
          <w:sz w:val="22"/>
          <w:szCs w:val="22"/>
          <w:lang w:val="es-ES"/>
        </w:rPr>
        <w:t>Tenemos que darnos cuenta de que debemos trabajar todos los días el canal digital”.</w:t>
      </w:r>
    </w:p>
    <w:p w14:paraId="416992F0" w14:textId="77777777" w:rsidR="0011429A" w:rsidRDefault="00536BBB" w:rsidP="00550934">
      <w:pPr>
        <w:spacing w:after="160"/>
        <w:rPr>
          <w:rFonts w:ascii="Tahoma" w:eastAsiaTheme="minorHAnsi" w:hAnsi="Tahoma" w:cs="Tahoma"/>
          <w:b/>
          <w:sz w:val="22"/>
          <w:szCs w:val="22"/>
          <w:lang w:val="es-ES"/>
        </w:rPr>
      </w:pPr>
      <w:r w:rsidRPr="00536BBB">
        <w:rPr>
          <w:rFonts w:ascii="Tahoma" w:eastAsiaTheme="minorHAnsi" w:hAnsi="Tahoma" w:cs="Tahoma"/>
          <w:b/>
          <w:sz w:val="22"/>
          <w:szCs w:val="22"/>
          <w:lang w:val="es-ES"/>
        </w:rPr>
        <w:t xml:space="preserve">Economía circular </w:t>
      </w:r>
    </w:p>
    <w:p w14:paraId="0A36CE38" w14:textId="77777777" w:rsidR="002B6243" w:rsidRPr="002B6243" w:rsidRDefault="00536BBB" w:rsidP="002B6243">
      <w:pPr>
        <w:spacing w:after="160"/>
        <w:rPr>
          <w:rFonts w:ascii="Tahoma" w:hAnsi="Tahoma" w:cs="Tahoma"/>
          <w:sz w:val="22"/>
          <w:szCs w:val="22"/>
          <w:lang w:val="es-ES"/>
        </w:rPr>
      </w:pPr>
      <w:r>
        <w:rPr>
          <w:rFonts w:ascii="Tahoma" w:eastAsiaTheme="minorHAnsi" w:hAnsi="Tahoma" w:cs="Tahoma"/>
          <w:sz w:val="22"/>
          <w:szCs w:val="22"/>
          <w:lang w:val="es-ES"/>
        </w:rPr>
        <w:t>En representación de la Diputación ha comparecid</w:t>
      </w:r>
      <w:r w:rsidR="002B6243">
        <w:rPr>
          <w:rFonts w:ascii="Tahoma" w:eastAsiaTheme="minorHAnsi" w:hAnsi="Tahoma" w:cs="Tahoma"/>
          <w:sz w:val="22"/>
          <w:szCs w:val="22"/>
          <w:lang w:val="es-ES"/>
        </w:rPr>
        <w:t xml:space="preserve">o su vicepresidente Fran Valera y tal como ha </w:t>
      </w:r>
      <w:r w:rsidR="002B6243" w:rsidRPr="002B6243">
        <w:rPr>
          <w:rFonts w:ascii="Tahoma" w:eastAsiaTheme="minorHAnsi" w:hAnsi="Tahoma" w:cs="Tahoma"/>
          <w:sz w:val="22"/>
          <w:szCs w:val="22"/>
          <w:lang w:val="es-ES"/>
        </w:rPr>
        <w:t xml:space="preserve">explicado </w:t>
      </w:r>
      <w:r w:rsidR="002B6243" w:rsidRPr="002B6243">
        <w:rPr>
          <w:rFonts w:ascii="Tahoma" w:hAnsi="Tahoma" w:cs="Tahoma"/>
          <w:sz w:val="22"/>
          <w:szCs w:val="22"/>
        </w:rPr>
        <w:t>la campaña será “un aliciente” que contribuirá a estrechar más si caben esos ‘lazos’ de “confianza y cercanía” que hay entre la ciudadanía y el comercio de proximidad. No en vano</w:t>
      </w:r>
      <w:r w:rsidR="002B6243">
        <w:rPr>
          <w:rFonts w:ascii="Tahoma" w:hAnsi="Tahoma" w:cs="Tahoma"/>
          <w:sz w:val="22"/>
          <w:szCs w:val="22"/>
        </w:rPr>
        <w:t>,</w:t>
      </w:r>
      <w:r w:rsidR="002B6243" w:rsidRPr="002B6243">
        <w:rPr>
          <w:rFonts w:ascii="Tahoma" w:hAnsi="Tahoma" w:cs="Tahoma"/>
          <w:sz w:val="22"/>
          <w:szCs w:val="22"/>
        </w:rPr>
        <w:t xml:space="preserve"> y como ha recordado, es clave dentro del sector servicios que, a su vez, es el que mayor proporción de empresas aglutina en la provincia (más del 55% del total) y el que más puestos de trabajo genera.</w:t>
      </w:r>
    </w:p>
    <w:p w14:paraId="7391E354" w14:textId="77777777" w:rsidR="002B6243" w:rsidRDefault="002B6243" w:rsidP="002B6243">
      <w:pPr>
        <w:pStyle w:val="Textosinformato"/>
        <w:jc w:val="both"/>
        <w:rPr>
          <w:rFonts w:ascii="Tahoma" w:hAnsi="Tahoma" w:cs="Tahoma"/>
          <w:szCs w:val="22"/>
        </w:rPr>
      </w:pPr>
      <w:r w:rsidRPr="002B6243">
        <w:rPr>
          <w:rFonts w:ascii="Tahoma" w:hAnsi="Tahoma" w:cs="Tahoma"/>
          <w:szCs w:val="22"/>
        </w:rPr>
        <w:t>El vicepresidente ha aplaudido que la iniciativa tenga “un afán provincializado”, haciendo valer “la calidad del sector comercial” en el territorio, y haciendo posible que ese ‘halo de ilusión y de dinamismo’ que suele rodear este tipo de actividades, impregne también las economías locales. “Que esta campaña pueda llegar a municipios donde la necesidad de estimular el comercio es mayor porque éste es menor que en las grandes ciudades, es uno de sus éxitos”, ha subrayado.</w:t>
      </w:r>
    </w:p>
    <w:p w14:paraId="3ECAF511" w14:textId="77777777" w:rsidR="002B6243" w:rsidRPr="002B6243" w:rsidRDefault="002B6243" w:rsidP="002B6243">
      <w:pPr>
        <w:pStyle w:val="Textosinformato"/>
        <w:jc w:val="both"/>
        <w:rPr>
          <w:rFonts w:ascii="Tahoma" w:hAnsi="Tahoma" w:cs="Tahoma"/>
          <w:szCs w:val="22"/>
        </w:rPr>
      </w:pPr>
    </w:p>
    <w:p w14:paraId="0B286838" w14:textId="77777777" w:rsidR="00536BBB" w:rsidRDefault="002B6243" w:rsidP="002B6243">
      <w:pPr>
        <w:pStyle w:val="Textosinformato"/>
        <w:jc w:val="both"/>
        <w:rPr>
          <w:rFonts w:ascii="Tahoma" w:hAnsi="Tahoma" w:cs="Tahoma"/>
          <w:szCs w:val="22"/>
        </w:rPr>
      </w:pPr>
      <w:r w:rsidRPr="002B6243">
        <w:rPr>
          <w:rFonts w:ascii="Tahoma" w:hAnsi="Tahoma" w:cs="Tahoma"/>
          <w:szCs w:val="22"/>
        </w:rPr>
        <w:t>Otra de las virtudes que Valera ha resaltado de la propuesta es que sea circular, “porque estos 6.250 euros no serán premios en metálico que recibirá nadie, sino que volverán a entrar en circulación de todos esos comercios participantes”, poniendo en valor también lo positivo de “desestacionalizar este tipo de campañas</w:t>
      </w:r>
      <w:r>
        <w:rPr>
          <w:rFonts w:ascii="Tahoma" w:hAnsi="Tahoma" w:cs="Tahoma"/>
          <w:szCs w:val="22"/>
        </w:rPr>
        <w:t xml:space="preserve"> más allá de momentos puntuales</w:t>
      </w:r>
      <w:r w:rsidRPr="002B6243">
        <w:rPr>
          <w:rFonts w:ascii="Tahoma" w:hAnsi="Tahoma" w:cs="Tahoma"/>
          <w:szCs w:val="22"/>
        </w:rPr>
        <w:t xml:space="preserve"> (como pueda ser el de la Navidad)</w:t>
      </w:r>
      <w:r>
        <w:rPr>
          <w:rFonts w:ascii="Tahoma" w:hAnsi="Tahoma" w:cs="Tahoma"/>
          <w:szCs w:val="22"/>
        </w:rPr>
        <w:t xml:space="preserve">, </w:t>
      </w:r>
      <w:r w:rsidRPr="002B6243">
        <w:rPr>
          <w:rFonts w:ascii="Tahoma" w:hAnsi="Tahoma" w:cs="Tahoma"/>
          <w:szCs w:val="22"/>
        </w:rPr>
        <w:t>porque el comercio local abre del 1 de enero al 31 de diciembre y seguramente en esas fechas destacadas todo le es mucho más fácil que en periodos ‘entre tiempo’ como éste…”.</w:t>
      </w:r>
    </w:p>
    <w:p w14:paraId="2832D40F" w14:textId="77777777" w:rsidR="002B6243" w:rsidRPr="00536BBB" w:rsidRDefault="002B6243" w:rsidP="002B6243">
      <w:pPr>
        <w:pStyle w:val="Textosinformato"/>
        <w:jc w:val="both"/>
        <w:rPr>
          <w:rFonts w:ascii="Tahoma" w:eastAsiaTheme="minorHAnsi" w:hAnsi="Tahoma" w:cs="Tahoma"/>
          <w:b/>
          <w:szCs w:val="22"/>
        </w:rPr>
      </w:pPr>
    </w:p>
    <w:p w14:paraId="40FE0144" w14:textId="77777777" w:rsidR="00536BBB" w:rsidRPr="002B6243" w:rsidRDefault="002B6243" w:rsidP="00550934">
      <w:pPr>
        <w:spacing w:after="160"/>
        <w:rPr>
          <w:rFonts w:ascii="Tahoma" w:eastAsiaTheme="minorHAnsi" w:hAnsi="Tahoma" w:cs="Tahoma"/>
          <w:b/>
          <w:sz w:val="22"/>
          <w:szCs w:val="22"/>
          <w:lang w:val="es-ES"/>
        </w:rPr>
      </w:pPr>
      <w:r w:rsidRPr="002B6243">
        <w:rPr>
          <w:rFonts w:ascii="Tahoma" w:eastAsiaTheme="minorHAnsi" w:hAnsi="Tahoma" w:cs="Tahoma"/>
          <w:b/>
          <w:sz w:val="22"/>
          <w:szCs w:val="22"/>
          <w:lang w:val="es-ES"/>
        </w:rPr>
        <w:t>Fuerte competencia</w:t>
      </w:r>
    </w:p>
    <w:p w14:paraId="6B8361EC" w14:textId="77777777" w:rsidR="0011429A" w:rsidRPr="00536BBB" w:rsidRDefault="0011429A" w:rsidP="0011429A">
      <w:pPr>
        <w:autoSpaceDE w:val="0"/>
        <w:autoSpaceDN w:val="0"/>
        <w:adjustRightInd w:val="0"/>
        <w:rPr>
          <w:rFonts w:ascii="Tahoma" w:hAnsi="Tahoma" w:cs="Tahoma"/>
          <w:sz w:val="22"/>
          <w:szCs w:val="22"/>
        </w:rPr>
      </w:pPr>
      <w:r w:rsidRPr="00536BBB">
        <w:rPr>
          <w:rFonts w:ascii="Tahoma" w:hAnsi="Tahoma" w:cs="Tahoma"/>
          <w:sz w:val="22"/>
          <w:szCs w:val="22"/>
        </w:rPr>
        <w:t xml:space="preserve">De nuevo, </w:t>
      </w:r>
      <w:proofErr w:type="spellStart"/>
      <w:r w:rsidRPr="00536BBB">
        <w:rPr>
          <w:rFonts w:ascii="Tahoma" w:hAnsi="Tahoma" w:cs="Tahoma"/>
          <w:sz w:val="22"/>
          <w:szCs w:val="22"/>
        </w:rPr>
        <w:t>Globalcaja</w:t>
      </w:r>
      <w:proofErr w:type="spellEnd"/>
      <w:r w:rsidRPr="00536BBB">
        <w:rPr>
          <w:rFonts w:ascii="Tahoma" w:hAnsi="Tahoma" w:cs="Tahoma"/>
          <w:sz w:val="22"/>
          <w:szCs w:val="22"/>
        </w:rPr>
        <w:t xml:space="preserve"> ha ofrecido su respaldo a esta campaña de FECOM, tal y como ha hecho la entidad financiera en acciones similares, manifestando así su respaldo al sector del comercio que se enfrenta a una fuerte competencia, derivada -entre otros factores- del auge del comercio electrónico, y apoyando a esas empresas y profesionales autónomos que a diario se esfuerzan para sacar adelante su negocio.</w:t>
      </w:r>
    </w:p>
    <w:p w14:paraId="2A507ADE" w14:textId="77777777" w:rsidR="0011429A" w:rsidRPr="00536BBB" w:rsidRDefault="0011429A" w:rsidP="0011429A">
      <w:pPr>
        <w:autoSpaceDE w:val="0"/>
        <w:autoSpaceDN w:val="0"/>
        <w:adjustRightInd w:val="0"/>
        <w:rPr>
          <w:rFonts w:ascii="Tahoma" w:hAnsi="Tahoma" w:cs="Tahoma"/>
          <w:sz w:val="22"/>
          <w:szCs w:val="22"/>
        </w:rPr>
      </w:pPr>
    </w:p>
    <w:p w14:paraId="6C867249" w14:textId="77777777" w:rsidR="0011429A" w:rsidRPr="00536BBB" w:rsidRDefault="0011429A" w:rsidP="0011429A">
      <w:pPr>
        <w:autoSpaceDE w:val="0"/>
        <w:autoSpaceDN w:val="0"/>
        <w:adjustRightInd w:val="0"/>
        <w:rPr>
          <w:rFonts w:ascii="Tahoma" w:hAnsi="Tahoma" w:cs="Tahoma"/>
          <w:sz w:val="22"/>
          <w:szCs w:val="22"/>
        </w:rPr>
      </w:pPr>
      <w:r w:rsidRPr="00536BBB">
        <w:rPr>
          <w:rFonts w:ascii="Tahoma" w:hAnsi="Tahoma" w:cs="Tahoma"/>
          <w:sz w:val="22"/>
          <w:szCs w:val="22"/>
        </w:rPr>
        <w:t xml:space="preserve">“El pequeño comercio es esencial en las calles y barrios de nuestras ciudades”, ha subrayado Ernesto </w:t>
      </w:r>
      <w:proofErr w:type="spellStart"/>
      <w:r w:rsidRPr="00536BBB">
        <w:rPr>
          <w:rFonts w:ascii="Tahoma" w:hAnsi="Tahoma" w:cs="Tahoma"/>
          <w:sz w:val="22"/>
          <w:szCs w:val="22"/>
        </w:rPr>
        <w:t>Baschwitz</w:t>
      </w:r>
      <w:proofErr w:type="spellEnd"/>
      <w:r w:rsidRPr="00536BBB">
        <w:rPr>
          <w:rFonts w:ascii="Tahoma" w:hAnsi="Tahoma" w:cs="Tahoma"/>
          <w:sz w:val="22"/>
          <w:szCs w:val="22"/>
        </w:rPr>
        <w:t xml:space="preserve">, responsable de Medios de Pago de la entidad, quien ha defendido la participación de </w:t>
      </w:r>
      <w:proofErr w:type="spellStart"/>
      <w:r w:rsidRPr="00536BBB">
        <w:rPr>
          <w:rFonts w:ascii="Tahoma" w:hAnsi="Tahoma" w:cs="Tahoma"/>
          <w:sz w:val="22"/>
          <w:szCs w:val="22"/>
        </w:rPr>
        <w:t>Globalcaja</w:t>
      </w:r>
      <w:proofErr w:type="spellEnd"/>
      <w:r w:rsidRPr="00536BBB">
        <w:rPr>
          <w:rFonts w:ascii="Tahoma" w:hAnsi="Tahoma" w:cs="Tahoma"/>
          <w:sz w:val="22"/>
          <w:szCs w:val="22"/>
        </w:rPr>
        <w:t xml:space="preserve"> en la campaña ‘Yo compro en mi comercio’, “como suele decir nuestro director general, Pedro Palacios, en </w:t>
      </w:r>
      <w:proofErr w:type="spellStart"/>
      <w:r w:rsidRPr="00536BBB">
        <w:rPr>
          <w:rFonts w:ascii="Tahoma" w:hAnsi="Tahoma" w:cs="Tahoma"/>
          <w:sz w:val="22"/>
          <w:szCs w:val="22"/>
        </w:rPr>
        <w:t>Globalcaja</w:t>
      </w:r>
      <w:proofErr w:type="spellEnd"/>
      <w:r w:rsidRPr="00536BBB">
        <w:rPr>
          <w:rFonts w:ascii="Tahoma" w:hAnsi="Tahoma" w:cs="Tahoma"/>
          <w:sz w:val="22"/>
          <w:szCs w:val="22"/>
        </w:rPr>
        <w:t xml:space="preserve"> somos mucho más que una entidad financiera y nuestro apoyo a iniciativas como ésta son un buen ejemplo de nuestro compromiso con el desarrollo económico y social de nuestro territorio”.</w:t>
      </w:r>
    </w:p>
    <w:p w14:paraId="7CDB39FA" w14:textId="77777777" w:rsidR="0011429A" w:rsidRPr="00536BBB" w:rsidRDefault="0011429A" w:rsidP="0011429A">
      <w:pPr>
        <w:autoSpaceDE w:val="0"/>
        <w:autoSpaceDN w:val="0"/>
        <w:adjustRightInd w:val="0"/>
        <w:rPr>
          <w:rFonts w:ascii="Tahoma" w:hAnsi="Tahoma" w:cs="Tahoma"/>
          <w:sz w:val="22"/>
          <w:szCs w:val="22"/>
        </w:rPr>
      </w:pPr>
    </w:p>
    <w:p w14:paraId="014C158C" w14:textId="77777777" w:rsidR="002B6243" w:rsidRDefault="002B6243" w:rsidP="0011429A">
      <w:pPr>
        <w:autoSpaceDE w:val="0"/>
        <w:autoSpaceDN w:val="0"/>
        <w:adjustRightInd w:val="0"/>
        <w:rPr>
          <w:rFonts w:ascii="Tahoma" w:hAnsi="Tahoma" w:cs="Tahoma"/>
          <w:sz w:val="22"/>
          <w:szCs w:val="22"/>
        </w:rPr>
      </w:pPr>
    </w:p>
    <w:p w14:paraId="5EE35AB9" w14:textId="77777777" w:rsidR="002B6243" w:rsidRDefault="002B6243" w:rsidP="0011429A">
      <w:pPr>
        <w:autoSpaceDE w:val="0"/>
        <w:autoSpaceDN w:val="0"/>
        <w:adjustRightInd w:val="0"/>
        <w:rPr>
          <w:rFonts w:ascii="Tahoma" w:hAnsi="Tahoma" w:cs="Tahoma"/>
          <w:sz w:val="22"/>
          <w:szCs w:val="22"/>
        </w:rPr>
      </w:pPr>
    </w:p>
    <w:p w14:paraId="531C5442" w14:textId="77777777" w:rsidR="0011429A" w:rsidRDefault="0011429A" w:rsidP="002B6243">
      <w:pPr>
        <w:autoSpaceDE w:val="0"/>
        <w:autoSpaceDN w:val="0"/>
        <w:adjustRightInd w:val="0"/>
        <w:rPr>
          <w:rFonts w:ascii="Tahoma" w:hAnsi="Tahoma" w:cs="Tahoma"/>
          <w:sz w:val="22"/>
          <w:szCs w:val="22"/>
        </w:rPr>
      </w:pPr>
      <w:r w:rsidRPr="00536BBB">
        <w:rPr>
          <w:rFonts w:ascii="Tahoma" w:hAnsi="Tahoma" w:cs="Tahoma"/>
          <w:sz w:val="22"/>
          <w:szCs w:val="22"/>
        </w:rPr>
        <w:t xml:space="preserve">Con el respaldo a estas campañas impulsadas desde FECOM, </w:t>
      </w:r>
      <w:proofErr w:type="spellStart"/>
      <w:r w:rsidRPr="00536BBB">
        <w:rPr>
          <w:rFonts w:ascii="Tahoma" w:hAnsi="Tahoma" w:cs="Tahoma"/>
          <w:sz w:val="22"/>
          <w:szCs w:val="22"/>
        </w:rPr>
        <w:t>Globalcaja</w:t>
      </w:r>
      <w:proofErr w:type="spellEnd"/>
      <w:r w:rsidRPr="00536BBB">
        <w:rPr>
          <w:rFonts w:ascii="Tahoma" w:hAnsi="Tahoma" w:cs="Tahoma"/>
          <w:sz w:val="22"/>
          <w:szCs w:val="22"/>
        </w:rPr>
        <w:t xml:space="preserve"> quiere contribuir a que el sector comercial de Albacete haga valer sus fortalezas, como son ese trato cercano y personalizado a las personas, y ese dinamismo que aporta a su entorno, “esos valores que son seña de identidad del </w:t>
      </w:r>
      <w:proofErr w:type="gramStart"/>
      <w:r w:rsidRPr="00536BBB">
        <w:rPr>
          <w:rFonts w:ascii="Tahoma" w:hAnsi="Tahoma" w:cs="Tahoma"/>
          <w:sz w:val="22"/>
          <w:szCs w:val="22"/>
        </w:rPr>
        <w:t>comercio,</w:t>
      </w:r>
      <w:proofErr w:type="gramEnd"/>
      <w:r w:rsidRPr="00536BBB">
        <w:rPr>
          <w:rFonts w:ascii="Tahoma" w:hAnsi="Tahoma" w:cs="Tahoma"/>
          <w:sz w:val="22"/>
          <w:szCs w:val="22"/>
        </w:rPr>
        <w:t xml:space="preserve"> son compartidos plenamente por </w:t>
      </w:r>
      <w:proofErr w:type="spellStart"/>
      <w:r w:rsidRPr="00536BBB">
        <w:rPr>
          <w:rFonts w:ascii="Tahoma" w:hAnsi="Tahoma" w:cs="Tahoma"/>
          <w:sz w:val="22"/>
          <w:szCs w:val="22"/>
        </w:rPr>
        <w:t>Globalcaja</w:t>
      </w:r>
      <w:proofErr w:type="spellEnd"/>
      <w:r w:rsidRPr="00536BBB">
        <w:rPr>
          <w:rFonts w:ascii="Tahoma" w:hAnsi="Tahoma" w:cs="Tahoma"/>
          <w:sz w:val="22"/>
          <w:szCs w:val="22"/>
        </w:rPr>
        <w:t xml:space="preserve">, donde a diario practicamos esa banca de personas, para personas”, ha concluido </w:t>
      </w:r>
      <w:proofErr w:type="spellStart"/>
      <w:r w:rsidRPr="00536BBB">
        <w:rPr>
          <w:rFonts w:ascii="Tahoma" w:hAnsi="Tahoma" w:cs="Tahoma"/>
          <w:sz w:val="22"/>
          <w:szCs w:val="22"/>
        </w:rPr>
        <w:t>Baschwitz</w:t>
      </w:r>
      <w:proofErr w:type="spellEnd"/>
      <w:r w:rsidRPr="00536BBB">
        <w:rPr>
          <w:rFonts w:ascii="Tahoma" w:hAnsi="Tahoma" w:cs="Tahoma"/>
          <w:sz w:val="22"/>
          <w:szCs w:val="22"/>
        </w:rPr>
        <w:t xml:space="preserve">. </w:t>
      </w:r>
    </w:p>
    <w:p w14:paraId="00D9403F" w14:textId="77777777" w:rsidR="002B6243" w:rsidRPr="00536BBB" w:rsidRDefault="002B6243" w:rsidP="002B6243">
      <w:pPr>
        <w:autoSpaceDE w:val="0"/>
        <w:autoSpaceDN w:val="0"/>
        <w:adjustRightInd w:val="0"/>
        <w:rPr>
          <w:rFonts w:ascii="Tahoma" w:eastAsiaTheme="minorHAnsi" w:hAnsi="Tahoma" w:cs="Tahoma"/>
          <w:sz w:val="22"/>
          <w:szCs w:val="22"/>
          <w:lang w:val="es-ES"/>
        </w:rPr>
      </w:pPr>
    </w:p>
    <w:p w14:paraId="29826351" w14:textId="77777777" w:rsidR="00536BBB" w:rsidRPr="00536BBB" w:rsidRDefault="00536BBB" w:rsidP="00536BBB">
      <w:pPr>
        <w:spacing w:after="240"/>
        <w:rPr>
          <w:rFonts w:ascii="Tahoma" w:hAnsi="Tahoma" w:cs="Tahoma"/>
          <w:sz w:val="22"/>
          <w:szCs w:val="22"/>
        </w:rPr>
      </w:pPr>
      <w:r>
        <w:rPr>
          <w:rFonts w:ascii="Tahoma" w:hAnsi="Tahoma" w:cs="Tahoma"/>
          <w:sz w:val="22"/>
          <w:szCs w:val="22"/>
        </w:rPr>
        <w:t xml:space="preserve">Por parte de </w:t>
      </w:r>
      <w:proofErr w:type="spellStart"/>
      <w:r>
        <w:rPr>
          <w:rFonts w:ascii="Tahoma" w:hAnsi="Tahoma" w:cs="Tahoma"/>
          <w:sz w:val="22"/>
          <w:szCs w:val="22"/>
        </w:rPr>
        <w:t>Soliss</w:t>
      </w:r>
      <w:proofErr w:type="spellEnd"/>
      <w:r>
        <w:rPr>
          <w:rFonts w:ascii="Tahoma" w:hAnsi="Tahoma" w:cs="Tahoma"/>
          <w:sz w:val="22"/>
          <w:szCs w:val="22"/>
        </w:rPr>
        <w:t xml:space="preserve"> Seguros, José García ha manifestado </w:t>
      </w:r>
      <w:r w:rsidRPr="00536BBB">
        <w:rPr>
          <w:rFonts w:ascii="Tahoma" w:hAnsi="Tahoma" w:cs="Tahoma"/>
          <w:sz w:val="22"/>
          <w:szCs w:val="22"/>
        </w:rPr>
        <w:t>una vez más su compromiso con el comercio d</w:t>
      </w:r>
      <w:r>
        <w:rPr>
          <w:rFonts w:ascii="Tahoma" w:hAnsi="Tahoma" w:cs="Tahoma"/>
          <w:sz w:val="22"/>
          <w:szCs w:val="22"/>
        </w:rPr>
        <w:t>e la provincia, “que siempre está</w:t>
      </w:r>
      <w:r w:rsidRPr="00536BBB">
        <w:rPr>
          <w:rFonts w:ascii="Tahoma" w:hAnsi="Tahoma" w:cs="Tahoma"/>
          <w:sz w:val="22"/>
          <w:szCs w:val="22"/>
        </w:rPr>
        <w:t xml:space="preserve"> a nuestro lado y acepta nuestras invitac</w:t>
      </w:r>
      <w:r>
        <w:rPr>
          <w:rFonts w:ascii="Tahoma" w:hAnsi="Tahoma" w:cs="Tahoma"/>
          <w:sz w:val="22"/>
          <w:szCs w:val="22"/>
        </w:rPr>
        <w:t xml:space="preserve">iones y nos tiende la mano”, ha dicho, recordando </w:t>
      </w:r>
      <w:proofErr w:type="gramStart"/>
      <w:r>
        <w:rPr>
          <w:rFonts w:ascii="Tahoma" w:hAnsi="Tahoma" w:cs="Tahoma"/>
          <w:sz w:val="22"/>
          <w:szCs w:val="22"/>
        </w:rPr>
        <w:t>que</w:t>
      </w:r>
      <w:proofErr w:type="gramEnd"/>
      <w:r>
        <w:rPr>
          <w:rFonts w:ascii="Tahoma" w:hAnsi="Tahoma" w:cs="Tahoma"/>
          <w:sz w:val="22"/>
          <w:szCs w:val="22"/>
        </w:rPr>
        <w:t xml:space="preserve"> aunque en Albacete </w:t>
      </w:r>
      <w:proofErr w:type="spellStart"/>
      <w:r>
        <w:rPr>
          <w:rFonts w:ascii="Tahoma" w:hAnsi="Tahoma" w:cs="Tahoma"/>
          <w:sz w:val="22"/>
          <w:szCs w:val="22"/>
        </w:rPr>
        <w:t>Soliss</w:t>
      </w:r>
      <w:proofErr w:type="spellEnd"/>
      <w:r>
        <w:rPr>
          <w:rFonts w:ascii="Tahoma" w:hAnsi="Tahoma" w:cs="Tahoma"/>
          <w:sz w:val="22"/>
          <w:szCs w:val="22"/>
        </w:rPr>
        <w:t xml:space="preserve"> </w:t>
      </w:r>
      <w:r w:rsidRPr="00536BBB">
        <w:rPr>
          <w:rFonts w:ascii="Tahoma" w:hAnsi="Tahoma" w:cs="Tahoma"/>
          <w:sz w:val="22"/>
          <w:szCs w:val="22"/>
        </w:rPr>
        <w:t>Seguros lleva 12 años</w:t>
      </w:r>
      <w:r>
        <w:rPr>
          <w:rFonts w:ascii="Tahoma" w:hAnsi="Tahoma" w:cs="Tahoma"/>
          <w:sz w:val="22"/>
          <w:szCs w:val="22"/>
        </w:rPr>
        <w:t xml:space="preserve">, el domingo 16 de abril </w:t>
      </w:r>
      <w:proofErr w:type="spellStart"/>
      <w:r>
        <w:rPr>
          <w:rFonts w:ascii="Tahoma" w:hAnsi="Tahoma" w:cs="Tahoma"/>
          <w:sz w:val="22"/>
          <w:szCs w:val="22"/>
        </w:rPr>
        <w:t>Soliss</w:t>
      </w:r>
      <w:proofErr w:type="spellEnd"/>
      <w:r>
        <w:rPr>
          <w:rFonts w:ascii="Tahoma" w:hAnsi="Tahoma" w:cs="Tahoma"/>
          <w:sz w:val="22"/>
          <w:szCs w:val="22"/>
        </w:rPr>
        <w:t xml:space="preserve"> Seguros celebra su 90 aniversario “</w:t>
      </w:r>
      <w:r w:rsidRPr="00536BBB">
        <w:rPr>
          <w:rFonts w:ascii="Tahoma" w:hAnsi="Tahoma" w:cs="Tahoma"/>
          <w:sz w:val="22"/>
          <w:szCs w:val="22"/>
        </w:rPr>
        <w:t>y una buena manera de celebrarlo es hacerlo de la mano del co</w:t>
      </w:r>
      <w:r>
        <w:rPr>
          <w:rFonts w:ascii="Tahoma" w:hAnsi="Tahoma" w:cs="Tahoma"/>
          <w:sz w:val="22"/>
          <w:szCs w:val="22"/>
        </w:rPr>
        <w:t>mercio”.</w:t>
      </w:r>
    </w:p>
    <w:p w14:paraId="0A28D746" w14:textId="77777777" w:rsidR="00536BBB" w:rsidRPr="00F34464" w:rsidRDefault="00536BBB" w:rsidP="00550934">
      <w:pPr>
        <w:spacing w:after="160"/>
        <w:rPr>
          <w:rFonts w:ascii="Tahoma" w:eastAsiaTheme="minorHAnsi" w:hAnsi="Tahoma" w:cs="Tahoma"/>
          <w:sz w:val="22"/>
          <w:szCs w:val="22"/>
          <w:lang w:val="es-ES"/>
        </w:rPr>
      </w:pPr>
    </w:p>
    <w:sectPr w:rsidR="00536BBB" w:rsidRPr="00F34464"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C9119" w14:textId="77777777" w:rsidR="00CA619B" w:rsidRDefault="00CA619B">
      <w:r>
        <w:separator/>
      </w:r>
    </w:p>
  </w:endnote>
  <w:endnote w:type="continuationSeparator" w:id="0">
    <w:p w14:paraId="30343640"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5000785B" w:usb2="00000000"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4DB1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7E57BE3"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6C35"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B0569">
      <w:rPr>
        <w:rStyle w:val="Nmerodepgina"/>
        <w:noProof/>
        <w:sz w:val="11"/>
        <w:szCs w:val="11"/>
      </w:rPr>
      <w:t>1</w:t>
    </w:r>
    <w:r>
      <w:rPr>
        <w:rStyle w:val="Nmerodepgina"/>
        <w:sz w:val="11"/>
        <w:szCs w:val="11"/>
      </w:rPr>
      <w:fldChar w:fldCharType="end"/>
    </w:r>
  </w:p>
  <w:p w14:paraId="7FF111A7"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0A9C69C" wp14:editId="2C351555">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B801C5F" wp14:editId="4CCD2EB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6E4ED4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76EBE0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6862A3F" wp14:editId="140FB830">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A19C24F" wp14:editId="0940255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6579A2A" w14:textId="77777777" w:rsidR="00A90926" w:rsidRPr="009B267A" w:rsidRDefault="005412E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9C20292"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B624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5E3F4327"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CE66ABA" wp14:editId="2E994AC5">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9D6424E" wp14:editId="3BBA82E7">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D3CA637" wp14:editId="1AC1851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B8FCE75" w14:textId="77777777" w:rsidR="00A90926" w:rsidRPr="00C00842" w:rsidRDefault="005412E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B624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D1AA509" wp14:editId="523A052A">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E9095F2" w14:textId="77777777" w:rsidR="00A90926" w:rsidRPr="00C00842" w:rsidRDefault="005412E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B624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743ED" w14:textId="77777777" w:rsidR="00CA619B" w:rsidRDefault="00CA619B">
      <w:r>
        <w:separator/>
      </w:r>
    </w:p>
  </w:footnote>
  <w:footnote w:type="continuationSeparator" w:id="0">
    <w:p w14:paraId="2EB660A3"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175B"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51D2CA36" wp14:editId="1EA4505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0B8BF84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3C02C70"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E756F19"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524780070">
    <w:abstractNumId w:val="21"/>
  </w:num>
  <w:num w:numId="2" w16cid:durableId="826016453">
    <w:abstractNumId w:val="6"/>
  </w:num>
  <w:num w:numId="3" w16cid:durableId="276643046">
    <w:abstractNumId w:val="2"/>
  </w:num>
  <w:num w:numId="4" w16cid:durableId="995383344">
    <w:abstractNumId w:val="1"/>
  </w:num>
  <w:num w:numId="5" w16cid:durableId="1063142838">
    <w:abstractNumId w:val="0"/>
  </w:num>
  <w:num w:numId="6" w16cid:durableId="534120494">
    <w:abstractNumId w:val="11"/>
  </w:num>
  <w:num w:numId="7" w16cid:durableId="1780106694">
    <w:abstractNumId w:val="14"/>
  </w:num>
  <w:num w:numId="8" w16cid:durableId="1690525540">
    <w:abstractNumId w:val="22"/>
  </w:num>
  <w:num w:numId="9" w16cid:durableId="1930117640">
    <w:abstractNumId w:val="5"/>
  </w:num>
  <w:num w:numId="10" w16cid:durableId="1470975118">
    <w:abstractNumId w:val="27"/>
  </w:num>
  <w:num w:numId="11" w16cid:durableId="1894851937">
    <w:abstractNumId w:val="17"/>
  </w:num>
  <w:num w:numId="12" w16cid:durableId="1242836203">
    <w:abstractNumId w:val="15"/>
  </w:num>
  <w:num w:numId="13" w16cid:durableId="464280245">
    <w:abstractNumId w:val="9"/>
  </w:num>
  <w:num w:numId="14" w16cid:durableId="427165603">
    <w:abstractNumId w:val="26"/>
  </w:num>
  <w:num w:numId="15" w16cid:durableId="1288045667">
    <w:abstractNumId w:val="19"/>
  </w:num>
  <w:num w:numId="16" w16cid:durableId="1780488402">
    <w:abstractNumId w:val="10"/>
  </w:num>
  <w:num w:numId="17" w16cid:durableId="1183932944">
    <w:abstractNumId w:val="24"/>
  </w:num>
  <w:num w:numId="18" w16cid:durableId="1130783049">
    <w:abstractNumId w:val="23"/>
  </w:num>
  <w:num w:numId="19" w16cid:durableId="720834255">
    <w:abstractNumId w:val="12"/>
  </w:num>
  <w:num w:numId="20" w16cid:durableId="1566724404">
    <w:abstractNumId w:val="18"/>
  </w:num>
  <w:num w:numId="21" w16cid:durableId="432407064">
    <w:abstractNumId w:val="8"/>
  </w:num>
  <w:num w:numId="22" w16cid:durableId="369576032">
    <w:abstractNumId w:val="16"/>
  </w:num>
  <w:num w:numId="23" w16cid:durableId="1589924979">
    <w:abstractNumId w:val="20"/>
  </w:num>
  <w:num w:numId="24" w16cid:durableId="1070733024">
    <w:abstractNumId w:val="7"/>
  </w:num>
  <w:num w:numId="25" w16cid:durableId="1827472616">
    <w:abstractNumId w:val="25"/>
  </w:num>
  <w:num w:numId="26" w16cid:durableId="62366174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429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6243"/>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82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01F8"/>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6BBB"/>
    <w:rsid w:val="0053774A"/>
    <w:rsid w:val="005400F6"/>
    <w:rsid w:val="00540729"/>
    <w:rsid w:val="00540DE0"/>
    <w:rsid w:val="005412E9"/>
    <w:rsid w:val="00541FD7"/>
    <w:rsid w:val="00542108"/>
    <w:rsid w:val="00542E67"/>
    <w:rsid w:val="00542F4A"/>
    <w:rsid w:val="0054327A"/>
    <w:rsid w:val="00543FB2"/>
    <w:rsid w:val="00545305"/>
    <w:rsid w:val="00545A2C"/>
    <w:rsid w:val="0054639D"/>
    <w:rsid w:val="00546A45"/>
    <w:rsid w:val="00546B61"/>
    <w:rsid w:val="00546C1B"/>
    <w:rsid w:val="00550934"/>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C49"/>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57EA4"/>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569"/>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1313"/>
    <o:shapelayout v:ext="edit">
      <o:idmap v:ext="edit" data="1"/>
    </o:shapelayout>
  </w:shapeDefaults>
  <w:decimalSymbol w:val=","/>
  <w:listSeparator w:val=";"/>
  <w14:docId w14:val="1EE568C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541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5138281">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45807993">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eb.dipualb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liss.es/seguro-autonom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guasdealbacet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lobalcaja.es/es/empresas" TargetMode="External"/><Relationship Id="rId14" Type="http://schemas.openxmlformats.org/officeDocument/2006/relationships/hyperlink" Target="https://www.feda.es/images/jornadas/yo-compro-en-mi-comercio/bases-yo-compro-en-el-comercio.pdf"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94FBE-CD93-4A3D-A3EA-4B23CD1A1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1103</Words>
  <Characters>6119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7208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9</cp:revision>
  <cp:lastPrinted>2021-03-16T11:17:00Z</cp:lastPrinted>
  <dcterms:created xsi:type="dcterms:W3CDTF">2023-04-10T16:36:00Z</dcterms:created>
  <dcterms:modified xsi:type="dcterms:W3CDTF">2023-04-11T10:36:00Z</dcterms:modified>
</cp:coreProperties>
</file>