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5B168" w14:textId="745CD3A7" w:rsidR="00BC596B" w:rsidRDefault="00BC596B" w:rsidP="00C11990">
      <w:pPr>
        <w:jc w:val="both"/>
      </w:pPr>
    </w:p>
    <w:p w14:paraId="03C4DD2C" w14:textId="51487106" w:rsidR="00C11990" w:rsidRPr="00CC1440" w:rsidRDefault="00C11990" w:rsidP="00CC1440">
      <w:pPr>
        <w:jc w:val="center"/>
        <w:rPr>
          <w:rFonts w:ascii="Arial" w:hAnsi="Arial" w:cs="Arial"/>
          <w:b/>
          <w:bCs/>
          <w:sz w:val="32"/>
          <w:szCs w:val="32"/>
        </w:rPr>
      </w:pPr>
      <w:r w:rsidRPr="00CC1440">
        <w:rPr>
          <w:rFonts w:ascii="Arial" w:hAnsi="Arial" w:cs="Arial"/>
          <w:b/>
          <w:bCs/>
          <w:sz w:val="32"/>
          <w:szCs w:val="32"/>
        </w:rPr>
        <w:t xml:space="preserve">ACEI C-LM </w:t>
      </w:r>
      <w:r w:rsidR="00CC1440" w:rsidRPr="00CC1440">
        <w:rPr>
          <w:rFonts w:ascii="Arial" w:hAnsi="Arial" w:cs="Arial"/>
          <w:b/>
          <w:bCs/>
          <w:sz w:val="32"/>
          <w:szCs w:val="32"/>
        </w:rPr>
        <w:t>pone en valor la labor desempeñada por los centros privados de educación infantil y reitera la necesidad de celebra</w:t>
      </w:r>
      <w:r w:rsidR="00CC1440">
        <w:rPr>
          <w:rFonts w:ascii="Arial" w:hAnsi="Arial" w:cs="Arial"/>
          <w:b/>
          <w:bCs/>
          <w:sz w:val="32"/>
          <w:szCs w:val="32"/>
        </w:rPr>
        <w:t>r conciertos económicos con la A</w:t>
      </w:r>
      <w:r w:rsidR="00CC1440" w:rsidRPr="00CC1440">
        <w:rPr>
          <w:rFonts w:ascii="Arial" w:hAnsi="Arial" w:cs="Arial"/>
          <w:b/>
          <w:bCs/>
          <w:sz w:val="32"/>
          <w:szCs w:val="32"/>
        </w:rPr>
        <w:t>dministración</w:t>
      </w:r>
    </w:p>
    <w:p w14:paraId="075C2195" w14:textId="77777777" w:rsidR="003650CA" w:rsidRDefault="003650CA" w:rsidP="00D25A51">
      <w:pPr>
        <w:jc w:val="both"/>
        <w:rPr>
          <w:rFonts w:ascii="Arial" w:hAnsi="Arial" w:cs="Arial"/>
          <w:b/>
          <w:bCs/>
          <w:sz w:val="24"/>
          <w:szCs w:val="24"/>
        </w:rPr>
      </w:pPr>
    </w:p>
    <w:p w14:paraId="68FF97AB" w14:textId="1AB47631" w:rsidR="00F25274" w:rsidRPr="00CC1440" w:rsidRDefault="00D25A51" w:rsidP="00143E3E">
      <w:pPr>
        <w:spacing w:line="360" w:lineRule="auto"/>
        <w:jc w:val="both"/>
        <w:rPr>
          <w:rFonts w:ascii="Arial" w:hAnsi="Arial" w:cs="Arial"/>
          <w:sz w:val="24"/>
          <w:szCs w:val="24"/>
        </w:rPr>
      </w:pPr>
      <w:r w:rsidRPr="00096ABE">
        <w:rPr>
          <w:rFonts w:ascii="Arial" w:hAnsi="Arial" w:cs="Arial"/>
          <w:b/>
          <w:bCs/>
          <w:sz w:val="24"/>
          <w:szCs w:val="24"/>
        </w:rPr>
        <w:t xml:space="preserve">Toledo, </w:t>
      </w:r>
      <w:r w:rsidR="000C5019">
        <w:rPr>
          <w:rFonts w:ascii="Arial" w:hAnsi="Arial" w:cs="Arial"/>
          <w:b/>
          <w:bCs/>
          <w:sz w:val="24"/>
          <w:szCs w:val="24"/>
        </w:rPr>
        <w:t>13</w:t>
      </w:r>
      <w:bookmarkStart w:id="0" w:name="_GoBack"/>
      <w:bookmarkEnd w:id="0"/>
      <w:r w:rsidRPr="00096ABE">
        <w:rPr>
          <w:rFonts w:ascii="Arial" w:hAnsi="Arial" w:cs="Arial"/>
          <w:b/>
          <w:bCs/>
          <w:sz w:val="24"/>
          <w:szCs w:val="24"/>
        </w:rPr>
        <w:t>/0</w:t>
      </w:r>
      <w:r w:rsidR="003650CA">
        <w:rPr>
          <w:rFonts w:ascii="Arial" w:hAnsi="Arial" w:cs="Arial"/>
          <w:b/>
          <w:bCs/>
          <w:sz w:val="24"/>
          <w:szCs w:val="24"/>
        </w:rPr>
        <w:t>4</w:t>
      </w:r>
      <w:r w:rsidRPr="00096ABE">
        <w:rPr>
          <w:rFonts w:ascii="Arial" w:hAnsi="Arial" w:cs="Arial"/>
          <w:b/>
          <w:bCs/>
          <w:sz w:val="24"/>
          <w:szCs w:val="24"/>
        </w:rPr>
        <w:t>/202</w:t>
      </w:r>
      <w:r w:rsidR="003650CA">
        <w:rPr>
          <w:rFonts w:ascii="Arial" w:hAnsi="Arial" w:cs="Arial"/>
          <w:b/>
          <w:bCs/>
          <w:sz w:val="24"/>
          <w:szCs w:val="24"/>
        </w:rPr>
        <w:t>3</w:t>
      </w:r>
      <w:r w:rsidRPr="00096ABE">
        <w:rPr>
          <w:rFonts w:ascii="Arial" w:hAnsi="Arial" w:cs="Arial"/>
          <w:sz w:val="24"/>
          <w:szCs w:val="24"/>
        </w:rPr>
        <w:t>.- La Federación Regional de Empresarios de Centros Privados de Educación Infantil de Castilla-La Mancha</w:t>
      </w:r>
      <w:r w:rsidR="00F25274">
        <w:rPr>
          <w:rFonts w:ascii="Arial" w:hAnsi="Arial" w:cs="Arial"/>
          <w:sz w:val="24"/>
          <w:szCs w:val="24"/>
        </w:rPr>
        <w:t xml:space="preserve"> (ACEI C-LM)</w:t>
      </w:r>
      <w:r w:rsidR="00CC1440">
        <w:rPr>
          <w:rFonts w:ascii="Arial" w:hAnsi="Arial" w:cs="Arial"/>
          <w:sz w:val="24"/>
          <w:szCs w:val="24"/>
        </w:rPr>
        <w:t xml:space="preserve">, en la que está integrada la </w:t>
      </w:r>
      <w:hyperlink r:id="rId6" w:history="1">
        <w:r w:rsidR="00CC1440" w:rsidRPr="00CC1440">
          <w:rPr>
            <w:rStyle w:val="Hipervnculo"/>
            <w:rFonts w:ascii="Arial" w:hAnsi="Arial" w:cs="Arial"/>
            <w:sz w:val="24"/>
            <w:szCs w:val="24"/>
          </w:rPr>
          <w:t>Asociación de Albacete</w:t>
        </w:r>
      </w:hyperlink>
      <w:r w:rsidR="00CC1440">
        <w:rPr>
          <w:rFonts w:ascii="Arial" w:hAnsi="Arial" w:cs="Arial"/>
          <w:sz w:val="24"/>
          <w:szCs w:val="24"/>
        </w:rPr>
        <w:t xml:space="preserve">, perteneciente a </w:t>
      </w:r>
      <w:hyperlink r:id="rId7" w:history="1">
        <w:r w:rsidR="00CC1440" w:rsidRPr="00CC1440">
          <w:rPr>
            <w:rStyle w:val="Hipervnculo"/>
            <w:rFonts w:ascii="Arial" w:hAnsi="Arial" w:cs="Arial"/>
            <w:sz w:val="24"/>
            <w:szCs w:val="24"/>
          </w:rPr>
          <w:t>FEDA,</w:t>
        </w:r>
      </w:hyperlink>
      <w:r w:rsidR="00F25274">
        <w:rPr>
          <w:rFonts w:ascii="Arial" w:hAnsi="Arial" w:cs="Arial"/>
          <w:sz w:val="24"/>
          <w:szCs w:val="24"/>
        </w:rPr>
        <w:t xml:space="preserve"> </w:t>
      </w:r>
      <w:r w:rsidR="00CC1440">
        <w:rPr>
          <w:rFonts w:ascii="Arial" w:hAnsi="Arial" w:cs="Arial"/>
          <w:sz w:val="24"/>
          <w:szCs w:val="24"/>
        </w:rPr>
        <w:t xml:space="preserve">y que presiden Francisco González Garrido, </w:t>
      </w:r>
      <w:r w:rsidR="00F25274">
        <w:rPr>
          <w:rFonts w:ascii="Arial" w:hAnsi="Arial" w:cs="Arial"/>
          <w:sz w:val="24"/>
          <w:szCs w:val="24"/>
        </w:rPr>
        <w:t xml:space="preserve">pone de relieve </w:t>
      </w:r>
      <w:r w:rsidR="00F25274" w:rsidRPr="00CC1440">
        <w:rPr>
          <w:rFonts w:ascii="Arial" w:hAnsi="Arial" w:cs="Arial"/>
          <w:bCs/>
          <w:sz w:val="24"/>
          <w:szCs w:val="24"/>
        </w:rPr>
        <w:t xml:space="preserve">la difícil situación por la que están atravesando las escuelas infantiles privadas de la </w:t>
      </w:r>
      <w:r w:rsidR="0080056E" w:rsidRPr="00CC1440">
        <w:rPr>
          <w:rFonts w:ascii="Arial" w:hAnsi="Arial" w:cs="Arial"/>
          <w:bCs/>
          <w:sz w:val="24"/>
          <w:szCs w:val="24"/>
        </w:rPr>
        <w:t>r</w:t>
      </w:r>
      <w:r w:rsidR="00F25274" w:rsidRPr="00CC1440">
        <w:rPr>
          <w:rFonts w:ascii="Arial" w:hAnsi="Arial" w:cs="Arial"/>
          <w:bCs/>
          <w:sz w:val="24"/>
          <w:szCs w:val="24"/>
        </w:rPr>
        <w:t>egión tras la progresiva implantación de la Estrategia de Escolarización de 0 a 3 años y su consiguiente gratuidad en las etapas de educación infantil, dejando al margen a las empresas del sector.</w:t>
      </w:r>
    </w:p>
    <w:p w14:paraId="27576AC5" w14:textId="77777777" w:rsidR="00E91627" w:rsidRDefault="005B0685" w:rsidP="00143E3E">
      <w:pPr>
        <w:spacing w:line="360" w:lineRule="auto"/>
        <w:jc w:val="both"/>
        <w:rPr>
          <w:rFonts w:ascii="Arial" w:hAnsi="Arial" w:cs="Arial"/>
          <w:sz w:val="24"/>
          <w:szCs w:val="24"/>
        </w:rPr>
      </w:pPr>
      <w:r>
        <w:rPr>
          <w:rFonts w:ascii="Arial" w:hAnsi="Arial" w:cs="Arial"/>
          <w:sz w:val="24"/>
          <w:szCs w:val="24"/>
        </w:rPr>
        <w:t>Según</w:t>
      </w:r>
      <w:r w:rsidR="00F25274">
        <w:rPr>
          <w:rFonts w:ascii="Arial" w:hAnsi="Arial" w:cs="Arial"/>
          <w:sz w:val="24"/>
          <w:szCs w:val="24"/>
        </w:rPr>
        <w:t xml:space="preserve"> los últimos datos del Ministerio de Educación, en España hay </w:t>
      </w:r>
      <w:r w:rsidR="00E70FFF">
        <w:rPr>
          <w:rFonts w:ascii="Arial" w:hAnsi="Arial" w:cs="Arial"/>
          <w:sz w:val="24"/>
          <w:szCs w:val="24"/>
        </w:rPr>
        <w:t>36.424</w:t>
      </w:r>
      <w:r w:rsidR="00F25274">
        <w:rPr>
          <w:rFonts w:ascii="Arial" w:hAnsi="Arial" w:cs="Arial"/>
          <w:sz w:val="24"/>
          <w:szCs w:val="24"/>
        </w:rPr>
        <w:t xml:space="preserve"> centros del primer ciclo (0 a 3 años), de los cuales 19.</w:t>
      </w:r>
      <w:r w:rsidR="00E70FFF">
        <w:rPr>
          <w:rFonts w:ascii="Arial" w:hAnsi="Arial" w:cs="Arial"/>
          <w:sz w:val="24"/>
          <w:szCs w:val="24"/>
        </w:rPr>
        <w:t>386</w:t>
      </w:r>
      <w:r w:rsidR="00F25274">
        <w:rPr>
          <w:rFonts w:ascii="Arial" w:hAnsi="Arial" w:cs="Arial"/>
          <w:sz w:val="24"/>
          <w:szCs w:val="24"/>
        </w:rPr>
        <w:t xml:space="preserve"> son públicos y 17.038 son privados, por lo</w:t>
      </w:r>
      <w:r>
        <w:rPr>
          <w:rFonts w:ascii="Arial" w:hAnsi="Arial" w:cs="Arial"/>
          <w:sz w:val="24"/>
          <w:szCs w:val="24"/>
        </w:rPr>
        <w:t xml:space="preserve"> </w:t>
      </w:r>
      <w:r w:rsidR="00E91627">
        <w:rPr>
          <w:rFonts w:ascii="Arial" w:hAnsi="Arial" w:cs="Arial"/>
          <w:sz w:val="24"/>
          <w:szCs w:val="24"/>
        </w:rPr>
        <w:t xml:space="preserve">que </w:t>
      </w:r>
      <w:r>
        <w:rPr>
          <w:rFonts w:ascii="Arial" w:hAnsi="Arial" w:cs="Arial"/>
          <w:sz w:val="24"/>
          <w:szCs w:val="24"/>
        </w:rPr>
        <w:t xml:space="preserve">existe un alto porcentaje de estos últimos asemejándose a los de titularidad pública. </w:t>
      </w:r>
    </w:p>
    <w:p w14:paraId="3D2BFDD2" w14:textId="7AD2AC68" w:rsidR="00F25274" w:rsidRDefault="005B0685" w:rsidP="00143E3E">
      <w:pPr>
        <w:spacing w:line="360" w:lineRule="auto"/>
        <w:jc w:val="both"/>
        <w:rPr>
          <w:rFonts w:ascii="Arial" w:hAnsi="Arial" w:cs="Arial"/>
          <w:sz w:val="24"/>
          <w:szCs w:val="24"/>
        </w:rPr>
      </w:pPr>
      <w:r>
        <w:rPr>
          <w:rFonts w:ascii="Arial" w:hAnsi="Arial" w:cs="Arial"/>
          <w:sz w:val="24"/>
          <w:szCs w:val="24"/>
        </w:rPr>
        <w:t xml:space="preserve">Además, </w:t>
      </w:r>
      <w:r w:rsidRPr="00CC1440">
        <w:rPr>
          <w:rFonts w:ascii="Arial" w:hAnsi="Arial" w:cs="Arial"/>
          <w:bCs/>
          <w:sz w:val="24"/>
          <w:szCs w:val="24"/>
        </w:rPr>
        <w:t>en C</w:t>
      </w:r>
      <w:r w:rsidR="00CC1440">
        <w:rPr>
          <w:rFonts w:ascii="Arial" w:hAnsi="Arial" w:cs="Arial"/>
          <w:bCs/>
          <w:sz w:val="24"/>
          <w:szCs w:val="24"/>
        </w:rPr>
        <w:t>astilla</w:t>
      </w:r>
      <w:r w:rsidRPr="00CC1440">
        <w:rPr>
          <w:rFonts w:ascii="Arial" w:hAnsi="Arial" w:cs="Arial"/>
          <w:bCs/>
          <w:sz w:val="24"/>
          <w:szCs w:val="24"/>
        </w:rPr>
        <w:t>-L</w:t>
      </w:r>
      <w:r w:rsidR="00CC1440">
        <w:rPr>
          <w:rFonts w:ascii="Arial" w:hAnsi="Arial" w:cs="Arial"/>
          <w:bCs/>
          <w:sz w:val="24"/>
          <w:szCs w:val="24"/>
        </w:rPr>
        <w:t xml:space="preserve">a </w:t>
      </w:r>
      <w:r w:rsidRPr="00CC1440">
        <w:rPr>
          <w:rFonts w:ascii="Arial" w:hAnsi="Arial" w:cs="Arial"/>
          <w:bCs/>
          <w:sz w:val="24"/>
          <w:szCs w:val="24"/>
        </w:rPr>
        <w:t>M</w:t>
      </w:r>
      <w:r w:rsidR="00CC1440">
        <w:rPr>
          <w:rFonts w:ascii="Arial" w:hAnsi="Arial" w:cs="Arial"/>
          <w:bCs/>
          <w:sz w:val="24"/>
          <w:szCs w:val="24"/>
        </w:rPr>
        <w:t>ancha</w:t>
      </w:r>
      <w:r w:rsidRPr="00CC1440">
        <w:rPr>
          <w:rFonts w:ascii="Arial" w:hAnsi="Arial" w:cs="Arial"/>
          <w:bCs/>
          <w:sz w:val="24"/>
          <w:szCs w:val="24"/>
        </w:rPr>
        <w:t xml:space="preserve"> el sector privado de las escuelas infantiles supone el 40</w:t>
      </w:r>
      <w:r w:rsidR="00E91627" w:rsidRPr="00CC1440">
        <w:rPr>
          <w:rFonts w:ascii="Arial" w:hAnsi="Arial" w:cs="Arial"/>
          <w:bCs/>
          <w:sz w:val="24"/>
          <w:szCs w:val="24"/>
        </w:rPr>
        <w:t xml:space="preserve"> por ciento</w:t>
      </w:r>
      <w:r w:rsidRPr="00CC1440">
        <w:rPr>
          <w:rFonts w:ascii="Arial" w:hAnsi="Arial" w:cs="Arial"/>
          <w:bCs/>
          <w:sz w:val="24"/>
          <w:szCs w:val="24"/>
        </w:rPr>
        <w:t xml:space="preserve"> de la oferta educativa en la </w:t>
      </w:r>
      <w:r w:rsidR="00E91627" w:rsidRPr="00CC1440">
        <w:rPr>
          <w:rFonts w:ascii="Arial" w:hAnsi="Arial" w:cs="Arial"/>
          <w:bCs/>
          <w:sz w:val="24"/>
          <w:szCs w:val="24"/>
        </w:rPr>
        <w:t>r</w:t>
      </w:r>
      <w:r w:rsidRPr="00CC1440">
        <w:rPr>
          <w:rFonts w:ascii="Arial" w:hAnsi="Arial" w:cs="Arial"/>
          <w:bCs/>
          <w:sz w:val="24"/>
          <w:szCs w:val="24"/>
        </w:rPr>
        <w:t>egión,</w:t>
      </w:r>
      <w:r w:rsidR="00766F2B" w:rsidRPr="00CC1440">
        <w:rPr>
          <w:rFonts w:ascii="Arial" w:hAnsi="Arial" w:cs="Arial"/>
          <w:bCs/>
          <w:sz w:val="24"/>
          <w:szCs w:val="24"/>
        </w:rPr>
        <w:t xml:space="preserve"> ocupados</w:t>
      </w:r>
      <w:r w:rsidR="006D67D2" w:rsidRPr="00CC1440">
        <w:rPr>
          <w:rFonts w:ascii="Arial" w:hAnsi="Arial" w:cs="Arial"/>
          <w:bCs/>
          <w:sz w:val="24"/>
          <w:szCs w:val="24"/>
        </w:rPr>
        <w:t xml:space="preserve"> y administrados</w:t>
      </w:r>
      <w:r w:rsidR="00766F2B" w:rsidRPr="00CC1440">
        <w:rPr>
          <w:rFonts w:ascii="Arial" w:hAnsi="Arial" w:cs="Arial"/>
          <w:bCs/>
          <w:sz w:val="24"/>
          <w:szCs w:val="24"/>
        </w:rPr>
        <w:t xml:space="preserve"> los puestos de trabajo mayoritariamente por mujeres</w:t>
      </w:r>
      <w:r w:rsidR="00766F2B" w:rsidRPr="00E91627">
        <w:rPr>
          <w:rFonts w:ascii="Arial" w:hAnsi="Arial" w:cs="Arial"/>
          <w:b/>
          <w:bCs/>
          <w:sz w:val="24"/>
          <w:szCs w:val="24"/>
        </w:rPr>
        <w:t>,</w:t>
      </w:r>
      <w:r>
        <w:rPr>
          <w:rFonts w:ascii="Arial" w:hAnsi="Arial" w:cs="Arial"/>
          <w:sz w:val="24"/>
          <w:szCs w:val="24"/>
        </w:rPr>
        <w:t xml:space="preserve"> por lo que es necesario que se salvaguarde su normal actividad económica, </w:t>
      </w:r>
      <w:r w:rsidR="00144464">
        <w:rPr>
          <w:rFonts w:ascii="Arial" w:hAnsi="Arial" w:cs="Arial"/>
          <w:sz w:val="24"/>
          <w:szCs w:val="24"/>
        </w:rPr>
        <w:t>ya que,</w:t>
      </w:r>
      <w:r>
        <w:rPr>
          <w:rFonts w:ascii="Arial" w:hAnsi="Arial" w:cs="Arial"/>
          <w:sz w:val="24"/>
          <w:szCs w:val="24"/>
        </w:rPr>
        <w:t xml:space="preserve"> tras la creación de nuevos colegios o ampliaciones </w:t>
      </w:r>
      <w:r w:rsidR="005E415C">
        <w:rPr>
          <w:rFonts w:ascii="Arial" w:hAnsi="Arial" w:cs="Arial"/>
          <w:sz w:val="24"/>
          <w:szCs w:val="24"/>
        </w:rPr>
        <w:t xml:space="preserve">gratuitas </w:t>
      </w:r>
      <w:r>
        <w:rPr>
          <w:rFonts w:ascii="Arial" w:hAnsi="Arial" w:cs="Arial"/>
          <w:sz w:val="24"/>
          <w:szCs w:val="24"/>
        </w:rPr>
        <w:t>en la etapa de 0 a 3 años, se están viendo claramente perjudicados.</w:t>
      </w:r>
    </w:p>
    <w:p w14:paraId="206688F2" w14:textId="585239A1" w:rsidR="005B0685" w:rsidRDefault="005B0685" w:rsidP="00143E3E">
      <w:pPr>
        <w:spacing w:line="360" w:lineRule="auto"/>
        <w:jc w:val="both"/>
        <w:rPr>
          <w:rFonts w:ascii="Arial" w:hAnsi="Arial" w:cs="Arial"/>
          <w:sz w:val="24"/>
          <w:szCs w:val="24"/>
        </w:rPr>
      </w:pPr>
      <w:r w:rsidRPr="00CC1440">
        <w:rPr>
          <w:rFonts w:ascii="Arial" w:hAnsi="Arial" w:cs="Arial"/>
          <w:bCs/>
          <w:sz w:val="24"/>
          <w:szCs w:val="24"/>
        </w:rPr>
        <w:t>ACEI C-LM considera que es imprescindible que se respete la integridad del ciclo infantil por completo</w:t>
      </w:r>
      <w:r>
        <w:rPr>
          <w:rFonts w:ascii="Arial" w:hAnsi="Arial" w:cs="Arial"/>
          <w:sz w:val="24"/>
          <w:szCs w:val="24"/>
        </w:rPr>
        <w:t xml:space="preserve">, pues existe preocupación entre las empresas del sector de que a las escuelas privadas infantiles dejen únicamente la etapa de 0 a 1 año, ya que la Estrategia de Escolarización de 0 a 3 años pasa por establecer en los colegios plazas para aquellos comprendidos entre los 2 y 3 años. </w:t>
      </w:r>
    </w:p>
    <w:p w14:paraId="15C9AAD0" w14:textId="0706919F" w:rsidR="00EB445A" w:rsidRPr="00CC1440" w:rsidRDefault="00952A0C" w:rsidP="00143E3E">
      <w:pPr>
        <w:spacing w:line="360" w:lineRule="auto"/>
        <w:jc w:val="both"/>
        <w:rPr>
          <w:rFonts w:ascii="Arial" w:hAnsi="Arial" w:cs="Arial"/>
          <w:bCs/>
          <w:sz w:val="24"/>
          <w:szCs w:val="24"/>
        </w:rPr>
      </w:pPr>
      <w:r w:rsidRPr="00CC1440">
        <w:rPr>
          <w:rFonts w:ascii="Arial" w:hAnsi="Arial" w:cs="Arial"/>
          <w:bCs/>
          <w:sz w:val="24"/>
          <w:szCs w:val="24"/>
        </w:rPr>
        <w:lastRenderedPageBreak/>
        <w:t xml:space="preserve">ACEI C-LM cree necesario que las Administraciones educativas </w:t>
      </w:r>
      <w:r w:rsidR="00E91627" w:rsidRPr="00CC1440">
        <w:rPr>
          <w:rFonts w:ascii="Arial" w:hAnsi="Arial" w:cs="Arial"/>
          <w:bCs/>
          <w:sz w:val="24"/>
          <w:szCs w:val="24"/>
        </w:rPr>
        <w:t>celebren</w:t>
      </w:r>
      <w:r w:rsidRPr="00CC1440">
        <w:rPr>
          <w:rFonts w:ascii="Arial" w:hAnsi="Arial" w:cs="Arial"/>
          <w:bCs/>
          <w:sz w:val="24"/>
          <w:szCs w:val="24"/>
        </w:rPr>
        <w:t xml:space="preserve"> convenios con entidades de titularidad privada para coordinar las políticas de cooperación, mejorar la calidad en la educación, escolarizar a los niños y </w:t>
      </w:r>
      <w:r w:rsidR="006D67D2" w:rsidRPr="00CC1440">
        <w:rPr>
          <w:rFonts w:ascii="Arial" w:hAnsi="Arial" w:cs="Arial"/>
          <w:bCs/>
          <w:sz w:val="24"/>
          <w:szCs w:val="24"/>
        </w:rPr>
        <w:t>completar la oferta de plazas educativas,</w:t>
      </w:r>
      <w:r w:rsidR="008A1FD5" w:rsidRPr="00CC1440">
        <w:rPr>
          <w:rFonts w:ascii="Arial" w:hAnsi="Arial" w:cs="Arial"/>
          <w:bCs/>
          <w:sz w:val="24"/>
          <w:szCs w:val="24"/>
        </w:rPr>
        <w:t xml:space="preserve"> ya que </w:t>
      </w:r>
      <w:r w:rsidR="006D67D2" w:rsidRPr="00CC1440">
        <w:rPr>
          <w:rFonts w:ascii="Arial" w:hAnsi="Arial" w:cs="Arial"/>
          <w:bCs/>
          <w:sz w:val="24"/>
          <w:szCs w:val="24"/>
        </w:rPr>
        <w:t>ofrec</w:t>
      </w:r>
      <w:r w:rsidR="008A1FD5" w:rsidRPr="00CC1440">
        <w:rPr>
          <w:rFonts w:ascii="Arial" w:hAnsi="Arial" w:cs="Arial"/>
          <w:bCs/>
          <w:sz w:val="24"/>
          <w:szCs w:val="24"/>
        </w:rPr>
        <w:t xml:space="preserve">en </w:t>
      </w:r>
      <w:r w:rsidR="006D67D2" w:rsidRPr="00CC1440">
        <w:rPr>
          <w:rFonts w:ascii="Arial" w:hAnsi="Arial" w:cs="Arial"/>
          <w:bCs/>
          <w:sz w:val="24"/>
          <w:szCs w:val="24"/>
        </w:rPr>
        <w:t>horarios y calendarios más amplios que los centros públicos.</w:t>
      </w:r>
      <w:r w:rsidRPr="00CC1440">
        <w:rPr>
          <w:rFonts w:ascii="Arial" w:hAnsi="Arial" w:cs="Arial"/>
          <w:bCs/>
          <w:sz w:val="24"/>
          <w:szCs w:val="24"/>
        </w:rPr>
        <w:t xml:space="preserve"> </w:t>
      </w:r>
    </w:p>
    <w:p w14:paraId="4E6D2D67" w14:textId="1A582BB8" w:rsidR="006D67D2" w:rsidRDefault="006D67D2" w:rsidP="00143E3E">
      <w:pPr>
        <w:spacing w:line="360" w:lineRule="auto"/>
        <w:jc w:val="both"/>
        <w:rPr>
          <w:rFonts w:ascii="Arial" w:hAnsi="Arial" w:cs="Arial"/>
          <w:sz w:val="24"/>
          <w:szCs w:val="24"/>
        </w:rPr>
      </w:pPr>
      <w:r>
        <w:rPr>
          <w:rFonts w:ascii="Arial" w:hAnsi="Arial" w:cs="Arial"/>
          <w:sz w:val="24"/>
          <w:szCs w:val="24"/>
        </w:rPr>
        <w:t>La Federación Regional de Empresarios de Centros Privados de Educación Infantil de Castilla-La Mancha recuerda que la baja natalidad</w:t>
      </w:r>
      <w:r w:rsidR="00E91627">
        <w:rPr>
          <w:rFonts w:ascii="Arial" w:hAnsi="Arial" w:cs="Arial"/>
          <w:sz w:val="24"/>
          <w:szCs w:val="24"/>
        </w:rPr>
        <w:t>,</w:t>
      </w:r>
      <w:r>
        <w:rPr>
          <w:rFonts w:ascii="Arial" w:hAnsi="Arial" w:cs="Arial"/>
          <w:sz w:val="24"/>
          <w:szCs w:val="24"/>
        </w:rPr>
        <w:t xml:space="preserve"> así como el impacto de la pandemia</w:t>
      </w:r>
      <w:r w:rsidR="00E91627">
        <w:rPr>
          <w:rFonts w:ascii="Arial" w:hAnsi="Arial" w:cs="Arial"/>
          <w:sz w:val="24"/>
          <w:szCs w:val="24"/>
        </w:rPr>
        <w:t>,</w:t>
      </w:r>
      <w:r>
        <w:rPr>
          <w:rFonts w:ascii="Arial" w:hAnsi="Arial" w:cs="Arial"/>
          <w:sz w:val="24"/>
          <w:szCs w:val="24"/>
        </w:rPr>
        <w:t xml:space="preserve"> han hecho que la supervivencia de muchos de nuestros centros y el mantenimiento de los puestos de trabajo se vean muy comprometidos, cuando los centros privados de educación infantil ofrecen un servicio muy optimizado económicamente, siendo el coste de las plazas muy inferior al coste total de cada plaza pública. </w:t>
      </w:r>
    </w:p>
    <w:p w14:paraId="38887B51" w14:textId="439203F7" w:rsidR="006D67D2" w:rsidRPr="00B017EC" w:rsidRDefault="006D67D2" w:rsidP="00143E3E">
      <w:pPr>
        <w:spacing w:line="360" w:lineRule="auto"/>
        <w:jc w:val="both"/>
        <w:rPr>
          <w:rFonts w:ascii="Arial" w:hAnsi="Arial" w:cs="Arial"/>
          <w:b/>
          <w:bCs/>
          <w:sz w:val="24"/>
          <w:szCs w:val="24"/>
        </w:rPr>
      </w:pPr>
      <w:r w:rsidRPr="00CC1440">
        <w:rPr>
          <w:rFonts w:ascii="Arial" w:hAnsi="Arial" w:cs="Arial"/>
          <w:bCs/>
          <w:sz w:val="24"/>
          <w:szCs w:val="24"/>
        </w:rPr>
        <w:t xml:space="preserve">En definitiva, desde ACEI C-LM creemos que la mejor Estrategia para universalizar la Educación Infantil de 0 a 3 años es aprovechar las infraestructuras existentes y </w:t>
      </w:r>
      <w:r w:rsidRPr="00CC1440">
        <w:rPr>
          <w:rFonts w:ascii="Arial" w:hAnsi="Arial" w:cs="Arial"/>
          <w:bCs/>
          <w:sz w:val="24"/>
          <w:szCs w:val="24"/>
          <w:u w:val="single"/>
        </w:rPr>
        <w:t>CONCERTAR</w:t>
      </w:r>
      <w:r w:rsidRPr="00CC1440">
        <w:rPr>
          <w:rFonts w:ascii="Arial" w:hAnsi="Arial" w:cs="Arial"/>
          <w:bCs/>
          <w:sz w:val="24"/>
          <w:szCs w:val="24"/>
        </w:rPr>
        <w:t xml:space="preserve"> las plazas que ya están creadas con instalaciones adecuadas y con personal que cumple con la titulación requerida y una experiencia dilatada en la educación de los menores</w:t>
      </w:r>
      <w:r w:rsidRPr="00B017EC">
        <w:rPr>
          <w:rFonts w:ascii="Arial" w:hAnsi="Arial" w:cs="Arial"/>
          <w:b/>
          <w:bCs/>
          <w:sz w:val="24"/>
          <w:szCs w:val="24"/>
        </w:rPr>
        <w:t>.</w:t>
      </w:r>
    </w:p>
    <w:sectPr w:rsidR="006D67D2" w:rsidRPr="00B017E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5746F1" w14:textId="77777777" w:rsidR="00B77D92" w:rsidRDefault="00B77D92" w:rsidP="00BC596B">
      <w:pPr>
        <w:spacing w:after="0" w:line="240" w:lineRule="auto"/>
      </w:pPr>
      <w:r>
        <w:separator/>
      </w:r>
    </w:p>
  </w:endnote>
  <w:endnote w:type="continuationSeparator" w:id="0">
    <w:p w14:paraId="14E2F212" w14:textId="77777777" w:rsidR="00B77D92" w:rsidRDefault="00B77D92" w:rsidP="00BC5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41BE1" w14:textId="28D8FB6D" w:rsidR="00BC596B" w:rsidRDefault="00EB445A">
    <w:pPr>
      <w:pStyle w:val="Piedepgina"/>
    </w:pPr>
    <w:r w:rsidRPr="007A6EE6">
      <w:rPr>
        <w:noProof/>
        <w:lang w:eastAsia="es-ES"/>
      </w:rPr>
      <w:drawing>
        <wp:inline distT="0" distB="0" distL="0" distR="0" wp14:anchorId="6EF9D59D" wp14:editId="2AF8E0E8">
          <wp:extent cx="5400675" cy="276225"/>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276225"/>
                  </a:xfrm>
                  <a:prstGeom prst="rect">
                    <a:avLst/>
                  </a:prstGeom>
                  <a:noFill/>
                  <a:ln>
                    <a:noFill/>
                  </a:ln>
                </pic:spPr>
              </pic:pic>
            </a:graphicData>
          </a:graphic>
        </wp:inline>
      </w:drawing>
    </w:r>
  </w:p>
  <w:p w14:paraId="61FE4F31" w14:textId="77777777" w:rsidR="00BC596B" w:rsidRDefault="00BC596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E77A90" w14:textId="77777777" w:rsidR="00B77D92" w:rsidRDefault="00B77D92" w:rsidP="00BC596B">
      <w:pPr>
        <w:spacing w:after="0" w:line="240" w:lineRule="auto"/>
      </w:pPr>
      <w:r>
        <w:separator/>
      </w:r>
    </w:p>
  </w:footnote>
  <w:footnote w:type="continuationSeparator" w:id="0">
    <w:p w14:paraId="093586D0" w14:textId="77777777" w:rsidR="00B77D92" w:rsidRDefault="00B77D92" w:rsidP="00BC59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550C2D" w14:textId="59BAB838" w:rsidR="00BC596B" w:rsidRDefault="003650CA">
    <w:pPr>
      <w:pStyle w:val="Encabezado"/>
    </w:pPr>
    <w:r>
      <w:rPr>
        <w:noProof/>
        <w:lang w:eastAsia="es-ES"/>
      </w:rPr>
      <w:drawing>
        <wp:anchor distT="0" distB="0" distL="114300" distR="114300" simplePos="0" relativeHeight="251661312" behindDoc="1" locked="0" layoutInCell="1" allowOverlap="1" wp14:anchorId="2DAEB168" wp14:editId="2A656078">
          <wp:simplePos x="0" y="0"/>
          <wp:positionH relativeFrom="margin">
            <wp:align>right</wp:align>
          </wp:positionH>
          <wp:positionV relativeFrom="paragraph">
            <wp:posOffset>-135255</wp:posOffset>
          </wp:positionV>
          <wp:extent cx="2038350" cy="939165"/>
          <wp:effectExtent l="0" t="0" r="0" b="0"/>
          <wp:wrapTight wrapText="bothSides">
            <wp:wrapPolygon edited="0">
              <wp:start x="0" y="0"/>
              <wp:lineTo x="0" y="21030"/>
              <wp:lineTo x="21398" y="21030"/>
              <wp:lineTo x="21398" y="0"/>
              <wp:lineTo x="0" y="0"/>
            </wp:wrapPolygon>
          </wp:wrapTight>
          <wp:docPr id="3" name="Imagen 3" descr="Logotipo de Cec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de Cec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939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EDB">
      <w:rPr>
        <w:noProof/>
        <w:lang w:eastAsia="es-ES"/>
      </w:rPr>
      <w:drawing>
        <wp:anchor distT="0" distB="0" distL="0" distR="0" simplePos="0" relativeHeight="251660288" behindDoc="0" locked="0" layoutInCell="1" allowOverlap="1" wp14:anchorId="57864B58" wp14:editId="6B3A1116">
          <wp:simplePos x="0" y="0"/>
          <wp:positionH relativeFrom="margin">
            <wp:align>left</wp:align>
          </wp:positionH>
          <wp:positionV relativeFrom="paragraph">
            <wp:posOffset>-231140</wp:posOffset>
          </wp:positionV>
          <wp:extent cx="1485900" cy="1154665"/>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85900" cy="1154665"/>
                  </a:xfrm>
                  <a:prstGeom prst="rect">
                    <a:avLst/>
                  </a:prstGeom>
                  <a:noFill/>
                </pic:spPr>
              </pic:pic>
            </a:graphicData>
          </a:graphic>
          <wp14:sizeRelH relativeFrom="page">
            <wp14:pctWidth>0</wp14:pctWidth>
          </wp14:sizeRelH>
          <wp14:sizeRelV relativeFrom="page">
            <wp14:pctHeight>0</wp14:pctHeight>
          </wp14:sizeRelV>
        </wp:anchor>
      </w:drawing>
    </w:r>
  </w:p>
  <w:p w14:paraId="63C0DBFC" w14:textId="1FF9FE53" w:rsidR="00BC596B" w:rsidRDefault="00BC596B">
    <w:pPr>
      <w:pStyle w:val="Encabezado"/>
    </w:pPr>
  </w:p>
  <w:p w14:paraId="549E6B80" w14:textId="2DF1E8D1" w:rsidR="00943EDB" w:rsidRDefault="00943EDB">
    <w:pPr>
      <w:pStyle w:val="Encabezado"/>
    </w:pPr>
  </w:p>
  <w:p w14:paraId="347D5A71" w14:textId="48036396" w:rsidR="00943EDB" w:rsidRDefault="00943EDB">
    <w:pPr>
      <w:pStyle w:val="Encabezado"/>
    </w:pPr>
  </w:p>
  <w:p w14:paraId="451056B8" w14:textId="1EDBB9E5" w:rsidR="00943EDB" w:rsidRDefault="00943EDB">
    <w:pPr>
      <w:pStyle w:val="Encabezado"/>
    </w:pPr>
  </w:p>
  <w:p w14:paraId="6E7752FE" w14:textId="72B7BB14" w:rsidR="00943EDB" w:rsidRDefault="00943EDB">
    <w:pPr>
      <w:pStyle w:val="Encabezado"/>
    </w:pPr>
  </w:p>
  <w:p w14:paraId="0D90E22F" w14:textId="77777777" w:rsidR="00943EDB" w:rsidRDefault="00943ED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A51"/>
    <w:rsid w:val="00001833"/>
    <w:rsid w:val="00096ABE"/>
    <w:rsid w:val="000C5019"/>
    <w:rsid w:val="000F67C2"/>
    <w:rsid w:val="00125E68"/>
    <w:rsid w:val="00143E3E"/>
    <w:rsid w:val="00144464"/>
    <w:rsid w:val="00175C68"/>
    <w:rsid w:val="0029784B"/>
    <w:rsid w:val="003401D7"/>
    <w:rsid w:val="00353F36"/>
    <w:rsid w:val="003650CA"/>
    <w:rsid w:val="0046245A"/>
    <w:rsid w:val="00474458"/>
    <w:rsid w:val="00502156"/>
    <w:rsid w:val="005B0685"/>
    <w:rsid w:val="005D7ECF"/>
    <w:rsid w:val="005E415C"/>
    <w:rsid w:val="006D67D2"/>
    <w:rsid w:val="0070050E"/>
    <w:rsid w:val="00766F2B"/>
    <w:rsid w:val="0080056E"/>
    <w:rsid w:val="008A1FD5"/>
    <w:rsid w:val="00943EDB"/>
    <w:rsid w:val="00952A0C"/>
    <w:rsid w:val="009E461B"/>
    <w:rsid w:val="00A459E7"/>
    <w:rsid w:val="00AC53F0"/>
    <w:rsid w:val="00B017EC"/>
    <w:rsid w:val="00B4597F"/>
    <w:rsid w:val="00B63FDB"/>
    <w:rsid w:val="00B77D92"/>
    <w:rsid w:val="00BC4358"/>
    <w:rsid w:val="00BC596B"/>
    <w:rsid w:val="00BF307E"/>
    <w:rsid w:val="00C11990"/>
    <w:rsid w:val="00C87F11"/>
    <w:rsid w:val="00CC1440"/>
    <w:rsid w:val="00D25A51"/>
    <w:rsid w:val="00D57D08"/>
    <w:rsid w:val="00E70FFF"/>
    <w:rsid w:val="00E91627"/>
    <w:rsid w:val="00EB445A"/>
    <w:rsid w:val="00F25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7E6E7"/>
  <w15:chartTrackingRefBased/>
  <w15:docId w15:val="{89EF5525-6527-4A6C-9934-CDC93D3B8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96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C596B"/>
  </w:style>
  <w:style w:type="paragraph" w:styleId="Piedepgina">
    <w:name w:val="footer"/>
    <w:basedOn w:val="Normal"/>
    <w:link w:val="PiedepginaCar"/>
    <w:uiPriority w:val="99"/>
    <w:unhideWhenUsed/>
    <w:rsid w:val="00BC596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596B"/>
  </w:style>
  <w:style w:type="character" w:styleId="Hipervnculo">
    <w:name w:val="Hyperlink"/>
    <w:basedOn w:val="Fuentedeprrafopredeter"/>
    <w:uiPriority w:val="99"/>
    <w:unhideWhenUsed/>
    <w:rsid w:val="00CC14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feda.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eda.es/feda/asociaciones-junta-directiva/item/7630-asociacion-de-empresarios-de-centros-privados-de-educacion-infantil-de-la-provincia-de-albacet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RENA\Desktop\ISABEL\A&#209;O%202021\N%20de%20P%20CECAM\Plantilla%20Cabecera%20N%20de%20P%20logo%2040%20Aniv.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Cabecera N de P logo 40 Aniv</Template>
  <TotalTime>24</TotalTime>
  <Pages>2</Pages>
  <Words>492</Words>
  <Characters>2708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Eva</cp:lastModifiedBy>
  <cp:revision>16</cp:revision>
  <cp:lastPrinted>2022-03-14T09:46:00Z</cp:lastPrinted>
  <dcterms:created xsi:type="dcterms:W3CDTF">2023-04-11T09:45:00Z</dcterms:created>
  <dcterms:modified xsi:type="dcterms:W3CDTF">2023-04-13T09:49:00Z</dcterms:modified>
</cp:coreProperties>
</file>