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80321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1E4CEDEB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08501D8D" w14:textId="77777777" w:rsidR="002A1F47" w:rsidRDefault="002A1F47" w:rsidP="002A1F47">
      <w:pPr>
        <w:jc w:val="right"/>
        <w:rPr>
          <w:rFonts w:ascii="Tahoma" w:hAnsi="Tahoma" w:cs="Tahoma"/>
          <w:bCs/>
          <w:sz w:val="22"/>
          <w:szCs w:val="22"/>
        </w:rPr>
      </w:pPr>
      <w:r w:rsidRPr="007A2CA4">
        <w:rPr>
          <w:rFonts w:ascii="Tahoma" w:hAnsi="Tahoma" w:cs="Tahoma"/>
          <w:bCs/>
          <w:sz w:val="22"/>
          <w:szCs w:val="22"/>
        </w:rPr>
        <w:t xml:space="preserve">Albacete, </w:t>
      </w:r>
      <w:r w:rsidR="006C7371">
        <w:rPr>
          <w:rFonts w:ascii="Tahoma" w:hAnsi="Tahoma" w:cs="Tahoma"/>
          <w:bCs/>
          <w:sz w:val="22"/>
          <w:szCs w:val="22"/>
        </w:rPr>
        <w:t>24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7A2CA4">
        <w:rPr>
          <w:rFonts w:ascii="Tahoma" w:hAnsi="Tahoma" w:cs="Tahoma"/>
          <w:bCs/>
          <w:sz w:val="22"/>
          <w:szCs w:val="22"/>
        </w:rPr>
        <w:t>de mayo de 202</w:t>
      </w:r>
      <w:r>
        <w:rPr>
          <w:rFonts w:ascii="Tahoma" w:hAnsi="Tahoma" w:cs="Tahoma"/>
          <w:bCs/>
          <w:sz w:val="22"/>
          <w:szCs w:val="22"/>
        </w:rPr>
        <w:t>3</w:t>
      </w:r>
    </w:p>
    <w:p w14:paraId="048A6126" w14:textId="77777777" w:rsidR="006C7371" w:rsidRDefault="006C7371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p w14:paraId="4BBDA7C0" w14:textId="77777777" w:rsidR="006C7371" w:rsidRDefault="006C7371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p w14:paraId="45D94C63" w14:textId="77777777" w:rsidR="006C7371" w:rsidRDefault="006C7371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p w14:paraId="3C54516D" w14:textId="77777777" w:rsidR="006C7371" w:rsidRDefault="006C7371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p w14:paraId="09C485D0" w14:textId="77777777" w:rsidR="006C7371" w:rsidRDefault="006C7371" w:rsidP="006C7371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 xml:space="preserve">La Asociación de Concesionarios inaugura mañana la XXIII Edición de </w:t>
      </w:r>
      <w:proofErr w:type="spellStart"/>
      <w:r>
        <w:rPr>
          <w:rFonts w:ascii="Tahoma" w:hAnsi="Tahoma" w:cs="Tahoma"/>
          <w:b/>
          <w:bCs/>
          <w:sz w:val="32"/>
          <w:szCs w:val="32"/>
        </w:rPr>
        <w:t>Ferimotor</w:t>
      </w:r>
      <w:proofErr w:type="spellEnd"/>
      <w:r>
        <w:rPr>
          <w:rFonts w:ascii="Tahoma" w:hAnsi="Tahoma" w:cs="Tahoma"/>
          <w:b/>
          <w:bCs/>
          <w:sz w:val="32"/>
          <w:szCs w:val="32"/>
        </w:rPr>
        <w:t>, con treinta y tres expositores</w:t>
      </w:r>
    </w:p>
    <w:p w14:paraId="534E2D6A" w14:textId="77777777" w:rsidR="006C7371" w:rsidRDefault="006C7371" w:rsidP="006C7371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93125D4" w14:textId="77777777" w:rsidR="006C7371" w:rsidRDefault="006C7371" w:rsidP="006C7371">
      <w:pPr>
        <w:pStyle w:val="Prrafodelista"/>
        <w:numPr>
          <w:ilvl w:val="0"/>
          <w:numId w:val="35"/>
        </w:numPr>
        <w:jc w:val="center"/>
        <w:rPr>
          <w:rFonts w:ascii="Tahoma" w:hAnsi="Tahoma" w:cs="Tahoma"/>
          <w:b/>
          <w:bCs/>
          <w:szCs w:val="24"/>
        </w:rPr>
      </w:pPr>
      <w:r w:rsidRPr="006C7371">
        <w:rPr>
          <w:rFonts w:ascii="Tahoma" w:hAnsi="Tahoma" w:cs="Tahoma"/>
          <w:b/>
          <w:bCs/>
          <w:szCs w:val="24"/>
        </w:rPr>
        <w:t xml:space="preserve">La Feria está organizada desde la IFAB y la Asociación ha contado con la colaboración de </w:t>
      </w:r>
      <w:proofErr w:type="spellStart"/>
      <w:r w:rsidRPr="006C7371">
        <w:rPr>
          <w:rFonts w:ascii="Tahoma" w:hAnsi="Tahoma" w:cs="Tahoma"/>
          <w:b/>
          <w:bCs/>
          <w:szCs w:val="24"/>
        </w:rPr>
        <w:t>Soliss</w:t>
      </w:r>
      <w:proofErr w:type="spellEnd"/>
      <w:r w:rsidRPr="006C7371">
        <w:rPr>
          <w:rFonts w:ascii="Tahoma" w:hAnsi="Tahoma" w:cs="Tahoma"/>
          <w:b/>
          <w:bCs/>
          <w:szCs w:val="24"/>
        </w:rPr>
        <w:t xml:space="preserve"> Seguros y BBVA</w:t>
      </w:r>
    </w:p>
    <w:p w14:paraId="6D852C8D" w14:textId="77777777" w:rsidR="006C7371" w:rsidRDefault="006C7371" w:rsidP="006C7371">
      <w:pPr>
        <w:rPr>
          <w:rFonts w:ascii="Tahoma" w:hAnsi="Tahoma" w:cs="Tahoma"/>
          <w:b/>
          <w:bCs/>
          <w:szCs w:val="24"/>
        </w:rPr>
      </w:pPr>
    </w:p>
    <w:p w14:paraId="26C5DAC4" w14:textId="79EA161A" w:rsidR="00BA05E3" w:rsidRDefault="00244D07" w:rsidP="006C7371">
      <w:pPr>
        <w:rPr>
          <w:rFonts w:ascii="Tahoma" w:hAnsi="Tahoma" w:cs="Tahoma"/>
          <w:sz w:val="22"/>
          <w:szCs w:val="22"/>
        </w:rPr>
      </w:pPr>
      <w:r w:rsidRPr="00244D07"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Pr="00244D07">
          <w:rPr>
            <w:rStyle w:val="Hipervnculo"/>
            <w:rFonts w:ascii="Tahoma" w:hAnsi="Tahoma" w:cs="Tahoma"/>
            <w:sz w:val="22"/>
            <w:szCs w:val="22"/>
          </w:rPr>
          <w:t>Asociación Provincial de Empresarios de Concesionarias de Automóviles, APRECA</w:t>
        </w:r>
      </w:hyperlink>
      <w:r w:rsidRPr="00244D07">
        <w:rPr>
          <w:rFonts w:ascii="Tahoma" w:hAnsi="Tahoma" w:cs="Tahoma"/>
          <w:sz w:val="22"/>
          <w:szCs w:val="22"/>
        </w:rPr>
        <w:t xml:space="preserve">, que desde hace poco tiempo está presidida por Carlos Ortega López, inaugura mañana jueves, día 25de mayo, una </w:t>
      </w:r>
      <w:hyperlink r:id="rId9" w:history="1">
        <w:r w:rsidRPr="00244D07">
          <w:rPr>
            <w:rStyle w:val="Hipervnculo"/>
            <w:rFonts w:ascii="Tahoma" w:hAnsi="Tahoma" w:cs="Tahoma"/>
            <w:sz w:val="22"/>
            <w:szCs w:val="22"/>
          </w:rPr>
          <w:t xml:space="preserve">edición XXIII de </w:t>
        </w:r>
        <w:proofErr w:type="spellStart"/>
        <w:r w:rsidRPr="00244D07">
          <w:rPr>
            <w:rStyle w:val="Hipervnculo"/>
            <w:rFonts w:ascii="Tahoma" w:hAnsi="Tahoma" w:cs="Tahoma"/>
            <w:sz w:val="22"/>
            <w:szCs w:val="22"/>
          </w:rPr>
          <w:t>Ferimotor</w:t>
        </w:r>
        <w:proofErr w:type="spellEnd"/>
      </w:hyperlink>
      <w:r w:rsidRPr="00244D07">
        <w:rPr>
          <w:rFonts w:ascii="Tahoma" w:hAnsi="Tahoma" w:cs="Tahoma"/>
          <w:sz w:val="22"/>
          <w:szCs w:val="22"/>
        </w:rPr>
        <w:t>. La Feria del Automóvil Nuevo, Usado y de Ocasión está abierta en las instalaciones de la IFAB hasta el domingo, día 28, a mediodía. El resto de los días es horario ininterrumpido de 10,00 a 21,00 horas.</w:t>
      </w:r>
    </w:p>
    <w:p w14:paraId="7EDB601D" w14:textId="77777777" w:rsidR="00244D07" w:rsidRPr="00244D07" w:rsidRDefault="00244D07" w:rsidP="006C7371">
      <w:pPr>
        <w:rPr>
          <w:rFonts w:ascii="Tahoma" w:hAnsi="Tahoma" w:cs="Tahoma"/>
          <w:bCs/>
          <w:sz w:val="22"/>
          <w:szCs w:val="22"/>
        </w:rPr>
      </w:pPr>
    </w:p>
    <w:p w14:paraId="63B89E1C" w14:textId="4F753AFA" w:rsidR="00BA05E3" w:rsidRPr="00244D07" w:rsidRDefault="00244D07" w:rsidP="006C7371">
      <w:pPr>
        <w:rPr>
          <w:rFonts w:ascii="Tahoma" w:hAnsi="Tahoma" w:cs="Tahoma"/>
          <w:sz w:val="22"/>
          <w:szCs w:val="22"/>
        </w:rPr>
      </w:pPr>
      <w:r w:rsidRPr="00244D07">
        <w:rPr>
          <w:rFonts w:ascii="Tahoma" w:hAnsi="Tahoma" w:cs="Tahoma"/>
          <w:sz w:val="22"/>
          <w:szCs w:val="22"/>
        </w:rPr>
        <w:t xml:space="preserve">En la organización de </w:t>
      </w:r>
      <w:proofErr w:type="spellStart"/>
      <w:r w:rsidRPr="00244D07">
        <w:rPr>
          <w:rFonts w:ascii="Tahoma" w:hAnsi="Tahoma" w:cs="Tahoma"/>
          <w:sz w:val="22"/>
          <w:szCs w:val="22"/>
        </w:rPr>
        <w:t>Ferimotor</w:t>
      </w:r>
      <w:proofErr w:type="spellEnd"/>
      <w:r w:rsidRPr="00244D07">
        <w:rPr>
          <w:rFonts w:ascii="Tahoma" w:hAnsi="Tahoma" w:cs="Tahoma"/>
          <w:sz w:val="22"/>
          <w:szCs w:val="22"/>
        </w:rPr>
        <w:t>, la</w:t>
      </w:r>
      <w:hyperlink r:id="rId10" w:history="1">
        <w:r w:rsidRPr="00244D07">
          <w:rPr>
            <w:rStyle w:val="Hipervnculo"/>
            <w:rFonts w:ascii="Tahoma" w:hAnsi="Tahoma" w:cs="Tahoma"/>
            <w:sz w:val="22"/>
            <w:szCs w:val="22"/>
          </w:rPr>
          <w:t xml:space="preserve"> Asociación</w:t>
        </w:r>
      </w:hyperlink>
      <w:r w:rsidRPr="00244D07">
        <w:rPr>
          <w:rFonts w:ascii="Tahoma" w:hAnsi="Tahoma" w:cs="Tahoma"/>
          <w:sz w:val="22"/>
          <w:szCs w:val="22"/>
        </w:rPr>
        <w:t xml:space="preserve">, integrada en FEDA, cuenta con el apoyo organizativo de la </w:t>
      </w:r>
      <w:hyperlink r:id="rId11" w:history="1">
        <w:r w:rsidRPr="00244D07">
          <w:rPr>
            <w:rStyle w:val="Hipervnculo"/>
            <w:rFonts w:ascii="Tahoma" w:hAnsi="Tahoma" w:cs="Tahoma"/>
            <w:sz w:val="22"/>
            <w:szCs w:val="22"/>
          </w:rPr>
          <w:t xml:space="preserve">IFAB </w:t>
        </w:r>
      </w:hyperlink>
      <w:r w:rsidRPr="00244D07">
        <w:rPr>
          <w:rFonts w:ascii="Tahoma" w:hAnsi="Tahoma" w:cs="Tahoma"/>
          <w:sz w:val="22"/>
          <w:szCs w:val="22"/>
        </w:rPr>
        <w:t xml:space="preserve">y en esta edición dispone de la colaboración de </w:t>
      </w:r>
      <w:hyperlink r:id="rId12" w:history="1">
        <w:proofErr w:type="spellStart"/>
        <w:r w:rsidRPr="00244D07">
          <w:rPr>
            <w:rStyle w:val="Hipervnculo"/>
            <w:rFonts w:ascii="Tahoma" w:hAnsi="Tahoma" w:cs="Tahoma"/>
            <w:sz w:val="22"/>
            <w:szCs w:val="22"/>
          </w:rPr>
          <w:t>Soliss</w:t>
        </w:r>
        <w:proofErr w:type="spellEnd"/>
        <w:r w:rsidRPr="00244D07">
          <w:rPr>
            <w:rStyle w:val="Hipervnculo"/>
            <w:rFonts w:ascii="Tahoma" w:hAnsi="Tahoma" w:cs="Tahoma"/>
            <w:sz w:val="22"/>
            <w:szCs w:val="22"/>
          </w:rPr>
          <w:t xml:space="preserve"> Seguros</w:t>
        </w:r>
      </w:hyperlink>
      <w:r w:rsidRPr="00244D07">
        <w:rPr>
          <w:rFonts w:ascii="Tahoma" w:hAnsi="Tahoma" w:cs="Tahoma"/>
          <w:sz w:val="22"/>
          <w:szCs w:val="22"/>
        </w:rPr>
        <w:t xml:space="preserve"> y BBVA.</w:t>
      </w:r>
    </w:p>
    <w:p w14:paraId="34AA3980" w14:textId="77777777" w:rsidR="00244D07" w:rsidRDefault="00244D07" w:rsidP="006C7371">
      <w:pPr>
        <w:rPr>
          <w:rFonts w:ascii="Tahoma" w:hAnsi="Tahoma" w:cs="Tahoma"/>
          <w:bCs/>
          <w:sz w:val="22"/>
          <w:szCs w:val="22"/>
        </w:rPr>
      </w:pPr>
    </w:p>
    <w:p w14:paraId="3C968EDC" w14:textId="77777777" w:rsidR="00BA05E3" w:rsidRPr="00BA05E3" w:rsidRDefault="00BA05E3" w:rsidP="006C7371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Expos</w:t>
      </w:r>
      <w:r w:rsidRPr="00BA05E3">
        <w:rPr>
          <w:rFonts w:ascii="Tahoma" w:hAnsi="Tahoma" w:cs="Tahoma"/>
          <w:b/>
          <w:bCs/>
          <w:sz w:val="22"/>
          <w:szCs w:val="22"/>
        </w:rPr>
        <w:t>itores-marcas</w:t>
      </w:r>
    </w:p>
    <w:p w14:paraId="76F35CF8" w14:textId="77777777" w:rsidR="00BA05E3" w:rsidRPr="00BA05E3" w:rsidRDefault="00BA05E3" w:rsidP="006C7371">
      <w:pPr>
        <w:rPr>
          <w:rFonts w:ascii="Tahoma" w:hAnsi="Tahoma" w:cs="Tahoma"/>
          <w:bCs/>
          <w:sz w:val="22"/>
          <w:szCs w:val="22"/>
        </w:rPr>
      </w:pPr>
    </w:p>
    <w:p w14:paraId="71428822" w14:textId="77777777" w:rsidR="00BA05E3" w:rsidRPr="00BA05E3" w:rsidRDefault="00BA05E3" w:rsidP="00BA05E3">
      <w:pPr>
        <w:pStyle w:val="Textoindependiente"/>
        <w:jc w:val="both"/>
        <w:rPr>
          <w:rFonts w:ascii="Tahoma" w:hAnsi="Tahoma" w:cs="Tahoma"/>
          <w:b w:val="0"/>
          <w:sz w:val="22"/>
          <w:szCs w:val="22"/>
        </w:rPr>
      </w:pPr>
      <w:r w:rsidRPr="00BA05E3">
        <w:rPr>
          <w:rFonts w:ascii="Tahoma" w:hAnsi="Tahoma" w:cs="Tahoma"/>
          <w:b w:val="0"/>
          <w:bCs/>
          <w:sz w:val="22"/>
          <w:szCs w:val="22"/>
        </w:rPr>
        <w:t xml:space="preserve">En esta edición concurren 33 expositores: </w:t>
      </w:r>
      <w:r w:rsidRPr="00BA05E3">
        <w:rPr>
          <w:rFonts w:ascii="Tahoma" w:hAnsi="Tahoma" w:cs="Tahoma"/>
          <w:b w:val="0"/>
          <w:sz w:val="22"/>
          <w:szCs w:val="22"/>
        </w:rPr>
        <w:t>Hyundai</w:t>
      </w:r>
      <w:r w:rsidRPr="00BA05E3">
        <w:rPr>
          <w:rFonts w:ascii="Tahoma" w:hAnsi="Tahoma" w:cs="Tahoma"/>
          <w:b w:val="0"/>
          <w:spacing w:val="3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-</w:t>
      </w:r>
      <w:r w:rsidRPr="00BA05E3">
        <w:rPr>
          <w:rFonts w:ascii="Tahoma" w:hAnsi="Tahoma" w:cs="Tahoma"/>
          <w:b w:val="0"/>
          <w:spacing w:val="4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Mitsubishi</w:t>
      </w:r>
      <w:r w:rsidRPr="00BA05E3">
        <w:rPr>
          <w:rFonts w:ascii="Tahoma" w:hAnsi="Tahoma" w:cs="Tahoma"/>
          <w:b w:val="0"/>
          <w:spacing w:val="6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4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Volvo</w:t>
      </w:r>
      <w:r w:rsidRPr="00BA05E3">
        <w:rPr>
          <w:rFonts w:ascii="Tahoma" w:hAnsi="Tahoma" w:cs="Tahoma"/>
          <w:b w:val="0"/>
          <w:spacing w:val="3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4"/>
          <w:sz w:val="22"/>
          <w:szCs w:val="22"/>
        </w:rPr>
        <w:t xml:space="preserve">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Ssangyong</w:t>
      </w:r>
      <w:proofErr w:type="spellEnd"/>
      <w:r w:rsidRPr="00BA05E3">
        <w:rPr>
          <w:rFonts w:ascii="Tahoma" w:hAnsi="Tahoma" w:cs="Tahoma"/>
          <w:b w:val="0"/>
          <w:spacing w:val="5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4"/>
          <w:sz w:val="22"/>
          <w:szCs w:val="22"/>
        </w:rPr>
        <w:t xml:space="preserve">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Subaru</w:t>
      </w:r>
      <w:proofErr w:type="spellEnd"/>
      <w:r w:rsidRPr="00BA05E3">
        <w:rPr>
          <w:rFonts w:ascii="Tahoma" w:hAnsi="Tahoma" w:cs="Tahoma"/>
          <w:b w:val="0"/>
          <w:spacing w:val="5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-</w:t>
      </w:r>
      <w:r w:rsidRPr="00BA05E3">
        <w:rPr>
          <w:rFonts w:ascii="Tahoma" w:hAnsi="Tahoma" w:cs="Tahoma"/>
          <w:b w:val="0"/>
          <w:spacing w:val="4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Jaguar</w:t>
      </w:r>
      <w:r w:rsidRPr="00BA05E3">
        <w:rPr>
          <w:rFonts w:ascii="Tahoma" w:hAnsi="Tahoma" w:cs="Tahoma"/>
          <w:b w:val="0"/>
          <w:spacing w:val="2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4"/>
          <w:sz w:val="22"/>
          <w:szCs w:val="22"/>
        </w:rPr>
        <w:t xml:space="preserve">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Land</w:t>
      </w:r>
      <w:proofErr w:type="spellEnd"/>
      <w:r w:rsidRPr="00BA05E3">
        <w:rPr>
          <w:rFonts w:ascii="Tahoma" w:hAnsi="Tahoma" w:cs="Tahoma"/>
          <w:b w:val="0"/>
          <w:spacing w:val="5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Rover</w:t>
      </w:r>
      <w:r w:rsidRPr="00BA05E3">
        <w:rPr>
          <w:rFonts w:ascii="Tahoma" w:hAnsi="Tahoma" w:cs="Tahoma"/>
          <w:b w:val="0"/>
          <w:spacing w:val="3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7"/>
          <w:sz w:val="22"/>
          <w:szCs w:val="22"/>
        </w:rPr>
        <w:t xml:space="preserve">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Seat</w:t>
      </w:r>
      <w:proofErr w:type="spellEnd"/>
      <w:r w:rsidRPr="00BA05E3">
        <w:rPr>
          <w:rFonts w:ascii="Tahoma" w:hAnsi="Tahoma" w:cs="Tahoma"/>
          <w:b w:val="0"/>
          <w:sz w:val="22"/>
          <w:szCs w:val="22"/>
        </w:rPr>
        <w:t>- 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Cupra</w:t>
      </w:r>
      <w:proofErr w:type="spellEnd"/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Nissan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-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Alfa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Romeo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proofErr w:type="gramStart"/>
      <w:r w:rsidRPr="00BA05E3">
        <w:rPr>
          <w:rFonts w:ascii="Tahoma" w:hAnsi="Tahoma" w:cs="Tahoma"/>
          <w:b w:val="0"/>
          <w:sz w:val="22"/>
          <w:szCs w:val="22"/>
        </w:rPr>
        <w:t>Jeep</w:t>
      </w:r>
      <w:proofErr w:type="gramEnd"/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Fiat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Fiat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Profesional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Abarth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Mercedes-Benz - Mercedes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Industrial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Ligero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Smart – Mg -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Bmw</w:t>
      </w:r>
      <w:proofErr w:type="spellEnd"/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 xml:space="preserve">–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Skoda</w:t>
      </w:r>
      <w:proofErr w:type="spellEnd"/>
      <w:r w:rsidRPr="00BA05E3">
        <w:rPr>
          <w:rFonts w:ascii="Tahoma" w:hAnsi="Tahoma" w:cs="Tahoma"/>
          <w:b w:val="0"/>
          <w:sz w:val="22"/>
          <w:szCs w:val="22"/>
        </w:rPr>
        <w:t xml:space="preserve"> 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 xml:space="preserve">Mazda – Kia – Ford – Suzuki – </w:t>
      </w:r>
      <w:proofErr w:type="spellStart"/>
      <w:r w:rsidRPr="00BA05E3">
        <w:rPr>
          <w:rFonts w:ascii="Tahoma" w:hAnsi="Tahoma" w:cs="Tahoma"/>
          <w:b w:val="0"/>
          <w:sz w:val="22"/>
          <w:szCs w:val="22"/>
        </w:rPr>
        <w:t>Dfsk</w:t>
      </w:r>
      <w:proofErr w:type="spellEnd"/>
      <w:r w:rsidRPr="00BA05E3">
        <w:rPr>
          <w:rFonts w:ascii="Tahoma" w:hAnsi="Tahoma" w:cs="Tahoma"/>
          <w:b w:val="0"/>
          <w:sz w:val="22"/>
          <w:szCs w:val="22"/>
        </w:rPr>
        <w:t xml:space="preserve"> - Volkswagen – Audi - Peugeot – Citroën –</w:t>
      </w:r>
      <w:r w:rsidRPr="00BA05E3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Opel -</w:t>
      </w:r>
      <w:r w:rsidRPr="00BA05E3">
        <w:rPr>
          <w:rFonts w:ascii="Tahoma" w:hAnsi="Tahoma" w:cs="Tahoma"/>
          <w:b w:val="0"/>
          <w:spacing w:val="55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Renault</w:t>
      </w:r>
      <w:r w:rsidRPr="00BA05E3">
        <w:rPr>
          <w:rFonts w:ascii="Tahoma" w:hAnsi="Tahoma" w:cs="Tahoma"/>
          <w:b w:val="0"/>
          <w:spacing w:val="-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–</w:t>
      </w:r>
      <w:r w:rsidRPr="00BA05E3">
        <w:rPr>
          <w:rFonts w:ascii="Tahoma" w:hAnsi="Tahoma" w:cs="Tahoma"/>
          <w:b w:val="0"/>
          <w:spacing w:val="-1"/>
          <w:sz w:val="22"/>
          <w:szCs w:val="22"/>
        </w:rPr>
        <w:t xml:space="preserve"> </w:t>
      </w:r>
      <w:r w:rsidRPr="00BA05E3">
        <w:rPr>
          <w:rFonts w:ascii="Tahoma" w:hAnsi="Tahoma" w:cs="Tahoma"/>
          <w:b w:val="0"/>
          <w:sz w:val="22"/>
          <w:szCs w:val="22"/>
        </w:rPr>
        <w:t>Dacia</w:t>
      </w:r>
    </w:p>
    <w:p w14:paraId="206D6BE0" w14:textId="77777777" w:rsidR="00BA05E3" w:rsidRPr="00BA05E3" w:rsidRDefault="00BA05E3" w:rsidP="006C7371">
      <w:pPr>
        <w:rPr>
          <w:rFonts w:ascii="Tahoma" w:hAnsi="Tahoma" w:cs="Tahoma"/>
          <w:bCs/>
          <w:sz w:val="22"/>
          <w:szCs w:val="22"/>
        </w:rPr>
      </w:pPr>
    </w:p>
    <w:p w14:paraId="20D03D07" w14:textId="77777777" w:rsidR="00BA05E3" w:rsidRPr="00BA05E3" w:rsidRDefault="00BA05E3" w:rsidP="00BA05E3">
      <w:pPr>
        <w:pStyle w:val="Ttulo1"/>
        <w:rPr>
          <w:rFonts w:ascii="Tahoma" w:hAnsi="Tahoma" w:cs="Tahoma"/>
          <w:sz w:val="22"/>
          <w:szCs w:val="22"/>
        </w:rPr>
      </w:pPr>
      <w:r w:rsidRPr="00BA05E3">
        <w:rPr>
          <w:rFonts w:ascii="Tahoma" w:hAnsi="Tahoma" w:cs="Tahoma"/>
          <w:sz w:val="22"/>
          <w:szCs w:val="22"/>
        </w:rPr>
        <w:t>Superficie</w:t>
      </w:r>
      <w:r w:rsidRPr="00BA05E3">
        <w:rPr>
          <w:rFonts w:ascii="Tahoma" w:hAnsi="Tahoma" w:cs="Tahoma"/>
          <w:spacing w:val="-4"/>
          <w:sz w:val="22"/>
          <w:szCs w:val="22"/>
        </w:rPr>
        <w:t xml:space="preserve"> neta de e</w:t>
      </w:r>
      <w:r w:rsidRPr="00BA05E3">
        <w:rPr>
          <w:rFonts w:ascii="Tahoma" w:hAnsi="Tahoma" w:cs="Tahoma"/>
          <w:sz w:val="22"/>
          <w:szCs w:val="22"/>
        </w:rPr>
        <w:t>xposición</w:t>
      </w:r>
    </w:p>
    <w:p w14:paraId="6FC20869" w14:textId="77777777" w:rsidR="00BA05E3" w:rsidRPr="00BA05E3" w:rsidRDefault="00BA05E3" w:rsidP="00BA05E3">
      <w:pPr>
        <w:pStyle w:val="Textoindependiente"/>
        <w:spacing w:before="11"/>
        <w:rPr>
          <w:rFonts w:ascii="Tahoma" w:hAnsi="Tahoma" w:cs="Tahoma"/>
          <w:b w:val="0"/>
          <w:sz w:val="22"/>
          <w:szCs w:val="22"/>
        </w:rPr>
      </w:pPr>
    </w:p>
    <w:p w14:paraId="01C9A04E" w14:textId="77777777" w:rsidR="00BA05E3" w:rsidRPr="00BA05E3" w:rsidRDefault="00BA05E3" w:rsidP="00BA05E3">
      <w:pPr>
        <w:pStyle w:val="Prrafodelista"/>
        <w:widowControl w:val="0"/>
        <w:numPr>
          <w:ilvl w:val="0"/>
          <w:numId w:val="36"/>
        </w:numPr>
        <w:tabs>
          <w:tab w:val="left" w:pos="1201"/>
          <w:tab w:val="left" w:pos="1202"/>
          <w:tab w:val="left" w:pos="3673"/>
        </w:tabs>
        <w:autoSpaceDE w:val="0"/>
        <w:autoSpaceDN w:val="0"/>
        <w:spacing w:after="0" w:line="305" w:lineRule="exact"/>
        <w:ind w:hanging="361"/>
        <w:rPr>
          <w:rFonts w:ascii="Tahoma" w:hAnsi="Tahoma" w:cs="Tahoma"/>
        </w:rPr>
      </w:pPr>
      <w:r w:rsidRPr="00BA05E3">
        <w:rPr>
          <w:rFonts w:ascii="Tahoma" w:hAnsi="Tahoma" w:cs="Tahoma"/>
        </w:rPr>
        <w:t>Interior</w:t>
      </w:r>
      <w:r w:rsidRPr="00BA05E3">
        <w:rPr>
          <w:rFonts w:ascii="Tahoma" w:hAnsi="Tahoma" w:cs="Tahoma"/>
          <w:spacing w:val="-3"/>
        </w:rPr>
        <w:t xml:space="preserve"> </w:t>
      </w:r>
      <w:r w:rsidRPr="00BA05E3">
        <w:rPr>
          <w:rFonts w:ascii="Tahoma" w:hAnsi="Tahoma" w:cs="Tahoma"/>
        </w:rPr>
        <w:t>pabellón</w:t>
      </w:r>
      <w:r w:rsidRPr="00BA05E3">
        <w:rPr>
          <w:rFonts w:ascii="Tahoma" w:hAnsi="Tahoma" w:cs="Tahoma"/>
          <w:spacing w:val="-1"/>
        </w:rPr>
        <w:t xml:space="preserve"> </w:t>
      </w:r>
      <w:r w:rsidRPr="00BA05E3">
        <w:rPr>
          <w:rFonts w:ascii="Tahoma" w:hAnsi="Tahoma" w:cs="Tahoma"/>
        </w:rPr>
        <w:t>1:</w:t>
      </w:r>
      <w:r w:rsidRPr="00BA05E3">
        <w:rPr>
          <w:rFonts w:ascii="Tahoma" w:hAnsi="Tahoma" w:cs="Tahoma"/>
        </w:rPr>
        <w:tab/>
        <w:t>5.600</w:t>
      </w:r>
      <w:r w:rsidRPr="00BA05E3">
        <w:rPr>
          <w:rFonts w:ascii="Tahoma" w:hAnsi="Tahoma" w:cs="Tahoma"/>
          <w:spacing w:val="-1"/>
        </w:rPr>
        <w:t xml:space="preserve"> </w:t>
      </w:r>
      <w:r w:rsidRPr="00BA05E3">
        <w:rPr>
          <w:rFonts w:ascii="Tahoma" w:hAnsi="Tahoma" w:cs="Tahoma"/>
        </w:rPr>
        <w:t>m2</w:t>
      </w:r>
    </w:p>
    <w:p w14:paraId="2F178310" w14:textId="77777777" w:rsidR="00BA05E3" w:rsidRPr="00BA05E3" w:rsidRDefault="00BA05E3" w:rsidP="00BA05E3">
      <w:pPr>
        <w:pStyle w:val="Prrafodelista"/>
        <w:widowControl w:val="0"/>
        <w:numPr>
          <w:ilvl w:val="0"/>
          <w:numId w:val="36"/>
        </w:numPr>
        <w:tabs>
          <w:tab w:val="left" w:pos="1201"/>
          <w:tab w:val="left" w:pos="1202"/>
          <w:tab w:val="left" w:pos="3673"/>
        </w:tabs>
        <w:autoSpaceDE w:val="0"/>
        <w:autoSpaceDN w:val="0"/>
        <w:spacing w:after="0" w:line="305" w:lineRule="exact"/>
        <w:ind w:hanging="361"/>
        <w:rPr>
          <w:rFonts w:ascii="Tahoma" w:hAnsi="Tahoma" w:cs="Tahoma"/>
        </w:rPr>
      </w:pPr>
      <w:r w:rsidRPr="00BA05E3">
        <w:rPr>
          <w:rFonts w:ascii="Tahoma" w:hAnsi="Tahoma" w:cs="Tahoma"/>
        </w:rPr>
        <w:t>Interior</w:t>
      </w:r>
      <w:r w:rsidRPr="00BA05E3">
        <w:rPr>
          <w:rFonts w:ascii="Tahoma" w:hAnsi="Tahoma" w:cs="Tahoma"/>
          <w:spacing w:val="-3"/>
        </w:rPr>
        <w:t xml:space="preserve"> </w:t>
      </w:r>
      <w:r w:rsidRPr="00BA05E3">
        <w:rPr>
          <w:rFonts w:ascii="Tahoma" w:hAnsi="Tahoma" w:cs="Tahoma"/>
        </w:rPr>
        <w:t>pabellón</w:t>
      </w:r>
      <w:r w:rsidRPr="00BA05E3">
        <w:rPr>
          <w:rFonts w:ascii="Tahoma" w:hAnsi="Tahoma" w:cs="Tahoma"/>
          <w:spacing w:val="-1"/>
        </w:rPr>
        <w:t xml:space="preserve"> </w:t>
      </w:r>
      <w:r w:rsidRPr="00BA05E3">
        <w:rPr>
          <w:rFonts w:ascii="Tahoma" w:hAnsi="Tahoma" w:cs="Tahoma"/>
        </w:rPr>
        <w:t>2:</w:t>
      </w:r>
      <w:r w:rsidRPr="00BA05E3">
        <w:rPr>
          <w:rFonts w:ascii="Tahoma" w:hAnsi="Tahoma" w:cs="Tahoma"/>
        </w:rPr>
        <w:tab/>
        <w:t>1.800</w:t>
      </w:r>
      <w:r w:rsidRPr="00BA05E3">
        <w:rPr>
          <w:rFonts w:ascii="Tahoma" w:hAnsi="Tahoma" w:cs="Tahoma"/>
          <w:spacing w:val="-1"/>
        </w:rPr>
        <w:t xml:space="preserve"> </w:t>
      </w:r>
      <w:r w:rsidRPr="00BA05E3">
        <w:rPr>
          <w:rFonts w:ascii="Tahoma" w:hAnsi="Tahoma" w:cs="Tahoma"/>
        </w:rPr>
        <w:t>m2</w:t>
      </w:r>
    </w:p>
    <w:p w14:paraId="340BD588" w14:textId="77777777" w:rsidR="00BA05E3" w:rsidRPr="00BA05E3" w:rsidRDefault="00BA05E3" w:rsidP="00BA05E3">
      <w:pPr>
        <w:pStyle w:val="Prrafodelista"/>
        <w:widowControl w:val="0"/>
        <w:numPr>
          <w:ilvl w:val="0"/>
          <w:numId w:val="36"/>
        </w:numPr>
        <w:tabs>
          <w:tab w:val="left" w:pos="1201"/>
          <w:tab w:val="left" w:pos="1202"/>
          <w:tab w:val="left" w:pos="3673"/>
        </w:tabs>
        <w:autoSpaceDE w:val="0"/>
        <w:autoSpaceDN w:val="0"/>
        <w:spacing w:before="2" w:after="0" w:line="305" w:lineRule="exact"/>
        <w:ind w:hanging="361"/>
        <w:rPr>
          <w:rFonts w:ascii="Tahoma" w:hAnsi="Tahoma" w:cs="Tahoma"/>
        </w:rPr>
      </w:pPr>
      <w:r w:rsidRPr="00BA05E3">
        <w:rPr>
          <w:rFonts w:ascii="Tahoma" w:hAnsi="Tahoma" w:cs="Tahoma"/>
        </w:rPr>
        <w:t>Carpa:</w:t>
      </w:r>
      <w:r w:rsidRPr="00BA05E3">
        <w:rPr>
          <w:rFonts w:ascii="Tahoma" w:hAnsi="Tahoma" w:cs="Tahoma"/>
        </w:rPr>
        <w:tab/>
        <w:t>1.600</w:t>
      </w:r>
      <w:r w:rsidRPr="00BA05E3">
        <w:rPr>
          <w:rFonts w:ascii="Tahoma" w:hAnsi="Tahoma" w:cs="Tahoma"/>
          <w:spacing w:val="-1"/>
        </w:rPr>
        <w:t xml:space="preserve"> </w:t>
      </w:r>
      <w:r w:rsidRPr="00BA05E3">
        <w:rPr>
          <w:rFonts w:ascii="Tahoma" w:hAnsi="Tahoma" w:cs="Tahoma"/>
        </w:rPr>
        <w:t>m2</w:t>
      </w:r>
    </w:p>
    <w:p w14:paraId="450B8F48" w14:textId="77777777" w:rsidR="004E6133" w:rsidRPr="007473E5" w:rsidRDefault="00BA05E3" w:rsidP="00A276C5">
      <w:pPr>
        <w:pStyle w:val="Prrafodelista"/>
        <w:widowControl w:val="0"/>
        <w:numPr>
          <w:ilvl w:val="0"/>
          <w:numId w:val="36"/>
        </w:numPr>
        <w:tabs>
          <w:tab w:val="left" w:pos="1201"/>
          <w:tab w:val="left" w:pos="1202"/>
          <w:tab w:val="left" w:pos="3673"/>
        </w:tabs>
        <w:autoSpaceDE w:val="0"/>
        <w:autoSpaceDN w:val="0"/>
        <w:spacing w:after="0" w:line="305" w:lineRule="exact"/>
        <w:ind w:hanging="361"/>
        <w:rPr>
          <w:rFonts w:ascii="Tahoma" w:hAnsi="Tahoma" w:cs="Tahoma"/>
          <w:bCs/>
        </w:rPr>
      </w:pPr>
      <w:r w:rsidRPr="007473E5">
        <w:rPr>
          <w:rFonts w:ascii="Tahoma" w:hAnsi="Tahoma" w:cs="Tahoma"/>
        </w:rPr>
        <w:t>Exterior:</w:t>
      </w:r>
      <w:r w:rsidRPr="007473E5">
        <w:rPr>
          <w:rFonts w:ascii="Tahoma" w:hAnsi="Tahoma" w:cs="Tahoma"/>
        </w:rPr>
        <w:tab/>
        <w:t>5.000</w:t>
      </w:r>
      <w:r w:rsidRPr="007473E5">
        <w:rPr>
          <w:rFonts w:ascii="Tahoma" w:hAnsi="Tahoma" w:cs="Tahoma"/>
          <w:spacing w:val="-2"/>
        </w:rPr>
        <w:t xml:space="preserve"> </w:t>
      </w:r>
      <w:r w:rsidRPr="007473E5">
        <w:rPr>
          <w:rFonts w:ascii="Tahoma" w:hAnsi="Tahoma" w:cs="Tahoma"/>
        </w:rPr>
        <w:t>m2</w:t>
      </w:r>
    </w:p>
    <w:p w14:paraId="6784A4EE" w14:textId="77777777" w:rsidR="004E6133" w:rsidRDefault="004E6133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p w14:paraId="66B82E40" w14:textId="77777777" w:rsidR="007473E5" w:rsidRP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  <w:r w:rsidRPr="007473E5">
        <w:rPr>
          <w:rFonts w:ascii="Tahoma" w:hAnsi="Tahoma" w:cs="Tahoma"/>
          <w:sz w:val="22"/>
          <w:szCs w:val="22"/>
        </w:rPr>
        <w:t xml:space="preserve">En esta ocasión </w:t>
      </w:r>
      <w:proofErr w:type="spellStart"/>
      <w:r w:rsidRPr="007473E5">
        <w:rPr>
          <w:rFonts w:ascii="Tahoma" w:hAnsi="Tahoma" w:cs="Tahoma"/>
          <w:sz w:val="22"/>
          <w:szCs w:val="22"/>
        </w:rPr>
        <w:t>F</w:t>
      </w:r>
      <w:r>
        <w:rPr>
          <w:rFonts w:ascii="Tahoma" w:hAnsi="Tahoma" w:cs="Tahoma"/>
          <w:sz w:val="22"/>
          <w:szCs w:val="22"/>
        </w:rPr>
        <w:t>erimotor</w:t>
      </w:r>
      <w:proofErr w:type="spellEnd"/>
      <w:r w:rsidRPr="007473E5">
        <w:rPr>
          <w:rFonts w:ascii="Tahoma" w:hAnsi="Tahoma" w:cs="Tahoma"/>
          <w:sz w:val="22"/>
          <w:szCs w:val="22"/>
        </w:rPr>
        <w:t xml:space="preserve"> contara con la colaboración de </w:t>
      </w:r>
      <w:proofErr w:type="spellStart"/>
      <w:r w:rsidRPr="007473E5">
        <w:rPr>
          <w:rFonts w:ascii="Tahoma" w:hAnsi="Tahoma" w:cs="Tahoma"/>
          <w:sz w:val="22"/>
          <w:szCs w:val="22"/>
        </w:rPr>
        <w:t>Soliss</w:t>
      </w:r>
      <w:proofErr w:type="spellEnd"/>
      <w:r w:rsidRPr="007473E5">
        <w:rPr>
          <w:rFonts w:ascii="Tahoma" w:hAnsi="Tahoma" w:cs="Tahoma"/>
          <w:sz w:val="22"/>
          <w:szCs w:val="22"/>
        </w:rPr>
        <w:t xml:space="preserve"> Seguros</w:t>
      </w:r>
      <w:r>
        <w:rPr>
          <w:rFonts w:ascii="Tahoma" w:hAnsi="Tahoma" w:cs="Tahoma"/>
          <w:sz w:val="22"/>
          <w:szCs w:val="22"/>
        </w:rPr>
        <w:t>,</w:t>
      </w:r>
      <w:r w:rsidRPr="007473E5">
        <w:rPr>
          <w:rFonts w:ascii="Tahoma" w:hAnsi="Tahoma" w:cs="Tahoma"/>
          <w:sz w:val="22"/>
          <w:szCs w:val="22"/>
        </w:rPr>
        <w:t xml:space="preserve"> la única aseguradora de Castilla La Mancha que muestra una vez más su firme compromiso con nuestra tierra. Durante el transcurso de la feria, se podrá visitar el stand de </w:t>
      </w:r>
      <w:proofErr w:type="spellStart"/>
      <w:r w:rsidRPr="007473E5">
        <w:rPr>
          <w:rFonts w:ascii="Tahoma" w:hAnsi="Tahoma" w:cs="Tahoma"/>
          <w:sz w:val="22"/>
          <w:szCs w:val="22"/>
        </w:rPr>
        <w:t>Soliss</w:t>
      </w:r>
      <w:proofErr w:type="spellEnd"/>
      <w:r w:rsidRPr="007473E5">
        <w:rPr>
          <w:rFonts w:ascii="Tahoma" w:hAnsi="Tahoma" w:cs="Tahoma"/>
          <w:sz w:val="22"/>
          <w:szCs w:val="22"/>
        </w:rPr>
        <w:t xml:space="preserve"> Seguros y recibir asesoramiento en materia de seguros.</w:t>
      </w:r>
    </w:p>
    <w:p w14:paraId="42D34DC1" w14:textId="77777777" w:rsidR="007473E5" w:rsidRP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</w:p>
    <w:p w14:paraId="3F5AAC4C" w14:textId="77777777" w:rsidR="007473E5" w:rsidRP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También </w:t>
      </w:r>
      <w:r w:rsidRPr="007473E5">
        <w:rPr>
          <w:rFonts w:ascii="Tahoma" w:hAnsi="Tahoma" w:cs="Tahoma"/>
          <w:sz w:val="22"/>
          <w:szCs w:val="22"/>
        </w:rPr>
        <w:t xml:space="preserve">BBVA contara con otro espacio y ofrecerán sus servicios a todos los visitantes que visiten </w:t>
      </w:r>
      <w:r>
        <w:rPr>
          <w:rFonts w:ascii="Tahoma" w:hAnsi="Tahoma" w:cs="Tahoma"/>
          <w:sz w:val="22"/>
          <w:szCs w:val="22"/>
        </w:rPr>
        <w:t xml:space="preserve">la feria en </w:t>
      </w:r>
      <w:r w:rsidRPr="007473E5">
        <w:rPr>
          <w:rFonts w:ascii="Tahoma" w:hAnsi="Tahoma" w:cs="Tahoma"/>
          <w:sz w:val="22"/>
          <w:szCs w:val="22"/>
        </w:rPr>
        <w:t>estos días.</w:t>
      </w:r>
    </w:p>
    <w:p w14:paraId="1490A885" w14:textId="77777777" w:rsidR="007473E5" w:rsidRP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</w:p>
    <w:p w14:paraId="0C9D9FAE" w14:textId="77777777" w:rsidR="007473E5" w:rsidRP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</w:p>
    <w:p w14:paraId="160393E1" w14:textId="77777777" w:rsid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</w:p>
    <w:p w14:paraId="224CE506" w14:textId="77777777" w:rsid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</w:p>
    <w:p w14:paraId="7AFAD930" w14:textId="77777777" w:rsid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  <w:r w:rsidRPr="007473E5">
        <w:rPr>
          <w:rFonts w:ascii="Tahoma" w:hAnsi="Tahoma" w:cs="Tahoma"/>
          <w:sz w:val="22"/>
          <w:szCs w:val="22"/>
        </w:rPr>
        <w:t>Además</w:t>
      </w:r>
      <w:r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pacing w:val="1"/>
          <w:sz w:val="22"/>
          <w:szCs w:val="22"/>
        </w:rPr>
        <w:t xml:space="preserve"> participará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en la feria </w:t>
      </w:r>
      <w:r w:rsidRPr="007473E5">
        <w:rPr>
          <w:rFonts w:ascii="Tahoma" w:hAnsi="Tahoma" w:cs="Tahoma"/>
          <w:sz w:val="22"/>
          <w:szCs w:val="22"/>
        </w:rPr>
        <w:t>la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Asociación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de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Coches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 xml:space="preserve">Clásicos Deportivos de </w:t>
      </w:r>
      <w:r>
        <w:rPr>
          <w:rFonts w:ascii="Tahoma" w:hAnsi="Tahoma" w:cs="Tahoma"/>
          <w:sz w:val="22"/>
          <w:szCs w:val="22"/>
        </w:rPr>
        <w:t xml:space="preserve">Albacete. En </w:t>
      </w:r>
      <w:r w:rsidRPr="007473E5">
        <w:rPr>
          <w:rFonts w:ascii="Tahoma" w:hAnsi="Tahoma" w:cs="Tahoma"/>
          <w:sz w:val="22"/>
          <w:szCs w:val="22"/>
        </w:rPr>
        <w:t>exposición 18 coches clásicos del siglo XX. Los coches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 xml:space="preserve">que se expondrán en </w:t>
      </w:r>
      <w:proofErr w:type="spellStart"/>
      <w:r w:rsidRPr="007473E5">
        <w:rPr>
          <w:rFonts w:ascii="Tahoma" w:hAnsi="Tahoma" w:cs="Tahoma"/>
          <w:sz w:val="22"/>
          <w:szCs w:val="22"/>
        </w:rPr>
        <w:t>Ferimotor</w:t>
      </w:r>
      <w:proofErr w:type="spellEnd"/>
      <w:r w:rsidRPr="007473E5">
        <w:rPr>
          <w:rFonts w:ascii="Tahoma" w:hAnsi="Tahoma" w:cs="Tahoma"/>
          <w:sz w:val="22"/>
          <w:szCs w:val="22"/>
        </w:rPr>
        <w:t>, son coches que en su época se utilizaban para realizar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proofErr w:type="spellStart"/>
      <w:r w:rsidRPr="007473E5">
        <w:rPr>
          <w:rFonts w:ascii="Tahoma" w:hAnsi="Tahoma" w:cs="Tahoma"/>
          <w:sz w:val="22"/>
          <w:szCs w:val="22"/>
        </w:rPr>
        <w:t>rallyes</w:t>
      </w:r>
      <w:proofErr w:type="spellEnd"/>
      <w:r w:rsidRPr="007473E5">
        <w:rPr>
          <w:rFonts w:ascii="Tahoma" w:hAnsi="Tahoma" w:cs="Tahoma"/>
          <w:sz w:val="22"/>
          <w:szCs w:val="22"/>
        </w:rPr>
        <w:t>,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y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hoy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en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día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puede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>
        <w:rPr>
          <w:rFonts w:ascii="Tahoma" w:hAnsi="Tahoma" w:cs="Tahoma"/>
          <w:spacing w:val="1"/>
          <w:sz w:val="22"/>
          <w:szCs w:val="22"/>
        </w:rPr>
        <w:t>tener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una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segunda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juventud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participando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en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proofErr w:type="spellStart"/>
      <w:r w:rsidRPr="007473E5">
        <w:rPr>
          <w:rFonts w:ascii="Tahoma" w:hAnsi="Tahoma" w:cs="Tahoma"/>
          <w:sz w:val="22"/>
          <w:szCs w:val="22"/>
        </w:rPr>
        <w:t>rallyes</w:t>
      </w:r>
      <w:proofErr w:type="spellEnd"/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de</w:t>
      </w:r>
      <w:r w:rsidRPr="007473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sz w:val="22"/>
          <w:szCs w:val="22"/>
        </w:rPr>
        <w:t>regularidad.</w:t>
      </w:r>
    </w:p>
    <w:p w14:paraId="046B079E" w14:textId="77777777" w:rsidR="007473E5" w:rsidRPr="007473E5" w:rsidRDefault="007473E5" w:rsidP="007473E5">
      <w:pPr>
        <w:spacing w:before="51"/>
        <w:ind w:right="111"/>
        <w:rPr>
          <w:rFonts w:ascii="Tahoma" w:hAnsi="Tahoma" w:cs="Tahoma"/>
          <w:sz w:val="22"/>
          <w:szCs w:val="22"/>
        </w:rPr>
      </w:pPr>
    </w:p>
    <w:p w14:paraId="190FF192" w14:textId="77777777" w:rsidR="007473E5" w:rsidRDefault="007473E5" w:rsidP="007473E5">
      <w:pPr>
        <w:pStyle w:val="Textoindependiente"/>
        <w:ind w:right="110"/>
        <w:jc w:val="both"/>
        <w:rPr>
          <w:rFonts w:ascii="Tahoma" w:hAnsi="Tahoma" w:cs="Tahoma"/>
          <w:b w:val="0"/>
          <w:sz w:val="22"/>
          <w:szCs w:val="22"/>
        </w:rPr>
      </w:pPr>
      <w:r w:rsidRPr="007473E5">
        <w:rPr>
          <w:rFonts w:ascii="Tahoma" w:hAnsi="Tahoma" w:cs="Tahoma"/>
          <w:b w:val="0"/>
          <w:sz w:val="22"/>
          <w:szCs w:val="22"/>
        </w:rPr>
        <w:t>Se expondrán coches de los años 60, 70, 80 y 90 estando estacionados todo lo que dure la</w:t>
      </w:r>
      <w:r w:rsidRPr="007473E5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feria y</w:t>
      </w:r>
      <w:r w:rsidRPr="007473E5">
        <w:rPr>
          <w:rFonts w:ascii="Tahoma" w:hAnsi="Tahoma" w:cs="Tahoma"/>
          <w:b w:val="0"/>
          <w:spacing w:val="-3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así los</w:t>
      </w:r>
      <w:r w:rsidRPr="007473E5">
        <w:rPr>
          <w:rFonts w:ascii="Tahoma" w:hAnsi="Tahoma" w:cs="Tahoma"/>
          <w:b w:val="0"/>
          <w:spacing w:val="-2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visitantes</w:t>
      </w:r>
      <w:r w:rsidRPr="007473E5">
        <w:rPr>
          <w:rFonts w:ascii="Tahoma" w:hAnsi="Tahoma" w:cs="Tahoma"/>
          <w:b w:val="0"/>
          <w:spacing w:val="-1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puedan</w:t>
      </w:r>
      <w:r w:rsidRPr="007473E5">
        <w:rPr>
          <w:rFonts w:ascii="Tahoma" w:hAnsi="Tahoma" w:cs="Tahoma"/>
          <w:b w:val="0"/>
          <w:spacing w:val="-1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disfrutar</w:t>
      </w:r>
      <w:r w:rsidRPr="007473E5">
        <w:rPr>
          <w:rFonts w:ascii="Tahoma" w:hAnsi="Tahoma" w:cs="Tahoma"/>
          <w:b w:val="0"/>
          <w:spacing w:val="-2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de</w:t>
      </w:r>
      <w:r w:rsidRPr="007473E5">
        <w:rPr>
          <w:rFonts w:ascii="Tahoma" w:hAnsi="Tahoma" w:cs="Tahoma"/>
          <w:b w:val="0"/>
          <w:spacing w:val="-3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ver</w:t>
      </w:r>
      <w:r w:rsidRPr="007473E5">
        <w:rPr>
          <w:rFonts w:ascii="Tahoma" w:hAnsi="Tahoma" w:cs="Tahoma"/>
          <w:b w:val="0"/>
          <w:spacing w:val="-2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estas joyas</w:t>
      </w:r>
      <w:r w:rsidRPr="007473E5">
        <w:rPr>
          <w:rFonts w:ascii="Tahoma" w:hAnsi="Tahoma" w:cs="Tahoma"/>
          <w:b w:val="0"/>
          <w:spacing w:val="-4"/>
          <w:sz w:val="22"/>
          <w:szCs w:val="22"/>
        </w:rPr>
        <w:t xml:space="preserve"> </w:t>
      </w:r>
      <w:r w:rsidRPr="007473E5">
        <w:rPr>
          <w:rFonts w:ascii="Tahoma" w:hAnsi="Tahoma" w:cs="Tahoma"/>
          <w:b w:val="0"/>
          <w:sz w:val="22"/>
          <w:szCs w:val="22"/>
        </w:rPr>
        <w:t>del</w:t>
      </w:r>
      <w:r w:rsidRPr="007473E5">
        <w:rPr>
          <w:rFonts w:ascii="Tahoma" w:hAnsi="Tahoma" w:cs="Tahoma"/>
          <w:b w:val="0"/>
          <w:spacing w:val="1"/>
          <w:sz w:val="22"/>
          <w:szCs w:val="22"/>
        </w:rPr>
        <w:t xml:space="preserve"> </w:t>
      </w:r>
      <w:r w:rsidR="009B17E5">
        <w:rPr>
          <w:rFonts w:ascii="Tahoma" w:hAnsi="Tahoma" w:cs="Tahoma"/>
          <w:b w:val="0"/>
          <w:sz w:val="22"/>
          <w:szCs w:val="22"/>
        </w:rPr>
        <w:t>siglo pasado.</w:t>
      </w:r>
    </w:p>
    <w:p w14:paraId="13B33839" w14:textId="77777777" w:rsidR="009B17E5" w:rsidRDefault="009B17E5" w:rsidP="007473E5">
      <w:pPr>
        <w:pStyle w:val="Textoindependiente"/>
        <w:ind w:right="110"/>
        <w:jc w:val="both"/>
        <w:rPr>
          <w:rFonts w:ascii="Tahoma" w:hAnsi="Tahoma" w:cs="Tahoma"/>
          <w:b w:val="0"/>
          <w:sz w:val="22"/>
          <w:szCs w:val="22"/>
        </w:rPr>
      </w:pPr>
    </w:p>
    <w:p w14:paraId="5D808F70" w14:textId="77777777" w:rsidR="009B17E5" w:rsidRPr="009B17E5" w:rsidRDefault="009B17E5" w:rsidP="009B17E5">
      <w:pPr>
        <w:ind w:right="108"/>
        <w:rPr>
          <w:rFonts w:ascii="Tahoma" w:hAnsi="Tahoma" w:cs="Tahoma"/>
          <w:sz w:val="22"/>
          <w:szCs w:val="22"/>
        </w:rPr>
      </w:pPr>
      <w:r w:rsidRPr="009B17E5">
        <w:rPr>
          <w:rFonts w:ascii="Tahoma" w:hAnsi="Tahoma" w:cs="Tahoma"/>
          <w:sz w:val="22"/>
          <w:szCs w:val="22"/>
        </w:rPr>
        <w:t>La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Asociación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Coches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Clásicos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Deportivos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Albacete,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se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fundó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en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2022,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con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el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fin</w:t>
      </w:r>
      <w:r w:rsidRPr="009B17E5">
        <w:rPr>
          <w:rFonts w:ascii="Tahoma" w:hAnsi="Tahoma" w:cs="Tahoma"/>
          <w:spacing w:val="54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de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 xml:space="preserve">organizar el evento de regularidad denominado </w:t>
      </w:r>
      <w:r>
        <w:rPr>
          <w:rFonts w:ascii="Tahoma" w:hAnsi="Tahoma" w:cs="Tahoma"/>
          <w:sz w:val="22"/>
          <w:szCs w:val="22"/>
        </w:rPr>
        <w:t>Rally Ciudad d</w:t>
      </w:r>
      <w:r w:rsidRPr="009B17E5">
        <w:rPr>
          <w:rFonts w:ascii="Tahoma" w:hAnsi="Tahoma" w:cs="Tahoma"/>
          <w:sz w:val="22"/>
          <w:szCs w:val="22"/>
        </w:rPr>
        <w:t>e Albacete Clásicos,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que en este 2023 celebrará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durante el 13 y 14 de octubre</w:t>
      </w:r>
      <w:r w:rsidRPr="009B17E5">
        <w:rPr>
          <w:rFonts w:ascii="Tahoma" w:hAnsi="Tahoma" w:cs="Tahoma"/>
          <w:sz w:val="22"/>
          <w:szCs w:val="22"/>
        </w:rPr>
        <w:t xml:space="preserve"> su segunda edición, creciendo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hasta</w:t>
      </w:r>
      <w:r w:rsidRPr="009B17E5">
        <w:rPr>
          <w:rFonts w:ascii="Tahoma" w:hAnsi="Tahoma" w:cs="Tahoma"/>
          <w:spacing w:val="-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celebrar</w:t>
      </w:r>
      <w:r w:rsidRPr="009B17E5">
        <w:rPr>
          <w:rFonts w:ascii="Tahoma" w:hAnsi="Tahoma" w:cs="Tahoma"/>
          <w:spacing w:val="-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dos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etapas,</w:t>
      </w:r>
      <w:r w:rsidRPr="009B17E5">
        <w:rPr>
          <w:rFonts w:ascii="Tahoma" w:hAnsi="Tahoma" w:cs="Tahoma"/>
          <w:spacing w:val="-2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siendo</w:t>
      </w:r>
      <w:r w:rsidRPr="009B17E5">
        <w:rPr>
          <w:rFonts w:ascii="Tahoma" w:hAnsi="Tahoma" w:cs="Tahoma"/>
          <w:spacing w:val="1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la</w:t>
      </w:r>
      <w:r w:rsidRPr="009B17E5">
        <w:rPr>
          <w:rFonts w:ascii="Tahoma" w:hAnsi="Tahoma" w:cs="Tahoma"/>
          <w:spacing w:val="-2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primera</w:t>
      </w:r>
      <w:r w:rsidRPr="009B17E5">
        <w:rPr>
          <w:rFonts w:ascii="Tahoma" w:hAnsi="Tahoma" w:cs="Tahoma"/>
          <w:spacing w:val="-2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de</w:t>
      </w:r>
      <w:r w:rsidRPr="009B17E5">
        <w:rPr>
          <w:rFonts w:ascii="Tahoma" w:hAnsi="Tahoma" w:cs="Tahoma"/>
          <w:spacing w:val="-2"/>
          <w:sz w:val="22"/>
          <w:szCs w:val="22"/>
        </w:rPr>
        <w:t xml:space="preserve"> </w:t>
      </w:r>
      <w:r w:rsidRPr="009B17E5">
        <w:rPr>
          <w:rFonts w:ascii="Tahoma" w:hAnsi="Tahoma" w:cs="Tahoma"/>
          <w:sz w:val="22"/>
          <w:szCs w:val="22"/>
        </w:rPr>
        <w:t>ellas nocturna.</w:t>
      </w:r>
    </w:p>
    <w:p w14:paraId="280BA663" w14:textId="77777777" w:rsidR="009B17E5" w:rsidRPr="007473E5" w:rsidRDefault="009B17E5" w:rsidP="007473E5">
      <w:pPr>
        <w:pStyle w:val="Textoindependiente"/>
        <w:ind w:right="110"/>
        <w:jc w:val="both"/>
        <w:rPr>
          <w:rFonts w:ascii="Tahoma" w:hAnsi="Tahoma" w:cs="Tahoma"/>
          <w:b w:val="0"/>
          <w:sz w:val="22"/>
          <w:szCs w:val="22"/>
        </w:rPr>
      </w:pPr>
    </w:p>
    <w:p w14:paraId="61FAF09D" w14:textId="77777777" w:rsidR="007473E5" w:rsidRPr="007473E5" w:rsidRDefault="007473E5" w:rsidP="007473E5">
      <w:pPr>
        <w:pStyle w:val="Textoindependiente"/>
        <w:spacing w:before="2"/>
        <w:rPr>
          <w:rFonts w:ascii="Tahoma" w:hAnsi="Tahoma" w:cs="Tahoma"/>
          <w:b w:val="0"/>
          <w:sz w:val="22"/>
          <w:szCs w:val="22"/>
        </w:rPr>
      </w:pPr>
    </w:p>
    <w:p w14:paraId="72EDB044" w14:textId="77777777" w:rsidR="004E6133" w:rsidRPr="007473E5" w:rsidRDefault="004E6133" w:rsidP="007473E5">
      <w:pPr>
        <w:rPr>
          <w:rFonts w:ascii="Tahoma" w:hAnsi="Tahoma" w:cs="Tahoma"/>
          <w:bCs/>
          <w:sz w:val="22"/>
          <w:szCs w:val="22"/>
        </w:rPr>
      </w:pPr>
    </w:p>
    <w:sectPr w:rsidR="004E6133" w:rsidRPr="007473E5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B6675" w14:textId="77777777" w:rsidR="00CA619B" w:rsidRDefault="00CA619B">
      <w:r>
        <w:separator/>
      </w:r>
    </w:p>
  </w:endnote>
  <w:endnote w:type="continuationSeparator" w:id="0">
    <w:p w14:paraId="7876E35B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B178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5F0F0E03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FD1C9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6964B2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571FD094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C465F11" wp14:editId="42B9EDA9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1DF481B" wp14:editId="1DDE1A3D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3725DD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BB43E32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6CA15553" wp14:editId="04532FB7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65A3BF4" wp14:editId="4EBAA328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5CB3A5" w14:textId="77777777" w:rsidR="00A90926" w:rsidRPr="009B267A" w:rsidRDefault="00244D07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4664C50A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6964B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A919F52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6912131D" wp14:editId="75743AB7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6FD7000" wp14:editId="43BE6AAB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B0F0493" wp14:editId="0A2F6F2C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73E61C" w14:textId="77777777" w:rsidR="00A90926" w:rsidRPr="00C00842" w:rsidRDefault="00244D0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6964B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8C89086" wp14:editId="215D3E99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63F04C" w14:textId="77777777" w:rsidR="00A90926" w:rsidRPr="00C00842" w:rsidRDefault="00244D0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6964B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01CDD" w14:textId="77777777" w:rsidR="00CA619B" w:rsidRDefault="00CA619B">
      <w:r>
        <w:separator/>
      </w:r>
    </w:p>
  </w:footnote>
  <w:footnote w:type="continuationSeparator" w:id="0">
    <w:p w14:paraId="7C8A34CD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418B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05EE6E63" wp14:editId="270D8224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2F662CFE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7DD8C84A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0088ABAF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37293B"/>
    <w:multiLevelType w:val="hybridMultilevel"/>
    <w:tmpl w:val="ED86D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24D41B19"/>
    <w:multiLevelType w:val="hybridMultilevel"/>
    <w:tmpl w:val="7534B6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9" w15:restartNumberingAfterBreak="0">
    <w:nsid w:val="6BB550C7"/>
    <w:multiLevelType w:val="hybridMultilevel"/>
    <w:tmpl w:val="6A4A28C8"/>
    <w:lvl w:ilvl="0" w:tplc="C9E88316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B0E2234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8B42D652">
      <w:numFmt w:val="bullet"/>
      <w:lvlText w:val="•"/>
      <w:lvlJc w:val="left"/>
      <w:pPr>
        <w:ind w:left="2937" w:hanging="360"/>
      </w:pPr>
      <w:rPr>
        <w:rFonts w:hint="default"/>
        <w:lang w:val="es-ES" w:eastAsia="en-US" w:bidi="ar-SA"/>
      </w:rPr>
    </w:lvl>
    <w:lvl w:ilvl="3" w:tplc="C6E827E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4" w:tplc="19321A9A">
      <w:numFmt w:val="bullet"/>
      <w:lvlText w:val="•"/>
      <w:lvlJc w:val="left"/>
      <w:pPr>
        <w:ind w:left="4674" w:hanging="360"/>
      </w:pPr>
      <w:rPr>
        <w:rFonts w:hint="default"/>
        <w:lang w:val="es-ES" w:eastAsia="en-US" w:bidi="ar-SA"/>
      </w:rPr>
    </w:lvl>
    <w:lvl w:ilvl="5" w:tplc="E5F44AD0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8730C5D8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7" w:tplc="6F50E930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7CF44362">
      <w:numFmt w:val="bullet"/>
      <w:lvlText w:val="•"/>
      <w:lvlJc w:val="left"/>
      <w:pPr>
        <w:ind w:left="8149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33251403">
    <w:abstractNumId w:val="28"/>
  </w:num>
  <w:num w:numId="2" w16cid:durableId="247660927">
    <w:abstractNumId w:val="6"/>
  </w:num>
  <w:num w:numId="3" w16cid:durableId="1673409898">
    <w:abstractNumId w:val="2"/>
  </w:num>
  <w:num w:numId="4" w16cid:durableId="1129938103">
    <w:abstractNumId w:val="1"/>
  </w:num>
  <w:num w:numId="5" w16cid:durableId="2134131862">
    <w:abstractNumId w:val="0"/>
  </w:num>
  <w:num w:numId="6" w16cid:durableId="963731324">
    <w:abstractNumId w:val="13"/>
  </w:num>
  <w:num w:numId="7" w16cid:durableId="1204946558">
    <w:abstractNumId w:val="18"/>
  </w:num>
  <w:num w:numId="8" w16cid:durableId="399255213">
    <w:abstractNumId w:val="31"/>
  </w:num>
  <w:num w:numId="9" w16cid:durableId="1254776119">
    <w:abstractNumId w:val="5"/>
  </w:num>
  <w:num w:numId="10" w16cid:durableId="461071041">
    <w:abstractNumId w:val="37"/>
  </w:num>
  <w:num w:numId="11" w16cid:durableId="583105950">
    <w:abstractNumId w:val="23"/>
  </w:num>
  <w:num w:numId="12" w16cid:durableId="803277849">
    <w:abstractNumId w:val="20"/>
  </w:num>
  <w:num w:numId="13" w16cid:durableId="1300382211">
    <w:abstractNumId w:val="10"/>
  </w:num>
  <w:num w:numId="14" w16cid:durableId="1637224372">
    <w:abstractNumId w:val="36"/>
  </w:num>
  <w:num w:numId="15" w16cid:durableId="1119299501">
    <w:abstractNumId w:val="26"/>
  </w:num>
  <w:num w:numId="16" w16cid:durableId="488136639">
    <w:abstractNumId w:val="12"/>
  </w:num>
  <w:num w:numId="17" w16cid:durableId="100538338">
    <w:abstractNumId w:val="33"/>
  </w:num>
  <w:num w:numId="18" w16cid:durableId="803498768">
    <w:abstractNumId w:val="32"/>
  </w:num>
  <w:num w:numId="19" w16cid:durableId="2106487537">
    <w:abstractNumId w:val="15"/>
  </w:num>
  <w:num w:numId="20" w16cid:durableId="238370209">
    <w:abstractNumId w:val="25"/>
  </w:num>
  <w:num w:numId="21" w16cid:durableId="1790976830">
    <w:abstractNumId w:val="9"/>
  </w:num>
  <w:num w:numId="22" w16cid:durableId="302779853">
    <w:abstractNumId w:val="22"/>
  </w:num>
  <w:num w:numId="23" w16cid:durableId="1512063488">
    <w:abstractNumId w:val="27"/>
  </w:num>
  <w:num w:numId="24" w16cid:durableId="1340035502">
    <w:abstractNumId w:val="7"/>
  </w:num>
  <w:num w:numId="25" w16cid:durableId="18357500">
    <w:abstractNumId w:val="34"/>
  </w:num>
  <w:num w:numId="26" w16cid:durableId="1508255348">
    <w:abstractNumId w:val="17"/>
  </w:num>
  <w:num w:numId="27" w16cid:durableId="1463110720">
    <w:abstractNumId w:val="24"/>
  </w:num>
  <w:num w:numId="28" w16cid:durableId="1070348249">
    <w:abstractNumId w:val="11"/>
  </w:num>
  <w:num w:numId="29" w16cid:durableId="346249000">
    <w:abstractNumId w:val="35"/>
  </w:num>
  <w:num w:numId="30" w16cid:durableId="987825173">
    <w:abstractNumId w:val="16"/>
  </w:num>
  <w:num w:numId="31" w16cid:durableId="884028682">
    <w:abstractNumId w:val="8"/>
  </w:num>
  <w:num w:numId="32" w16cid:durableId="2120223590">
    <w:abstractNumId w:val="14"/>
  </w:num>
  <w:num w:numId="33" w16cid:durableId="1517958997">
    <w:abstractNumId w:val="30"/>
  </w:num>
  <w:num w:numId="34" w16cid:durableId="1788230635">
    <w:abstractNumId w:val="21"/>
  </w:num>
  <w:num w:numId="35" w16cid:durableId="95298671">
    <w:abstractNumId w:val="19"/>
  </w:num>
  <w:num w:numId="36" w16cid:durableId="1614362809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D07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4B2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1553"/>
    <o:shapelayout v:ext="edit">
      <o:idmap v:ext="edit" data="1"/>
    </o:shapelayout>
  </w:shapeDefaults>
  <w:decimalSymbol w:val=","/>
  <w:listSeparator w:val=";"/>
  <w14:docId w14:val="15308ED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1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1-asociacion-provincial-de-empresarios-de-concesionarios-de-automovil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servicios/convenios-descuento/item/8682-1-solis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fab.or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feda.es/feda/asociaciones-junta-directiva/item/6771-asociacion-provincial-de-empresarios-de-concesionarios-de-automovi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fab.org/ferias/ferimotor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5046B-71A4-4808-B36F-3C83FB3B6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3104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2021-03-16T11:17:00Z</cp:lastPrinted>
  <dcterms:created xsi:type="dcterms:W3CDTF">2023-05-22T10:26:00Z</dcterms:created>
  <dcterms:modified xsi:type="dcterms:W3CDTF">2023-05-23T11:37:00Z</dcterms:modified>
</cp:coreProperties>
</file>