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AA4C4" w14:textId="77777777"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14:paraId="579FE3F8" w14:textId="77777777" w:rsidR="003A2A14" w:rsidRDefault="003A2A14" w:rsidP="003A2A14">
      <w:pPr>
        <w:jc w:val="right"/>
        <w:rPr>
          <w:rFonts w:ascii="Tahoma" w:hAnsi="Tahoma" w:cs="Tahoma"/>
          <w:bCs/>
          <w:szCs w:val="24"/>
        </w:rPr>
      </w:pPr>
    </w:p>
    <w:p w14:paraId="2BF9892C" w14:textId="77777777" w:rsidR="003A2A14" w:rsidRDefault="003A2A14" w:rsidP="003A2A14">
      <w:pPr>
        <w:jc w:val="right"/>
        <w:rPr>
          <w:rFonts w:ascii="Tahoma" w:hAnsi="Tahoma" w:cs="Tahoma"/>
          <w:bCs/>
          <w:szCs w:val="24"/>
        </w:rPr>
      </w:pPr>
    </w:p>
    <w:p w14:paraId="1F101BED" w14:textId="77777777" w:rsidR="003A2A14" w:rsidRDefault="003A2A14" w:rsidP="003A2A14">
      <w:pPr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Albacete, 26 de julio de 2023</w:t>
      </w:r>
    </w:p>
    <w:p w14:paraId="480C1CC1" w14:textId="77777777" w:rsidR="00272AA3" w:rsidRDefault="00272AA3" w:rsidP="003A2A14">
      <w:pPr>
        <w:jc w:val="right"/>
        <w:rPr>
          <w:rFonts w:ascii="Tahoma" w:hAnsi="Tahoma" w:cs="Tahoma"/>
          <w:bCs/>
          <w:szCs w:val="24"/>
        </w:rPr>
      </w:pPr>
    </w:p>
    <w:p w14:paraId="13B7E0CC" w14:textId="77777777" w:rsidR="00272AA3" w:rsidRDefault="00272AA3" w:rsidP="00272AA3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1037ACEE" w14:textId="77777777" w:rsidR="00272AA3" w:rsidRDefault="00272AA3" w:rsidP="00272AA3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272AA3">
        <w:rPr>
          <w:rFonts w:ascii="Tahoma" w:hAnsi="Tahoma" w:cs="Tahoma"/>
          <w:b/>
          <w:bCs/>
          <w:sz w:val="32"/>
          <w:szCs w:val="32"/>
        </w:rPr>
        <w:t xml:space="preserve">La Asociación de Agencias de Viajes </w:t>
      </w:r>
      <w:r>
        <w:rPr>
          <w:rFonts w:ascii="Tahoma" w:hAnsi="Tahoma" w:cs="Tahoma"/>
          <w:b/>
          <w:bCs/>
          <w:sz w:val="32"/>
          <w:szCs w:val="32"/>
        </w:rPr>
        <w:t xml:space="preserve">de Albacete </w:t>
      </w:r>
      <w:r w:rsidRPr="00272AA3">
        <w:rPr>
          <w:rFonts w:ascii="Tahoma" w:hAnsi="Tahoma" w:cs="Tahoma"/>
          <w:b/>
          <w:bCs/>
          <w:sz w:val="32"/>
          <w:szCs w:val="32"/>
        </w:rPr>
        <w:t xml:space="preserve">valora en positivo la programación de vuelos directos </w:t>
      </w:r>
    </w:p>
    <w:p w14:paraId="42F1F07E" w14:textId="77777777" w:rsidR="00272AA3" w:rsidRDefault="00272AA3" w:rsidP="00272AA3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56A3D6EE" w14:textId="1AED259E" w:rsidR="00272AA3" w:rsidRPr="00272AA3" w:rsidRDefault="00272AA3" w:rsidP="00272AA3">
      <w:pPr>
        <w:pStyle w:val="Prrafodelista"/>
        <w:numPr>
          <w:ilvl w:val="0"/>
          <w:numId w:val="47"/>
        </w:numPr>
        <w:ind w:left="851" w:hanging="142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Tras Egi</w:t>
      </w:r>
      <w:r w:rsidR="00E17071">
        <w:rPr>
          <w:rFonts w:ascii="Tahoma" w:hAnsi="Tahoma" w:cs="Tahoma"/>
          <w:b/>
          <w:bCs/>
          <w:sz w:val="24"/>
          <w:szCs w:val="24"/>
        </w:rPr>
        <w:t>p</w:t>
      </w:r>
      <w:r>
        <w:rPr>
          <w:rFonts w:ascii="Tahoma" w:hAnsi="Tahoma" w:cs="Tahoma"/>
          <w:b/>
          <w:bCs/>
          <w:sz w:val="24"/>
          <w:szCs w:val="24"/>
        </w:rPr>
        <w:t>to y Estambul, está previsto ya otro viaje en avión a Budapest en el puente del mes de diciembre, entre los días 6 y 10</w:t>
      </w:r>
    </w:p>
    <w:p w14:paraId="66795B66" w14:textId="77777777" w:rsidR="003A2A14" w:rsidRDefault="003A2A14" w:rsidP="003A2A14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58B44A52" w14:textId="77777777" w:rsidR="003A2A14" w:rsidRPr="009406A2" w:rsidRDefault="003A2A14" w:rsidP="003A2A14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179405B5" w14:textId="77777777" w:rsidR="003A2A14" w:rsidRDefault="003A2A14" w:rsidP="003A2A14"/>
    <w:p w14:paraId="24ABA308" w14:textId="69B96938" w:rsidR="003A2A14" w:rsidRPr="00272AA3" w:rsidRDefault="003A2A14" w:rsidP="003A2A14">
      <w:pPr>
        <w:spacing w:after="240"/>
        <w:rPr>
          <w:rFonts w:ascii="Tahoma" w:hAnsi="Tahoma" w:cs="Tahoma"/>
          <w:noProof/>
          <w:sz w:val="22"/>
          <w:lang w:val="es-ES"/>
        </w:rPr>
      </w:pPr>
      <w:r w:rsidRPr="00272AA3">
        <w:rPr>
          <w:rFonts w:ascii="Tahoma" w:hAnsi="Tahoma" w:cs="Tahoma"/>
          <w:noProof/>
        </w:rPr>
        <w:t>Tras el éxito rotundo</w:t>
      </w:r>
      <w:r w:rsidR="00272AA3">
        <w:rPr>
          <w:rFonts w:ascii="Tahoma" w:hAnsi="Tahoma" w:cs="Tahoma"/>
          <w:noProof/>
        </w:rPr>
        <w:t>,</w:t>
      </w:r>
      <w:r w:rsidRPr="00272AA3">
        <w:rPr>
          <w:rFonts w:ascii="Tahoma" w:hAnsi="Tahoma" w:cs="Tahoma"/>
          <w:noProof/>
        </w:rPr>
        <w:t xml:space="preserve"> al igual que pasó con los vuelos directos a Egipto de los pasados meses, y del segundo destino elegido como Estambul que en muy poquitos días se completó con un total de 180 plazas y contando con una lista de espera importante, Ignacio Tarraga presidente de la </w:t>
      </w:r>
      <w:hyperlink r:id="rId8" w:history="1">
        <w:r w:rsidRPr="00272AA3">
          <w:rPr>
            <w:rStyle w:val="Hipervnculo"/>
            <w:rFonts w:ascii="Tahoma" w:hAnsi="Tahoma" w:cs="Tahoma"/>
            <w:noProof/>
          </w:rPr>
          <w:t>Asociación de Agencias de Viajes de Albacete</w:t>
        </w:r>
        <w:r w:rsidR="00272AA3" w:rsidRPr="00272AA3">
          <w:rPr>
            <w:rStyle w:val="Hipervnculo"/>
            <w:rFonts w:ascii="Tahoma" w:hAnsi="Tahoma" w:cs="Tahoma"/>
            <w:noProof/>
          </w:rPr>
          <w:t>, AVA</w:t>
        </w:r>
      </w:hyperlink>
      <w:r w:rsidR="00272AA3">
        <w:rPr>
          <w:rFonts w:ascii="Tahoma" w:hAnsi="Tahoma" w:cs="Tahoma"/>
          <w:noProof/>
        </w:rPr>
        <w:t>,</w:t>
      </w:r>
      <w:r w:rsidR="004973CD">
        <w:rPr>
          <w:rFonts w:ascii="Tahoma" w:hAnsi="Tahoma" w:cs="Tahoma"/>
          <w:noProof/>
        </w:rPr>
        <w:t xml:space="preserve"> integrada en FEDA,</w:t>
      </w:r>
      <w:r w:rsidRPr="00272AA3">
        <w:rPr>
          <w:rFonts w:ascii="Tahoma" w:hAnsi="Tahoma" w:cs="Tahoma"/>
          <w:noProof/>
        </w:rPr>
        <w:t xml:space="preserve"> ha querido compartir otra alternativa </w:t>
      </w:r>
      <w:r w:rsidR="00272AA3">
        <w:rPr>
          <w:rFonts w:ascii="Tahoma" w:hAnsi="Tahoma" w:cs="Tahoma"/>
          <w:noProof/>
        </w:rPr>
        <w:t>que se suma</w:t>
      </w:r>
      <w:r w:rsidRPr="00272AA3">
        <w:rPr>
          <w:rFonts w:ascii="Tahoma" w:hAnsi="Tahoma" w:cs="Tahoma"/>
          <w:noProof/>
        </w:rPr>
        <w:t xml:space="preserve"> a los anteriores destinos como </w:t>
      </w:r>
      <w:r w:rsidR="00272AA3">
        <w:rPr>
          <w:rFonts w:ascii="Tahoma" w:hAnsi="Tahoma" w:cs="Tahoma"/>
          <w:noProof/>
        </w:rPr>
        <w:t xml:space="preserve">será </w:t>
      </w:r>
      <w:r w:rsidRPr="00272AA3">
        <w:rPr>
          <w:rFonts w:ascii="Tahoma" w:hAnsi="Tahoma" w:cs="Tahoma"/>
          <w:noProof/>
        </w:rPr>
        <w:t>B</w:t>
      </w:r>
      <w:r w:rsidR="00272AA3">
        <w:rPr>
          <w:rFonts w:ascii="Tahoma" w:hAnsi="Tahoma" w:cs="Tahoma"/>
          <w:noProof/>
        </w:rPr>
        <w:t xml:space="preserve">udapest, </w:t>
      </w:r>
      <w:r w:rsidRPr="00272AA3">
        <w:rPr>
          <w:rFonts w:ascii="Tahoma" w:hAnsi="Tahoma" w:cs="Tahoma"/>
          <w:noProof/>
        </w:rPr>
        <w:t>sobre todo en esas fechas</w:t>
      </w:r>
      <w:r w:rsidR="00272AA3">
        <w:rPr>
          <w:rFonts w:ascii="Tahoma" w:hAnsi="Tahoma" w:cs="Tahoma"/>
          <w:noProof/>
        </w:rPr>
        <w:t xml:space="preserve"> tan relevantes como será el mes </w:t>
      </w:r>
      <w:r w:rsidRPr="00272AA3">
        <w:rPr>
          <w:rFonts w:ascii="Tahoma" w:hAnsi="Tahoma" w:cs="Tahoma"/>
          <w:noProof/>
        </w:rPr>
        <w:t>de diciembre</w:t>
      </w:r>
      <w:r w:rsidR="00272AA3">
        <w:rPr>
          <w:rFonts w:ascii="Tahoma" w:hAnsi="Tahoma" w:cs="Tahoma"/>
          <w:noProof/>
        </w:rPr>
        <w:t>,</w:t>
      </w:r>
      <w:r w:rsidRPr="00272AA3">
        <w:rPr>
          <w:rFonts w:ascii="Tahoma" w:hAnsi="Tahoma" w:cs="Tahoma"/>
          <w:noProof/>
        </w:rPr>
        <w:t xml:space="preserve"> haciendolas coincidir con el puente. </w:t>
      </w:r>
    </w:p>
    <w:p w14:paraId="679A3F2C" w14:textId="77777777" w:rsidR="003A2A14" w:rsidRPr="00272AA3" w:rsidRDefault="00272AA3" w:rsidP="003A2A14">
      <w:pPr>
        <w:spacing w:after="240"/>
        <w:rPr>
          <w:rFonts w:ascii="Tahoma" w:hAnsi="Tahoma" w:cs="Tahoma"/>
          <w:noProof/>
        </w:rPr>
      </w:pPr>
      <w:r>
        <w:rPr>
          <w:rFonts w:ascii="Tahoma" w:hAnsi="Tahoma" w:cs="Tahoma"/>
          <w:noProof/>
        </w:rPr>
        <w:t>En opinión de la Asocaición de Agencias de Viajes de Albacete, e</w:t>
      </w:r>
      <w:r w:rsidR="003A2A14" w:rsidRPr="00272AA3">
        <w:rPr>
          <w:rFonts w:ascii="Tahoma" w:hAnsi="Tahoma" w:cs="Tahoma"/>
          <w:noProof/>
        </w:rPr>
        <w:t xml:space="preserve">ste </w:t>
      </w:r>
      <w:r>
        <w:rPr>
          <w:rFonts w:ascii="Tahoma" w:hAnsi="Tahoma" w:cs="Tahoma"/>
          <w:noProof/>
        </w:rPr>
        <w:t xml:space="preserve">próximo </w:t>
      </w:r>
      <w:r w:rsidR="003A2A14" w:rsidRPr="00272AA3">
        <w:rPr>
          <w:rFonts w:ascii="Tahoma" w:hAnsi="Tahoma" w:cs="Tahoma"/>
          <w:noProof/>
        </w:rPr>
        <w:t xml:space="preserve">destino puede ser muy interesante para la población de Albacete, y </w:t>
      </w:r>
      <w:r>
        <w:rPr>
          <w:rFonts w:ascii="Tahoma" w:hAnsi="Tahoma" w:cs="Tahoma"/>
          <w:noProof/>
        </w:rPr>
        <w:t xml:space="preserve">es perfecto para las navidades, teniendo en cuenta que </w:t>
      </w:r>
      <w:r w:rsidR="003A2A14" w:rsidRPr="00272AA3">
        <w:rPr>
          <w:rFonts w:ascii="Tahoma" w:hAnsi="Tahoma" w:cs="Tahoma"/>
          <w:noProof/>
        </w:rPr>
        <w:t>tiene uno de los mercadillos de Navidad mas famosos de Europa y ademas cuenta con muchos valnearios que en estas fechas son muy valorados y demandados.</w:t>
      </w:r>
    </w:p>
    <w:p w14:paraId="23766FF3" w14:textId="77777777" w:rsidR="003A2A14" w:rsidRPr="00272AA3" w:rsidRDefault="003A2A14" w:rsidP="003A2A14">
      <w:pPr>
        <w:spacing w:after="240"/>
        <w:rPr>
          <w:rFonts w:ascii="Tahoma" w:hAnsi="Tahoma" w:cs="Tahoma"/>
          <w:noProof/>
        </w:rPr>
      </w:pPr>
      <w:r w:rsidRPr="00272AA3">
        <w:rPr>
          <w:rFonts w:ascii="Tahoma" w:hAnsi="Tahoma" w:cs="Tahoma"/>
          <w:noProof/>
        </w:rPr>
        <w:t>Las fechas del vu</w:t>
      </w:r>
      <w:r w:rsidR="00272AA3">
        <w:rPr>
          <w:rFonts w:ascii="Tahoma" w:hAnsi="Tahoma" w:cs="Tahoma"/>
          <w:noProof/>
        </w:rPr>
        <w:t>elo directo Albacete-Budapest será</w:t>
      </w:r>
      <w:r w:rsidRPr="00272AA3">
        <w:rPr>
          <w:rFonts w:ascii="Tahoma" w:hAnsi="Tahoma" w:cs="Tahoma"/>
          <w:noProof/>
        </w:rPr>
        <w:t>n del 6 al 10 de diciembre</w:t>
      </w:r>
      <w:r w:rsidR="00272AA3">
        <w:rPr>
          <w:rFonts w:ascii="Tahoma" w:hAnsi="Tahoma" w:cs="Tahoma"/>
          <w:noProof/>
        </w:rPr>
        <w:t>, en</w:t>
      </w:r>
      <w:r w:rsidRPr="00272AA3">
        <w:rPr>
          <w:rFonts w:ascii="Tahoma" w:hAnsi="Tahoma" w:cs="Tahoma"/>
          <w:noProof/>
        </w:rPr>
        <w:t xml:space="preserve"> avion ida y vuelta, cuatro noches de hotel en regimen de alojamiento y desay</w:t>
      </w:r>
      <w:r w:rsidR="00272AA3">
        <w:rPr>
          <w:rFonts w:ascii="Tahoma" w:hAnsi="Tahoma" w:cs="Tahoma"/>
          <w:noProof/>
        </w:rPr>
        <w:t xml:space="preserve">uno y una visita panoramica de </w:t>
      </w:r>
      <w:r w:rsidRPr="00272AA3">
        <w:rPr>
          <w:rFonts w:ascii="Tahoma" w:hAnsi="Tahoma" w:cs="Tahoma"/>
          <w:noProof/>
        </w:rPr>
        <w:t>l</w:t>
      </w:r>
      <w:r w:rsidR="00272AA3">
        <w:rPr>
          <w:rFonts w:ascii="Tahoma" w:hAnsi="Tahoma" w:cs="Tahoma"/>
          <w:noProof/>
        </w:rPr>
        <w:t>a</w:t>
      </w:r>
      <w:r w:rsidRPr="00272AA3">
        <w:rPr>
          <w:rFonts w:ascii="Tahoma" w:hAnsi="Tahoma" w:cs="Tahoma"/>
          <w:noProof/>
        </w:rPr>
        <w:t xml:space="preserve"> ciudad.</w:t>
      </w:r>
    </w:p>
    <w:p w14:paraId="11B18583" w14:textId="77777777" w:rsidR="003A2A14" w:rsidRPr="00272AA3" w:rsidRDefault="003A2A14" w:rsidP="003A2A14">
      <w:pPr>
        <w:spacing w:after="240"/>
        <w:rPr>
          <w:rFonts w:ascii="Tahoma" w:hAnsi="Tahoma" w:cs="Tahoma"/>
          <w:noProof/>
        </w:rPr>
      </w:pPr>
      <w:r w:rsidRPr="00272AA3">
        <w:rPr>
          <w:rFonts w:ascii="Tahoma" w:hAnsi="Tahoma" w:cs="Tahoma"/>
          <w:noProof/>
        </w:rPr>
        <w:t xml:space="preserve">El precio esta en función del hotel que se elija ya que se cuenta con una gran variedad de hoteles y se recomienda la reserva con antelación para que la plaza esté asegurada y que todo aquel que esté interesado pueda formalizarla con tranquilidad. </w:t>
      </w:r>
    </w:p>
    <w:p w14:paraId="625BA9F6" w14:textId="77777777" w:rsidR="003A2A14" w:rsidRPr="00272AA3" w:rsidRDefault="003A2A14" w:rsidP="003A2A14">
      <w:pPr>
        <w:spacing w:after="240"/>
        <w:rPr>
          <w:rFonts w:ascii="Tahoma" w:hAnsi="Tahoma" w:cs="Tahoma"/>
          <w:noProof/>
        </w:rPr>
      </w:pPr>
      <w:r w:rsidRPr="00272AA3">
        <w:rPr>
          <w:rFonts w:ascii="Tahoma" w:hAnsi="Tahoma" w:cs="Tahoma"/>
          <w:noProof/>
        </w:rPr>
        <w:t>Desde la Asociación de Agencias de viajes de Albacete se comunica que este destino ya está</w:t>
      </w:r>
      <w:r w:rsidR="00272AA3">
        <w:rPr>
          <w:rFonts w:ascii="Tahoma" w:hAnsi="Tahoma" w:cs="Tahoma"/>
          <w:noProof/>
        </w:rPr>
        <w:t xml:space="preserve"> disponible en las a</w:t>
      </w:r>
      <w:r w:rsidRPr="00272AA3">
        <w:rPr>
          <w:rFonts w:ascii="Tahoma" w:hAnsi="Tahoma" w:cs="Tahoma"/>
          <w:noProof/>
        </w:rPr>
        <w:t xml:space="preserve">gencias de </w:t>
      </w:r>
      <w:r w:rsidR="00272AA3">
        <w:rPr>
          <w:rFonts w:ascii="Tahoma" w:hAnsi="Tahoma" w:cs="Tahoma"/>
          <w:noProof/>
        </w:rPr>
        <w:t>v</w:t>
      </w:r>
      <w:r w:rsidRPr="00272AA3">
        <w:rPr>
          <w:rFonts w:ascii="Tahoma" w:hAnsi="Tahoma" w:cs="Tahoma"/>
          <w:noProof/>
        </w:rPr>
        <w:t xml:space="preserve">iajes de Albacete. </w:t>
      </w:r>
    </w:p>
    <w:p w14:paraId="7194251F" w14:textId="77777777" w:rsidR="0075014F" w:rsidRPr="00272AA3" w:rsidRDefault="0075014F" w:rsidP="00246606">
      <w:pPr>
        <w:jc w:val="right"/>
        <w:rPr>
          <w:rFonts w:ascii="Tahoma" w:hAnsi="Tahoma" w:cs="Tahoma"/>
          <w:bCs/>
          <w:sz w:val="22"/>
          <w:szCs w:val="22"/>
        </w:rPr>
      </w:pPr>
    </w:p>
    <w:p w14:paraId="5B60FF89" w14:textId="77777777" w:rsidR="0075014F" w:rsidRPr="00272AA3" w:rsidRDefault="0075014F" w:rsidP="00246606">
      <w:pPr>
        <w:jc w:val="right"/>
        <w:rPr>
          <w:rFonts w:ascii="Tahoma" w:hAnsi="Tahoma" w:cs="Tahoma"/>
          <w:bCs/>
          <w:sz w:val="22"/>
          <w:szCs w:val="22"/>
        </w:rPr>
      </w:pPr>
    </w:p>
    <w:p w14:paraId="33380C8D" w14:textId="77777777" w:rsidR="0075014F" w:rsidRPr="00272AA3" w:rsidRDefault="0075014F" w:rsidP="00246606">
      <w:pPr>
        <w:jc w:val="right"/>
        <w:rPr>
          <w:rFonts w:ascii="Tahoma" w:hAnsi="Tahoma" w:cs="Tahoma"/>
          <w:bCs/>
          <w:sz w:val="22"/>
          <w:szCs w:val="22"/>
        </w:rPr>
      </w:pPr>
    </w:p>
    <w:p w14:paraId="084658A4" w14:textId="77777777" w:rsidR="004E377F" w:rsidRDefault="004E377F" w:rsidP="00F07067">
      <w:pPr>
        <w:jc w:val="right"/>
        <w:rPr>
          <w:rFonts w:ascii="Tahoma" w:hAnsi="Tahoma" w:cs="Tahoma"/>
          <w:bCs/>
          <w:szCs w:val="24"/>
        </w:rPr>
      </w:pPr>
    </w:p>
    <w:sectPr w:rsidR="004E377F" w:rsidSect="00702694">
      <w:headerReference w:type="default" r:id="rId9"/>
      <w:footerReference w:type="even" r:id="rId10"/>
      <w:footerReference w:type="default" r:id="rId11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DCBDA" w14:textId="77777777" w:rsidR="00CA619B" w:rsidRDefault="00CA619B">
      <w:r>
        <w:separator/>
      </w:r>
    </w:p>
  </w:endnote>
  <w:endnote w:type="continuationSeparator" w:id="0">
    <w:p w14:paraId="7CDC711A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43273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0505BF1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88099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272AA3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0F5A5669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58FDE0D5" wp14:editId="1EA735A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FC12AB2" wp14:editId="008FB3E7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4259FC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2782F0BD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23F5521A" wp14:editId="155B773B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70F9D1DC" wp14:editId="3AF4C8B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7DA02" w14:textId="77777777" w:rsidR="00A90926" w:rsidRPr="009B267A" w:rsidRDefault="004973CD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0C236B14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97457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7B1B20B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5BC3EF69" wp14:editId="06C4896E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3CD90539" wp14:editId="6CAA2163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5CFD052" wp14:editId="2077AF49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174EB7" w14:textId="77777777" w:rsidR="00A90926" w:rsidRPr="00C00842" w:rsidRDefault="004973C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97457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8C40AA" wp14:editId="619975A0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A1C039" w14:textId="77777777" w:rsidR="00A90926" w:rsidRPr="00C00842" w:rsidRDefault="004973C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97457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32FC6" w14:textId="77777777" w:rsidR="00CA619B" w:rsidRDefault="00CA619B">
      <w:r>
        <w:separator/>
      </w:r>
    </w:p>
  </w:footnote>
  <w:footnote w:type="continuationSeparator" w:id="0">
    <w:p w14:paraId="3B04032C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01D7A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6CED53AB" wp14:editId="67AFA946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5ED77D87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0BF78454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319C4DA7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163AE1"/>
    <w:multiLevelType w:val="hybridMultilevel"/>
    <w:tmpl w:val="2DD808BC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B10AB7"/>
    <w:multiLevelType w:val="hybridMultilevel"/>
    <w:tmpl w:val="95FC59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0DF34D5A"/>
    <w:multiLevelType w:val="hybridMultilevel"/>
    <w:tmpl w:val="8D349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332E9B"/>
    <w:multiLevelType w:val="hybridMultilevel"/>
    <w:tmpl w:val="39640D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172E6E7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19F9199E"/>
    <w:multiLevelType w:val="hybridMultilevel"/>
    <w:tmpl w:val="0B9E1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CE22E3B"/>
    <w:multiLevelType w:val="hybridMultilevel"/>
    <w:tmpl w:val="AAB09B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DE6D90"/>
    <w:multiLevelType w:val="hybridMultilevel"/>
    <w:tmpl w:val="E6C0FE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F37293B"/>
    <w:multiLevelType w:val="hybridMultilevel"/>
    <w:tmpl w:val="ED86DC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0081AD6"/>
    <w:multiLevelType w:val="hybridMultilevel"/>
    <w:tmpl w:val="7E889C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3576954"/>
    <w:multiLevelType w:val="hybridMultilevel"/>
    <w:tmpl w:val="36920E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24D41B19"/>
    <w:multiLevelType w:val="hybridMultilevel"/>
    <w:tmpl w:val="7534B6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E1D54B4"/>
    <w:multiLevelType w:val="hybridMultilevel"/>
    <w:tmpl w:val="65CE2A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BD938F5"/>
    <w:multiLevelType w:val="hybridMultilevel"/>
    <w:tmpl w:val="0BF4F1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FD18AB"/>
    <w:multiLevelType w:val="hybridMultilevel"/>
    <w:tmpl w:val="1F9C01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B13BE"/>
    <w:multiLevelType w:val="hybridMultilevel"/>
    <w:tmpl w:val="5156D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467EBD"/>
    <w:multiLevelType w:val="hybridMultilevel"/>
    <w:tmpl w:val="D076CD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 w15:restartNumberingAfterBreak="0">
    <w:nsid w:val="6498756D"/>
    <w:multiLevelType w:val="hybridMultilevel"/>
    <w:tmpl w:val="4AAAE020"/>
    <w:lvl w:ilvl="0" w:tplc="0C0A0003">
      <w:start w:val="1"/>
      <w:numFmt w:val="bullet"/>
      <w:lvlText w:val="o"/>
      <w:lvlJc w:val="left"/>
      <w:pPr>
        <w:ind w:left="2847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35" w15:restartNumberingAfterBreak="0">
    <w:nsid w:val="68567877"/>
    <w:multiLevelType w:val="hybridMultilevel"/>
    <w:tmpl w:val="9BF6C53A"/>
    <w:lvl w:ilvl="0" w:tplc="335808B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7E4824"/>
    <w:multiLevelType w:val="hybridMultilevel"/>
    <w:tmpl w:val="F9FE3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FA5F44"/>
    <w:multiLevelType w:val="hybridMultilevel"/>
    <w:tmpl w:val="234A3A8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9" w15:restartNumberingAfterBreak="0">
    <w:nsid w:val="6BB550C7"/>
    <w:multiLevelType w:val="hybridMultilevel"/>
    <w:tmpl w:val="6A4A28C8"/>
    <w:lvl w:ilvl="0" w:tplc="C9E88316">
      <w:numFmt w:val="bullet"/>
      <w:lvlText w:val=""/>
      <w:lvlJc w:val="left"/>
      <w:pPr>
        <w:ind w:left="1201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8B0E2234">
      <w:numFmt w:val="bullet"/>
      <w:lvlText w:val="•"/>
      <w:lvlJc w:val="left"/>
      <w:pPr>
        <w:ind w:left="2068" w:hanging="360"/>
      </w:pPr>
      <w:rPr>
        <w:rFonts w:hint="default"/>
        <w:lang w:val="es-ES" w:eastAsia="en-US" w:bidi="ar-SA"/>
      </w:rPr>
    </w:lvl>
    <w:lvl w:ilvl="2" w:tplc="8B42D652">
      <w:numFmt w:val="bullet"/>
      <w:lvlText w:val="•"/>
      <w:lvlJc w:val="left"/>
      <w:pPr>
        <w:ind w:left="2937" w:hanging="360"/>
      </w:pPr>
      <w:rPr>
        <w:rFonts w:hint="default"/>
        <w:lang w:val="es-ES" w:eastAsia="en-US" w:bidi="ar-SA"/>
      </w:rPr>
    </w:lvl>
    <w:lvl w:ilvl="3" w:tplc="C6E827EE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  <w:lvl w:ilvl="4" w:tplc="19321A9A">
      <w:numFmt w:val="bullet"/>
      <w:lvlText w:val="•"/>
      <w:lvlJc w:val="left"/>
      <w:pPr>
        <w:ind w:left="4674" w:hanging="360"/>
      </w:pPr>
      <w:rPr>
        <w:rFonts w:hint="default"/>
        <w:lang w:val="es-ES" w:eastAsia="en-US" w:bidi="ar-SA"/>
      </w:rPr>
    </w:lvl>
    <w:lvl w:ilvl="5" w:tplc="E5F44AD0">
      <w:numFmt w:val="bullet"/>
      <w:lvlText w:val="•"/>
      <w:lvlJc w:val="left"/>
      <w:pPr>
        <w:ind w:left="5543" w:hanging="360"/>
      </w:pPr>
      <w:rPr>
        <w:rFonts w:hint="default"/>
        <w:lang w:val="es-ES" w:eastAsia="en-US" w:bidi="ar-SA"/>
      </w:rPr>
    </w:lvl>
    <w:lvl w:ilvl="6" w:tplc="8730C5D8">
      <w:numFmt w:val="bullet"/>
      <w:lvlText w:val="•"/>
      <w:lvlJc w:val="left"/>
      <w:pPr>
        <w:ind w:left="6411" w:hanging="360"/>
      </w:pPr>
      <w:rPr>
        <w:rFonts w:hint="default"/>
        <w:lang w:val="es-ES" w:eastAsia="en-US" w:bidi="ar-SA"/>
      </w:rPr>
    </w:lvl>
    <w:lvl w:ilvl="7" w:tplc="6F50E930">
      <w:numFmt w:val="bullet"/>
      <w:lvlText w:val="•"/>
      <w:lvlJc w:val="left"/>
      <w:pPr>
        <w:ind w:left="7280" w:hanging="360"/>
      </w:pPr>
      <w:rPr>
        <w:rFonts w:hint="default"/>
        <w:lang w:val="es-ES" w:eastAsia="en-US" w:bidi="ar-SA"/>
      </w:rPr>
    </w:lvl>
    <w:lvl w:ilvl="8" w:tplc="7CF44362">
      <w:numFmt w:val="bullet"/>
      <w:lvlText w:val="•"/>
      <w:lvlJc w:val="left"/>
      <w:pPr>
        <w:ind w:left="8149" w:hanging="360"/>
      </w:pPr>
      <w:rPr>
        <w:rFonts w:hint="default"/>
        <w:lang w:val="es-ES" w:eastAsia="en-US" w:bidi="ar-SA"/>
      </w:rPr>
    </w:lvl>
  </w:abstractNum>
  <w:abstractNum w:abstractNumId="40" w15:restartNumberingAfterBreak="0">
    <w:nsid w:val="6F431FDE"/>
    <w:multiLevelType w:val="multilevel"/>
    <w:tmpl w:val="72CA2D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0E313BE"/>
    <w:multiLevelType w:val="hybridMultilevel"/>
    <w:tmpl w:val="448AD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3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73BD7B1A"/>
    <w:multiLevelType w:val="hybridMultilevel"/>
    <w:tmpl w:val="815AC076"/>
    <w:lvl w:ilvl="0" w:tplc="EB888700">
      <w:numFmt w:val="bullet"/>
      <w:lvlText w:val="-"/>
      <w:lvlJc w:val="left"/>
      <w:pPr>
        <w:ind w:left="180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 w15:restartNumberingAfterBreak="0">
    <w:nsid w:val="7C2D2486"/>
    <w:multiLevelType w:val="hybridMultilevel"/>
    <w:tmpl w:val="DCE03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EC2526"/>
    <w:multiLevelType w:val="hybridMultilevel"/>
    <w:tmpl w:val="BB040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8" w15:restartNumberingAfterBreak="0">
    <w:nsid w:val="7E107AB5"/>
    <w:multiLevelType w:val="hybridMultilevel"/>
    <w:tmpl w:val="843A0F4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6209231">
    <w:abstractNumId w:val="38"/>
  </w:num>
  <w:num w:numId="2" w16cid:durableId="707875807">
    <w:abstractNumId w:val="6"/>
  </w:num>
  <w:num w:numId="3" w16cid:durableId="1317299386">
    <w:abstractNumId w:val="2"/>
  </w:num>
  <w:num w:numId="4" w16cid:durableId="1886480077">
    <w:abstractNumId w:val="1"/>
  </w:num>
  <w:num w:numId="5" w16cid:durableId="501556002">
    <w:abstractNumId w:val="0"/>
  </w:num>
  <w:num w:numId="6" w16cid:durableId="1478180841">
    <w:abstractNumId w:val="14"/>
  </w:num>
  <w:num w:numId="7" w16cid:durableId="767315759">
    <w:abstractNumId w:val="20"/>
  </w:num>
  <w:num w:numId="8" w16cid:durableId="1457022986">
    <w:abstractNumId w:val="41"/>
  </w:num>
  <w:num w:numId="9" w16cid:durableId="153765419">
    <w:abstractNumId w:val="5"/>
  </w:num>
  <w:num w:numId="10" w16cid:durableId="442265218">
    <w:abstractNumId w:val="48"/>
  </w:num>
  <w:num w:numId="11" w16cid:durableId="1667321753">
    <w:abstractNumId w:val="27"/>
  </w:num>
  <w:num w:numId="12" w16cid:durableId="687561474">
    <w:abstractNumId w:val="24"/>
  </w:num>
  <w:num w:numId="13" w16cid:durableId="2138374173">
    <w:abstractNumId w:val="11"/>
  </w:num>
  <w:num w:numId="14" w16cid:durableId="137575755">
    <w:abstractNumId w:val="47"/>
  </w:num>
  <w:num w:numId="15" w16cid:durableId="650250153">
    <w:abstractNumId w:val="33"/>
  </w:num>
  <w:num w:numId="16" w16cid:durableId="1572546934">
    <w:abstractNumId w:val="13"/>
  </w:num>
  <w:num w:numId="17" w16cid:durableId="3671293">
    <w:abstractNumId w:val="43"/>
  </w:num>
  <w:num w:numId="18" w16cid:durableId="1369648891">
    <w:abstractNumId w:val="42"/>
  </w:num>
  <w:num w:numId="19" w16cid:durableId="563875257">
    <w:abstractNumId w:val="16"/>
  </w:num>
  <w:num w:numId="20" w16cid:durableId="1728531388">
    <w:abstractNumId w:val="32"/>
  </w:num>
  <w:num w:numId="21" w16cid:durableId="391199212">
    <w:abstractNumId w:val="10"/>
  </w:num>
  <w:num w:numId="22" w16cid:durableId="226304091">
    <w:abstractNumId w:val="26"/>
  </w:num>
  <w:num w:numId="23" w16cid:durableId="1411922731">
    <w:abstractNumId w:val="36"/>
  </w:num>
  <w:num w:numId="24" w16cid:durableId="1016886516">
    <w:abstractNumId w:val="7"/>
  </w:num>
  <w:num w:numId="25" w16cid:durableId="988947292">
    <w:abstractNumId w:val="44"/>
  </w:num>
  <w:num w:numId="26" w16cid:durableId="267473972">
    <w:abstractNumId w:val="19"/>
  </w:num>
  <w:num w:numId="27" w16cid:durableId="478302185">
    <w:abstractNumId w:val="28"/>
  </w:num>
  <w:num w:numId="28" w16cid:durableId="1049570633">
    <w:abstractNumId w:val="12"/>
  </w:num>
  <w:num w:numId="29" w16cid:durableId="511534300">
    <w:abstractNumId w:val="45"/>
  </w:num>
  <w:num w:numId="30" w16cid:durableId="1172642547">
    <w:abstractNumId w:val="17"/>
  </w:num>
  <w:num w:numId="31" w16cid:durableId="804591892">
    <w:abstractNumId w:val="8"/>
  </w:num>
  <w:num w:numId="32" w16cid:durableId="683556291">
    <w:abstractNumId w:val="15"/>
  </w:num>
  <w:num w:numId="33" w16cid:durableId="2045785505">
    <w:abstractNumId w:val="40"/>
  </w:num>
  <w:num w:numId="34" w16cid:durableId="2042783119">
    <w:abstractNumId w:val="25"/>
  </w:num>
  <w:num w:numId="35" w16cid:durableId="1335187180">
    <w:abstractNumId w:val="21"/>
  </w:num>
  <w:num w:numId="36" w16cid:durableId="301274893">
    <w:abstractNumId w:val="39"/>
  </w:num>
  <w:num w:numId="37" w16cid:durableId="846138933">
    <w:abstractNumId w:val="23"/>
  </w:num>
  <w:num w:numId="38" w16cid:durableId="1347710796">
    <w:abstractNumId w:val="30"/>
  </w:num>
  <w:num w:numId="39" w16cid:durableId="1084306586">
    <w:abstractNumId w:val="22"/>
  </w:num>
  <w:num w:numId="40" w16cid:durableId="1880319823">
    <w:abstractNumId w:val="31"/>
  </w:num>
  <w:num w:numId="41" w16cid:durableId="482084022">
    <w:abstractNumId w:val="46"/>
  </w:num>
  <w:num w:numId="42" w16cid:durableId="54815293">
    <w:abstractNumId w:val="29"/>
  </w:num>
  <w:num w:numId="43" w16cid:durableId="1017582600">
    <w:abstractNumId w:val="35"/>
  </w:num>
  <w:num w:numId="44" w16cid:durableId="1721634043">
    <w:abstractNumId w:val="34"/>
  </w:num>
  <w:num w:numId="45" w16cid:durableId="2091729915">
    <w:abstractNumId w:val="18"/>
  </w:num>
  <w:num w:numId="46" w16cid:durableId="448666070">
    <w:abstractNumId w:val="9"/>
  </w:num>
  <w:num w:numId="47" w16cid:durableId="1100374102">
    <w:abstractNumId w:val="3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2AA3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A14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3CD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071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69985"/>
    <o:shapelayout v:ext="edit">
      <o:idmap v:ext="edit" data="1"/>
    </o:shapelayout>
  </w:shapeDefaults>
  <w:decimalSymbol w:val=","/>
  <w:listSeparator w:val=";"/>
  <w14:docId w14:val="3E0A87AE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72-asociacion-provincial-de-empresarios-de-agencias-de-viaje-albacet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C2191-1AB2-4DB1-8904-FBE3DD1BC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305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1919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4</cp:revision>
  <cp:lastPrinted>2021-03-16T11:17:00Z</cp:lastPrinted>
  <dcterms:created xsi:type="dcterms:W3CDTF">2023-07-26T10:18:00Z</dcterms:created>
  <dcterms:modified xsi:type="dcterms:W3CDTF">2023-07-26T11:06:00Z</dcterms:modified>
</cp:coreProperties>
</file>