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24D36" w14:textId="77777777" w:rsidR="00F07067" w:rsidRDefault="00F07067" w:rsidP="00F07067">
      <w:pPr>
        <w:jc w:val="right"/>
        <w:rPr>
          <w:rFonts w:ascii="Tahoma" w:hAnsi="Tahoma" w:cs="Tahoma"/>
          <w:bCs/>
          <w:szCs w:val="24"/>
        </w:rPr>
      </w:pPr>
    </w:p>
    <w:p w14:paraId="03A8E91D" w14:textId="77777777" w:rsidR="00C227D0" w:rsidRDefault="00C227D0" w:rsidP="00775496">
      <w:pPr>
        <w:jc w:val="right"/>
        <w:rPr>
          <w:rFonts w:ascii="Tahoma" w:hAnsi="Tahoma" w:cs="Tahoma"/>
          <w:bCs/>
          <w:szCs w:val="24"/>
        </w:rPr>
      </w:pPr>
    </w:p>
    <w:p w14:paraId="5FE491B4" w14:textId="77777777" w:rsidR="00884059" w:rsidRDefault="00884059" w:rsidP="00775496">
      <w:pPr>
        <w:jc w:val="right"/>
        <w:rPr>
          <w:rFonts w:ascii="Tahoma" w:hAnsi="Tahoma" w:cs="Tahoma"/>
          <w:bCs/>
          <w:szCs w:val="24"/>
        </w:rPr>
      </w:pPr>
    </w:p>
    <w:p w14:paraId="630D461D" w14:textId="102A50F1" w:rsidR="00012CB7" w:rsidRDefault="00012CB7" w:rsidP="00012CB7">
      <w:pPr>
        <w:pStyle w:val="Textoindependiente"/>
        <w:jc w:val="right"/>
        <w:rPr>
          <w:rFonts w:ascii="Tahoma" w:hAnsi="Tahoma" w:cs="Tahoma"/>
          <w:b w:val="0"/>
          <w:bCs/>
          <w:sz w:val="24"/>
        </w:rPr>
      </w:pPr>
      <w:r>
        <w:rPr>
          <w:rFonts w:ascii="Tahoma" w:hAnsi="Tahoma" w:cs="Tahoma"/>
          <w:b w:val="0"/>
          <w:bCs/>
          <w:sz w:val="24"/>
        </w:rPr>
        <w:t>Albacete</w:t>
      </w:r>
      <w:r w:rsidRPr="001876CE">
        <w:rPr>
          <w:rFonts w:ascii="Tahoma" w:hAnsi="Tahoma" w:cs="Tahoma"/>
          <w:b w:val="0"/>
          <w:bCs/>
          <w:sz w:val="24"/>
        </w:rPr>
        <w:t>,</w:t>
      </w:r>
      <w:r>
        <w:rPr>
          <w:rFonts w:ascii="Tahoma" w:hAnsi="Tahoma" w:cs="Tahoma"/>
          <w:b w:val="0"/>
          <w:bCs/>
          <w:sz w:val="24"/>
        </w:rPr>
        <w:t xml:space="preserve"> </w:t>
      </w:r>
      <w:r w:rsidR="0075154B">
        <w:rPr>
          <w:rFonts w:ascii="Tahoma" w:hAnsi="Tahoma" w:cs="Tahoma"/>
          <w:b w:val="0"/>
          <w:bCs/>
          <w:sz w:val="24"/>
        </w:rPr>
        <w:t>3</w:t>
      </w:r>
      <w:r>
        <w:rPr>
          <w:rFonts w:ascii="Tahoma" w:hAnsi="Tahoma" w:cs="Tahoma"/>
          <w:b w:val="0"/>
          <w:bCs/>
          <w:sz w:val="24"/>
        </w:rPr>
        <w:t xml:space="preserve"> noviembre 2023</w:t>
      </w:r>
    </w:p>
    <w:p w14:paraId="0F47BECC" w14:textId="77777777" w:rsidR="00012CB7" w:rsidRPr="000E1CD5" w:rsidRDefault="00012CB7" w:rsidP="00012CB7">
      <w:pPr>
        <w:pStyle w:val="Textoindependiente3"/>
        <w:rPr>
          <w:rFonts w:ascii="Tahoma" w:hAnsi="Tahoma" w:cs="Tahoma"/>
          <w:sz w:val="36"/>
          <w:szCs w:val="28"/>
        </w:rPr>
      </w:pPr>
    </w:p>
    <w:p w14:paraId="4E6F600A" w14:textId="78C2D0C9" w:rsidR="00012CB7" w:rsidRPr="0075154B" w:rsidRDefault="00012CB7" w:rsidP="00012CB7">
      <w:pPr>
        <w:pStyle w:val="Textoindependiente3"/>
        <w:jc w:val="center"/>
        <w:rPr>
          <w:rFonts w:ascii="Tahoma" w:hAnsi="Tahoma" w:cs="Tahoma"/>
          <w:sz w:val="32"/>
          <w:szCs w:val="32"/>
        </w:rPr>
      </w:pPr>
      <w:r w:rsidRPr="0075154B">
        <w:rPr>
          <w:rFonts w:ascii="Tahoma" w:hAnsi="Tahoma" w:cs="Tahoma"/>
          <w:sz w:val="32"/>
          <w:szCs w:val="32"/>
        </w:rPr>
        <w:t>La XII edición de Mejor con Vino llega este año a Almansa maridada con teatro</w:t>
      </w:r>
    </w:p>
    <w:p w14:paraId="21C447DC" w14:textId="77777777" w:rsidR="00012CB7" w:rsidRPr="00B86C2D" w:rsidRDefault="00012CB7" w:rsidP="00012CB7">
      <w:pPr>
        <w:pStyle w:val="Textoindependiente3"/>
        <w:rPr>
          <w:rFonts w:ascii="Tahoma" w:hAnsi="Tahoma" w:cs="Tahoma"/>
          <w:sz w:val="22"/>
          <w:szCs w:val="22"/>
        </w:rPr>
      </w:pPr>
    </w:p>
    <w:p w14:paraId="2A6A6CE3" w14:textId="3525DBDD" w:rsidR="00012CB7" w:rsidRPr="0075154B" w:rsidRDefault="0075154B" w:rsidP="0010256F">
      <w:pPr>
        <w:pStyle w:val="Prrafodelista"/>
        <w:numPr>
          <w:ilvl w:val="0"/>
          <w:numId w:val="18"/>
        </w:numPr>
        <w:shd w:val="clear" w:color="auto" w:fill="FFFFFF"/>
        <w:spacing w:line="240" w:lineRule="auto"/>
        <w:ind w:left="567" w:hanging="283"/>
        <w:jc w:val="center"/>
        <w:rPr>
          <w:rFonts w:ascii="Tahoma" w:hAnsi="Tahoma" w:cs="Tahoma"/>
        </w:rPr>
      </w:pPr>
      <w:r w:rsidRPr="0075154B">
        <w:rPr>
          <w:rFonts w:ascii="Tahoma" w:hAnsi="Tahoma" w:cs="Tahoma"/>
          <w:b/>
          <w:bCs/>
        </w:rPr>
        <w:t xml:space="preserve">FEDA, </w:t>
      </w:r>
      <w:r>
        <w:rPr>
          <w:rFonts w:ascii="Tahoma" w:hAnsi="Tahoma" w:cs="Tahoma"/>
          <w:b/>
          <w:bCs/>
        </w:rPr>
        <w:t>su</w:t>
      </w:r>
      <w:r w:rsidRPr="0075154B">
        <w:rPr>
          <w:rFonts w:ascii="Tahoma" w:hAnsi="Tahoma" w:cs="Tahoma"/>
          <w:b/>
          <w:bCs/>
        </w:rPr>
        <w:t xml:space="preserve"> </w:t>
      </w:r>
      <w:r w:rsidR="00012CB7" w:rsidRPr="0075154B">
        <w:rPr>
          <w:rFonts w:ascii="Tahoma" w:hAnsi="Tahoma" w:cs="Tahoma"/>
          <w:b/>
          <w:bCs/>
        </w:rPr>
        <w:t>Asociación de Empresarios de Vinos de Albacete</w:t>
      </w:r>
      <w:r w:rsidRPr="0075154B">
        <w:rPr>
          <w:rFonts w:ascii="Tahoma" w:hAnsi="Tahoma" w:cs="Tahoma"/>
          <w:b/>
          <w:bCs/>
        </w:rPr>
        <w:t xml:space="preserve"> </w:t>
      </w:r>
      <w:r w:rsidR="00012CB7" w:rsidRPr="0075154B">
        <w:rPr>
          <w:rFonts w:ascii="Tahoma" w:hAnsi="Tahoma" w:cs="Tahoma"/>
          <w:b/>
          <w:bCs/>
        </w:rPr>
        <w:t xml:space="preserve">y </w:t>
      </w:r>
      <w:r w:rsidRPr="0075154B">
        <w:rPr>
          <w:rFonts w:ascii="Tahoma" w:hAnsi="Tahoma" w:cs="Tahoma"/>
          <w:b/>
          <w:bCs/>
        </w:rPr>
        <w:t xml:space="preserve">Eurocaja Rural han llevado </w:t>
      </w:r>
      <w:r w:rsidR="0010256F">
        <w:rPr>
          <w:rFonts w:ascii="Tahoma" w:hAnsi="Tahoma" w:cs="Tahoma"/>
          <w:b/>
          <w:bCs/>
        </w:rPr>
        <w:t xml:space="preserve">esta convocatoria </w:t>
      </w:r>
      <w:r w:rsidRPr="0075154B">
        <w:rPr>
          <w:rFonts w:ascii="Tahoma" w:hAnsi="Tahoma" w:cs="Tahoma"/>
          <w:b/>
          <w:bCs/>
        </w:rPr>
        <w:t>al Teatro Principal de Almansa, el próximo 9 de noviembre, a las 17,30 horas</w:t>
      </w:r>
    </w:p>
    <w:p w14:paraId="4FE009E5" w14:textId="77777777" w:rsidR="00012CB7" w:rsidRPr="00B86C2D" w:rsidRDefault="00012CB7" w:rsidP="00012CB7">
      <w:pPr>
        <w:shd w:val="clear" w:color="auto" w:fill="FFFFFF"/>
        <w:rPr>
          <w:rFonts w:ascii="Tahoma" w:hAnsi="Tahoma" w:cs="Tahoma"/>
          <w:sz w:val="22"/>
          <w:szCs w:val="22"/>
        </w:rPr>
      </w:pPr>
    </w:p>
    <w:p w14:paraId="60E88755" w14:textId="665AE4C3" w:rsidR="00012CB7" w:rsidRDefault="0075154B" w:rsidP="00012CB7">
      <w:pPr>
        <w:shd w:val="clear" w:color="auto" w:fill="FFFFFF"/>
        <w:rPr>
          <w:rFonts w:ascii="Tahoma" w:hAnsi="Tahoma" w:cs="Tahoma"/>
          <w:sz w:val="22"/>
          <w:szCs w:val="22"/>
        </w:rPr>
      </w:pPr>
      <w:r>
        <w:rPr>
          <w:rFonts w:ascii="Tahoma" w:hAnsi="Tahoma" w:cs="Tahoma"/>
          <w:sz w:val="22"/>
          <w:szCs w:val="22"/>
        </w:rPr>
        <w:t>La convocatoria de</w:t>
      </w:r>
      <w:r w:rsidR="00012CB7">
        <w:rPr>
          <w:rFonts w:ascii="Tahoma" w:hAnsi="Tahoma" w:cs="Tahoma"/>
          <w:sz w:val="22"/>
          <w:szCs w:val="22"/>
        </w:rPr>
        <w:t xml:space="preserve"> </w:t>
      </w:r>
      <w:hyperlink r:id="rId8" w:history="1">
        <w:r w:rsidR="00012CB7" w:rsidRPr="0088059C">
          <w:rPr>
            <w:rStyle w:val="Hipervnculo"/>
            <w:rFonts w:ascii="Tahoma" w:hAnsi="Tahoma" w:cs="Tahoma"/>
            <w:b/>
            <w:sz w:val="22"/>
            <w:szCs w:val="22"/>
          </w:rPr>
          <w:t>Mejor con Vino</w:t>
        </w:r>
      </w:hyperlink>
      <w:r w:rsidR="00012CB7">
        <w:rPr>
          <w:rFonts w:ascii="Tahoma" w:hAnsi="Tahoma" w:cs="Tahoma"/>
          <w:b/>
          <w:sz w:val="22"/>
          <w:szCs w:val="22"/>
        </w:rPr>
        <w:t xml:space="preserve">, </w:t>
      </w:r>
      <w:r w:rsidR="00012CB7" w:rsidRPr="0088059C">
        <w:rPr>
          <w:rFonts w:ascii="Tahoma" w:hAnsi="Tahoma" w:cs="Tahoma"/>
          <w:sz w:val="22"/>
          <w:szCs w:val="22"/>
        </w:rPr>
        <w:t xml:space="preserve">organizado por </w:t>
      </w:r>
      <w:hyperlink r:id="rId9" w:history="1">
        <w:r w:rsidR="00012CB7" w:rsidRPr="00A604BE">
          <w:rPr>
            <w:rStyle w:val="Hipervnculo"/>
            <w:rFonts w:ascii="Tahoma" w:hAnsi="Tahoma" w:cs="Tahoma"/>
            <w:sz w:val="22"/>
            <w:szCs w:val="22"/>
          </w:rPr>
          <w:t>FEDA</w:t>
        </w:r>
      </w:hyperlink>
      <w:r w:rsidR="00012CB7" w:rsidRPr="00B86C2D">
        <w:rPr>
          <w:rFonts w:ascii="Tahoma" w:hAnsi="Tahoma" w:cs="Tahoma"/>
          <w:sz w:val="22"/>
          <w:szCs w:val="22"/>
        </w:rPr>
        <w:t xml:space="preserve"> y su </w:t>
      </w:r>
      <w:hyperlink r:id="rId10" w:history="1">
        <w:r w:rsidR="00012CB7" w:rsidRPr="00A604BE">
          <w:rPr>
            <w:rStyle w:val="Hipervnculo"/>
            <w:rFonts w:ascii="Tahoma" w:hAnsi="Tahoma" w:cs="Tahoma"/>
            <w:sz w:val="22"/>
            <w:szCs w:val="22"/>
          </w:rPr>
          <w:t>Asociación de Empresarios de Vinos de Albacete</w:t>
        </w:r>
      </w:hyperlink>
      <w:r w:rsidR="00012CB7">
        <w:rPr>
          <w:rFonts w:ascii="Tahoma" w:hAnsi="Tahoma" w:cs="Tahoma"/>
          <w:sz w:val="22"/>
          <w:szCs w:val="22"/>
        </w:rPr>
        <w:t xml:space="preserve">, ya va por su </w:t>
      </w:r>
      <w:r>
        <w:rPr>
          <w:rFonts w:ascii="Tahoma" w:hAnsi="Tahoma" w:cs="Tahoma"/>
          <w:sz w:val="22"/>
          <w:szCs w:val="22"/>
        </w:rPr>
        <w:t>doce</w:t>
      </w:r>
      <w:r w:rsidR="00012CB7">
        <w:rPr>
          <w:rFonts w:ascii="Tahoma" w:hAnsi="Tahoma" w:cs="Tahoma"/>
          <w:sz w:val="22"/>
          <w:szCs w:val="22"/>
        </w:rPr>
        <w:t xml:space="preserve"> edición. Este evento cuyo </w:t>
      </w:r>
      <w:r w:rsidR="00012CB7" w:rsidRPr="0088059C">
        <w:rPr>
          <w:rFonts w:ascii="Tahoma" w:hAnsi="Tahoma" w:cs="Tahoma"/>
          <w:sz w:val="22"/>
          <w:szCs w:val="22"/>
        </w:rPr>
        <w:t>objetivo principal es la promoción y unidad del sector hostelero, gastronómico y vinícola de toda la provincia,</w:t>
      </w:r>
      <w:r w:rsidR="00012CB7">
        <w:rPr>
          <w:rFonts w:ascii="Tahoma" w:hAnsi="Tahoma" w:cs="Tahoma"/>
          <w:sz w:val="22"/>
          <w:szCs w:val="22"/>
        </w:rPr>
        <w:t xml:space="preserve"> ya h</w:t>
      </w:r>
      <w:r w:rsidR="00012CB7" w:rsidRPr="00B86C2D">
        <w:rPr>
          <w:rFonts w:ascii="Tahoma" w:hAnsi="Tahoma" w:cs="Tahoma"/>
          <w:sz w:val="22"/>
          <w:szCs w:val="22"/>
        </w:rPr>
        <w:t>a pasado por diferentes loca</w:t>
      </w:r>
      <w:r w:rsidR="00012CB7">
        <w:rPr>
          <w:rFonts w:ascii="Tahoma" w:hAnsi="Tahoma" w:cs="Tahoma"/>
          <w:sz w:val="22"/>
          <w:szCs w:val="22"/>
        </w:rPr>
        <w:t>lidades de la provincia como La</w:t>
      </w:r>
      <w:r w:rsidR="00012CB7" w:rsidRPr="00B86C2D">
        <w:rPr>
          <w:rFonts w:ascii="Tahoma" w:hAnsi="Tahoma" w:cs="Tahoma"/>
          <w:sz w:val="22"/>
          <w:szCs w:val="22"/>
        </w:rPr>
        <w:t xml:space="preserve"> Roda, Caudete, Hellín, Villarr</w:t>
      </w:r>
      <w:r w:rsidR="00012CB7">
        <w:rPr>
          <w:rFonts w:ascii="Tahoma" w:hAnsi="Tahoma" w:cs="Tahoma"/>
          <w:sz w:val="22"/>
          <w:szCs w:val="22"/>
        </w:rPr>
        <w:t>obledo</w:t>
      </w:r>
      <w:r>
        <w:rPr>
          <w:rFonts w:ascii="Tahoma" w:hAnsi="Tahoma" w:cs="Tahoma"/>
          <w:sz w:val="22"/>
          <w:szCs w:val="22"/>
        </w:rPr>
        <w:t xml:space="preserve"> </w:t>
      </w:r>
      <w:r w:rsidR="00012CB7">
        <w:rPr>
          <w:rFonts w:ascii="Tahoma" w:hAnsi="Tahoma" w:cs="Tahoma"/>
          <w:sz w:val="22"/>
          <w:szCs w:val="22"/>
        </w:rPr>
        <w:t>o Casas Ibáñez</w:t>
      </w:r>
      <w:r>
        <w:rPr>
          <w:rFonts w:ascii="Tahoma" w:hAnsi="Tahoma" w:cs="Tahoma"/>
          <w:sz w:val="22"/>
          <w:szCs w:val="22"/>
        </w:rPr>
        <w:t xml:space="preserve"> y varias ediciones en Albacete</w:t>
      </w:r>
      <w:r w:rsidR="00012CB7">
        <w:rPr>
          <w:rFonts w:ascii="Tahoma" w:hAnsi="Tahoma" w:cs="Tahoma"/>
          <w:sz w:val="22"/>
          <w:szCs w:val="22"/>
        </w:rPr>
        <w:t xml:space="preserve">, y este año se desplaza hasta </w:t>
      </w:r>
      <w:r w:rsidR="00012CB7" w:rsidRPr="00FF47CF">
        <w:rPr>
          <w:rFonts w:ascii="Tahoma" w:hAnsi="Tahoma" w:cs="Tahoma"/>
          <w:b/>
          <w:sz w:val="22"/>
          <w:szCs w:val="22"/>
        </w:rPr>
        <w:t>Almansa,</w:t>
      </w:r>
      <w:r w:rsidR="00012CB7">
        <w:rPr>
          <w:rFonts w:ascii="Tahoma" w:hAnsi="Tahoma" w:cs="Tahoma"/>
          <w:sz w:val="22"/>
          <w:szCs w:val="22"/>
        </w:rPr>
        <w:t xml:space="preserve"> donde ya está </w:t>
      </w:r>
      <w:r w:rsidR="00012CB7" w:rsidRPr="0088059C">
        <w:rPr>
          <w:rFonts w:ascii="Tahoma" w:hAnsi="Tahoma" w:cs="Tahoma"/>
          <w:sz w:val="22"/>
          <w:szCs w:val="22"/>
        </w:rPr>
        <w:t>todo preparado</w:t>
      </w:r>
      <w:r w:rsidR="00012CB7">
        <w:rPr>
          <w:rFonts w:ascii="Tahoma" w:hAnsi="Tahoma" w:cs="Tahoma"/>
          <w:sz w:val="22"/>
          <w:szCs w:val="22"/>
        </w:rPr>
        <w:t xml:space="preserve"> </w:t>
      </w:r>
      <w:r w:rsidR="00012CB7" w:rsidRPr="0088059C">
        <w:rPr>
          <w:rFonts w:ascii="Tahoma" w:hAnsi="Tahoma" w:cs="Tahoma"/>
          <w:sz w:val="22"/>
          <w:szCs w:val="22"/>
        </w:rPr>
        <w:t>para maridar vino</w:t>
      </w:r>
      <w:r w:rsidR="00012CB7">
        <w:rPr>
          <w:rFonts w:ascii="Tahoma" w:hAnsi="Tahoma" w:cs="Tahoma"/>
          <w:sz w:val="22"/>
          <w:szCs w:val="22"/>
        </w:rPr>
        <w:t xml:space="preserve"> de la tierra con una brillante representación teatral. </w:t>
      </w:r>
    </w:p>
    <w:p w14:paraId="539CAC5B" w14:textId="77777777" w:rsidR="00012CB7" w:rsidRDefault="00012CB7" w:rsidP="00012CB7">
      <w:pPr>
        <w:shd w:val="clear" w:color="auto" w:fill="FFFFFF"/>
        <w:rPr>
          <w:rFonts w:ascii="Tahoma" w:hAnsi="Tahoma" w:cs="Tahoma"/>
          <w:sz w:val="22"/>
          <w:szCs w:val="22"/>
        </w:rPr>
      </w:pPr>
    </w:p>
    <w:p w14:paraId="3C8D0F27" w14:textId="576EFAC1" w:rsidR="00012CB7" w:rsidRPr="00FF47CF" w:rsidRDefault="00012CB7" w:rsidP="00012CB7">
      <w:pPr>
        <w:shd w:val="clear" w:color="auto" w:fill="FFFFFF"/>
        <w:rPr>
          <w:rFonts w:ascii="Tahoma" w:hAnsi="Tahoma" w:cs="Tahoma"/>
          <w:b/>
          <w:sz w:val="22"/>
          <w:szCs w:val="22"/>
        </w:rPr>
      </w:pPr>
      <w:r>
        <w:rPr>
          <w:rFonts w:ascii="Tahoma" w:hAnsi="Tahoma" w:cs="Tahoma"/>
          <w:sz w:val="22"/>
          <w:szCs w:val="22"/>
        </w:rPr>
        <w:t xml:space="preserve">El próximo </w:t>
      </w:r>
      <w:r w:rsidRPr="004B1573">
        <w:rPr>
          <w:rFonts w:ascii="Tahoma" w:hAnsi="Tahoma" w:cs="Tahoma"/>
          <w:sz w:val="22"/>
          <w:szCs w:val="22"/>
        </w:rPr>
        <w:t xml:space="preserve">jueves </w:t>
      </w:r>
      <w:r w:rsidRPr="00FF47CF">
        <w:rPr>
          <w:rFonts w:ascii="Tahoma" w:hAnsi="Tahoma" w:cs="Tahoma"/>
          <w:b/>
          <w:sz w:val="22"/>
          <w:szCs w:val="22"/>
        </w:rPr>
        <w:t>9 de noviembre</w:t>
      </w:r>
      <w:r w:rsidR="0075154B">
        <w:rPr>
          <w:rFonts w:ascii="Tahoma" w:hAnsi="Tahoma" w:cs="Tahoma"/>
          <w:b/>
          <w:sz w:val="22"/>
          <w:szCs w:val="22"/>
        </w:rPr>
        <w:t>,</w:t>
      </w:r>
      <w:r w:rsidRPr="00FF47CF">
        <w:rPr>
          <w:rFonts w:ascii="Tahoma" w:hAnsi="Tahoma" w:cs="Tahoma"/>
          <w:b/>
          <w:sz w:val="22"/>
          <w:szCs w:val="22"/>
        </w:rPr>
        <w:t xml:space="preserve"> a las 17:30 horas, en el Teatro Principal de Almansa</w:t>
      </w:r>
      <w:r>
        <w:rPr>
          <w:rFonts w:ascii="Tahoma" w:hAnsi="Tahoma" w:cs="Tahoma"/>
          <w:sz w:val="22"/>
          <w:szCs w:val="22"/>
        </w:rPr>
        <w:t>,  e</w:t>
      </w:r>
      <w:r w:rsidRPr="00B86C2D">
        <w:rPr>
          <w:rFonts w:ascii="Tahoma" w:hAnsi="Tahoma" w:cs="Tahoma"/>
          <w:sz w:val="22"/>
          <w:szCs w:val="22"/>
        </w:rPr>
        <w:t xml:space="preserve">l enólogo y creador de vinos de autor, </w:t>
      </w:r>
      <w:hyperlink r:id="rId11" w:history="1">
        <w:r w:rsidRPr="00AB0AB5">
          <w:rPr>
            <w:rStyle w:val="Hipervnculo"/>
            <w:rFonts w:ascii="Tahoma" w:hAnsi="Tahoma" w:cs="Tahoma"/>
            <w:sz w:val="22"/>
            <w:szCs w:val="22"/>
          </w:rPr>
          <w:t>Bernardo Ortega</w:t>
        </w:r>
      </w:hyperlink>
      <w:r w:rsidRPr="00B86C2D">
        <w:rPr>
          <w:rFonts w:ascii="Tahoma" w:hAnsi="Tahoma" w:cs="Tahoma"/>
          <w:sz w:val="22"/>
          <w:szCs w:val="22"/>
        </w:rPr>
        <w:t xml:space="preserve">, presentará </w:t>
      </w:r>
      <w:r>
        <w:rPr>
          <w:rFonts w:ascii="Tahoma" w:hAnsi="Tahoma" w:cs="Tahoma"/>
          <w:sz w:val="22"/>
          <w:szCs w:val="22"/>
        </w:rPr>
        <w:t xml:space="preserve">dos </w:t>
      </w:r>
      <w:r w:rsidRPr="00B86C2D">
        <w:rPr>
          <w:rFonts w:ascii="Tahoma" w:hAnsi="Tahoma" w:cs="Tahoma"/>
          <w:sz w:val="22"/>
          <w:szCs w:val="22"/>
        </w:rPr>
        <w:t>vinos de las bodegas a</w:t>
      </w:r>
      <w:r>
        <w:rPr>
          <w:rFonts w:ascii="Tahoma" w:hAnsi="Tahoma" w:cs="Tahoma"/>
          <w:sz w:val="22"/>
          <w:szCs w:val="22"/>
        </w:rPr>
        <w:t xml:space="preserve">sociadas de la propia localidad: </w:t>
      </w:r>
      <w:hyperlink r:id="rId12" w:history="1">
        <w:r w:rsidRPr="005A30B4">
          <w:rPr>
            <w:rStyle w:val="Hipervnculo"/>
            <w:rFonts w:ascii="Tahoma" w:hAnsi="Tahoma" w:cs="Tahoma"/>
            <w:sz w:val="22"/>
            <w:szCs w:val="22"/>
          </w:rPr>
          <w:t>Bodegas Piqueras</w:t>
        </w:r>
      </w:hyperlink>
      <w:r>
        <w:rPr>
          <w:rFonts w:ascii="Tahoma" w:hAnsi="Tahoma" w:cs="Tahoma"/>
          <w:sz w:val="22"/>
          <w:szCs w:val="22"/>
        </w:rPr>
        <w:t xml:space="preserve"> y </w:t>
      </w:r>
      <w:hyperlink r:id="rId13" w:history="1">
        <w:r w:rsidRPr="005A30B4">
          <w:rPr>
            <w:rStyle w:val="Hipervnculo"/>
            <w:rFonts w:ascii="Tahoma" w:hAnsi="Tahoma" w:cs="Tahoma"/>
            <w:sz w:val="22"/>
            <w:szCs w:val="22"/>
          </w:rPr>
          <w:t>Venta La Vega</w:t>
        </w:r>
      </w:hyperlink>
      <w:r>
        <w:rPr>
          <w:rFonts w:ascii="Tahoma" w:hAnsi="Tahoma" w:cs="Tahoma"/>
          <w:sz w:val="22"/>
          <w:szCs w:val="22"/>
        </w:rPr>
        <w:t>, y otros dos vinos</w:t>
      </w:r>
      <w:r w:rsidRPr="00B86C2D">
        <w:rPr>
          <w:rFonts w:ascii="Tahoma" w:hAnsi="Tahoma" w:cs="Tahoma"/>
          <w:sz w:val="22"/>
          <w:szCs w:val="22"/>
        </w:rPr>
        <w:t xml:space="preserve"> </w:t>
      </w:r>
      <w:r>
        <w:rPr>
          <w:rFonts w:ascii="Tahoma" w:hAnsi="Tahoma" w:cs="Tahoma"/>
          <w:sz w:val="22"/>
          <w:szCs w:val="22"/>
        </w:rPr>
        <w:t>que se disfrutarán al final del evento junto a un delicioso aperitivo</w:t>
      </w:r>
      <w:r w:rsidRPr="005A30B4">
        <w:rPr>
          <w:rFonts w:ascii="Tahoma" w:hAnsi="Tahoma" w:cs="Tahoma"/>
          <w:sz w:val="22"/>
          <w:szCs w:val="22"/>
        </w:rPr>
        <w:t xml:space="preserve"> confeccionado con productos de la zona y típicos de la gastronomía de </w:t>
      </w:r>
      <w:r>
        <w:rPr>
          <w:rFonts w:ascii="Tahoma" w:hAnsi="Tahoma" w:cs="Tahoma"/>
          <w:sz w:val="22"/>
          <w:szCs w:val="22"/>
        </w:rPr>
        <w:t>a</w:t>
      </w:r>
      <w:r w:rsidRPr="005A30B4">
        <w:rPr>
          <w:rFonts w:ascii="Tahoma" w:hAnsi="Tahoma" w:cs="Tahoma"/>
          <w:sz w:val="22"/>
          <w:szCs w:val="22"/>
        </w:rPr>
        <w:t>lman</w:t>
      </w:r>
      <w:r>
        <w:rPr>
          <w:rFonts w:ascii="Tahoma" w:hAnsi="Tahoma" w:cs="Tahoma"/>
          <w:sz w:val="22"/>
          <w:szCs w:val="22"/>
        </w:rPr>
        <w:t>seña</w:t>
      </w:r>
      <w:r w:rsidR="0075154B">
        <w:rPr>
          <w:rFonts w:ascii="Tahoma" w:hAnsi="Tahoma" w:cs="Tahoma"/>
          <w:sz w:val="22"/>
          <w:szCs w:val="22"/>
        </w:rPr>
        <w:t>,</w:t>
      </w:r>
      <w:r>
        <w:rPr>
          <w:rFonts w:ascii="Tahoma" w:hAnsi="Tahoma" w:cs="Tahoma"/>
          <w:sz w:val="22"/>
          <w:szCs w:val="22"/>
        </w:rPr>
        <w:t xml:space="preserve"> con un toque de vanguardia,</w:t>
      </w:r>
      <w:r w:rsidRPr="00B86C2D">
        <w:rPr>
          <w:rFonts w:ascii="Tahoma" w:hAnsi="Tahoma" w:cs="Tahoma"/>
          <w:sz w:val="22"/>
          <w:szCs w:val="22"/>
        </w:rPr>
        <w:t xml:space="preserve"> </w:t>
      </w:r>
      <w:r>
        <w:rPr>
          <w:rFonts w:ascii="Tahoma" w:hAnsi="Tahoma" w:cs="Tahoma"/>
          <w:sz w:val="22"/>
          <w:szCs w:val="22"/>
        </w:rPr>
        <w:t>de la mano de la taperia</w:t>
      </w:r>
      <w:r w:rsidR="0075154B">
        <w:rPr>
          <w:rFonts w:ascii="Tahoma" w:hAnsi="Tahoma" w:cs="Tahoma"/>
          <w:sz w:val="22"/>
          <w:szCs w:val="22"/>
        </w:rPr>
        <w:t xml:space="preserve"> D’Fabula, al tiempo que dis</w:t>
      </w:r>
      <w:r>
        <w:rPr>
          <w:rFonts w:ascii="Tahoma" w:hAnsi="Tahoma" w:cs="Tahoma"/>
          <w:sz w:val="22"/>
          <w:szCs w:val="22"/>
        </w:rPr>
        <w:t xml:space="preserve">frutar de una obra teatral cómica y para todos los públicos </w:t>
      </w:r>
      <w:r w:rsidRPr="0088059C">
        <w:rPr>
          <w:rFonts w:ascii="Tahoma" w:hAnsi="Tahoma" w:cs="Tahoma"/>
          <w:sz w:val="22"/>
          <w:szCs w:val="22"/>
        </w:rPr>
        <w:t xml:space="preserve">de la mano de la compañía local </w:t>
      </w:r>
      <w:hyperlink r:id="rId14" w:history="1">
        <w:r w:rsidRPr="00AB0AB5">
          <w:rPr>
            <w:rStyle w:val="Hipervnculo"/>
            <w:rFonts w:ascii="Tahoma" w:hAnsi="Tahoma" w:cs="Tahoma"/>
            <w:b/>
            <w:sz w:val="22"/>
            <w:szCs w:val="22"/>
          </w:rPr>
          <w:t>“Tablas Teatro”.</w:t>
        </w:r>
      </w:hyperlink>
    </w:p>
    <w:p w14:paraId="0A8B1AD2" w14:textId="77777777" w:rsidR="00012CB7" w:rsidRDefault="00012CB7" w:rsidP="00012CB7">
      <w:pPr>
        <w:shd w:val="clear" w:color="auto" w:fill="FFFFFF"/>
        <w:rPr>
          <w:rFonts w:ascii="Tahoma" w:hAnsi="Tahoma" w:cs="Tahoma"/>
          <w:sz w:val="22"/>
          <w:szCs w:val="22"/>
        </w:rPr>
      </w:pPr>
    </w:p>
    <w:p w14:paraId="1590A0FD" w14:textId="4EC639E1" w:rsidR="00012CB7" w:rsidRDefault="00012CB7" w:rsidP="00012CB7">
      <w:pPr>
        <w:shd w:val="clear" w:color="auto" w:fill="FFFFFF"/>
        <w:rPr>
          <w:rFonts w:ascii="Tahoma" w:hAnsi="Tahoma" w:cs="Tahoma"/>
          <w:sz w:val="22"/>
          <w:szCs w:val="22"/>
        </w:rPr>
      </w:pPr>
      <w:r w:rsidRPr="00B86C2D">
        <w:rPr>
          <w:rFonts w:ascii="Tahoma" w:hAnsi="Tahoma" w:cs="Tahoma"/>
          <w:sz w:val="22"/>
          <w:szCs w:val="22"/>
        </w:rPr>
        <w:t xml:space="preserve">En la apertura del evento, junto al presidente de FEDA, Artemio Pérez Alfaro, estará el presidente de Eurocaja Rural, Javier López Martín, y los representantes de las asociaciones sectoriales, como Hostelería, que preside David Jiménez, y la Asociación de Empresarios de Vinos de Albacete, </w:t>
      </w:r>
      <w:r>
        <w:rPr>
          <w:rFonts w:ascii="Tahoma" w:hAnsi="Tahoma" w:cs="Tahoma"/>
          <w:sz w:val="22"/>
          <w:szCs w:val="22"/>
        </w:rPr>
        <w:t xml:space="preserve">presidida por Javier Cuadrado Ayuso, además del </w:t>
      </w:r>
      <w:r w:rsidR="0075154B">
        <w:rPr>
          <w:rFonts w:ascii="Tahoma" w:hAnsi="Tahoma" w:cs="Tahoma"/>
          <w:sz w:val="22"/>
          <w:szCs w:val="22"/>
        </w:rPr>
        <w:t>p</w:t>
      </w:r>
      <w:r w:rsidRPr="00040CC5">
        <w:rPr>
          <w:rFonts w:ascii="Tahoma" w:hAnsi="Tahoma" w:cs="Tahoma"/>
          <w:sz w:val="22"/>
          <w:szCs w:val="22"/>
        </w:rPr>
        <w:t>r</w:t>
      </w:r>
      <w:r>
        <w:rPr>
          <w:rFonts w:ascii="Tahoma" w:hAnsi="Tahoma" w:cs="Tahoma"/>
          <w:sz w:val="22"/>
          <w:szCs w:val="22"/>
        </w:rPr>
        <w:t xml:space="preserve">esidente </w:t>
      </w:r>
      <w:r w:rsidR="0075154B">
        <w:rPr>
          <w:rFonts w:ascii="Tahoma" w:hAnsi="Tahoma" w:cs="Tahoma"/>
          <w:sz w:val="22"/>
          <w:szCs w:val="22"/>
        </w:rPr>
        <w:t xml:space="preserve">de la </w:t>
      </w:r>
      <w:r>
        <w:rPr>
          <w:rFonts w:ascii="Tahoma" w:hAnsi="Tahoma" w:cs="Tahoma"/>
          <w:sz w:val="22"/>
          <w:szCs w:val="22"/>
        </w:rPr>
        <w:t>Diputación de Albacete, Santiago Cabañero</w:t>
      </w:r>
      <w:r w:rsidR="0075154B">
        <w:rPr>
          <w:rFonts w:ascii="Tahoma" w:hAnsi="Tahoma" w:cs="Tahoma"/>
          <w:sz w:val="22"/>
          <w:szCs w:val="22"/>
        </w:rPr>
        <w:t>,</w:t>
      </w:r>
      <w:r>
        <w:rPr>
          <w:rFonts w:ascii="Tahoma" w:hAnsi="Tahoma" w:cs="Tahoma"/>
          <w:sz w:val="22"/>
          <w:szCs w:val="22"/>
        </w:rPr>
        <w:t xml:space="preserve"> y la </w:t>
      </w:r>
      <w:r w:rsidR="0075154B">
        <w:rPr>
          <w:rFonts w:ascii="Tahoma" w:hAnsi="Tahoma" w:cs="Tahoma"/>
          <w:sz w:val="22"/>
          <w:szCs w:val="22"/>
        </w:rPr>
        <w:t>a</w:t>
      </w:r>
      <w:r>
        <w:rPr>
          <w:rFonts w:ascii="Tahoma" w:hAnsi="Tahoma" w:cs="Tahoma"/>
          <w:sz w:val="22"/>
          <w:szCs w:val="22"/>
        </w:rPr>
        <w:t>lcaldesa Almansa,</w:t>
      </w:r>
      <w:r w:rsidRPr="00040CC5">
        <w:rPr>
          <w:rFonts w:ascii="Tahoma" w:hAnsi="Tahoma" w:cs="Tahoma"/>
          <w:sz w:val="22"/>
          <w:szCs w:val="22"/>
        </w:rPr>
        <w:t xml:space="preserve"> Pilar Callado García.</w:t>
      </w:r>
    </w:p>
    <w:p w14:paraId="687CD450" w14:textId="77777777" w:rsidR="00012CB7" w:rsidRPr="00B86C2D" w:rsidRDefault="00012CB7" w:rsidP="00012CB7">
      <w:pPr>
        <w:shd w:val="clear" w:color="auto" w:fill="FFFFFF"/>
        <w:rPr>
          <w:rFonts w:ascii="Tahoma" w:hAnsi="Tahoma" w:cs="Tahoma"/>
          <w:sz w:val="22"/>
          <w:szCs w:val="22"/>
        </w:rPr>
      </w:pPr>
    </w:p>
    <w:p w14:paraId="17E9E911" w14:textId="6492F736" w:rsidR="00012CB7" w:rsidRPr="005321AB" w:rsidRDefault="00012CB7" w:rsidP="00012CB7">
      <w:pPr>
        <w:shd w:val="clear" w:color="auto" w:fill="FFFFFF"/>
        <w:rPr>
          <w:rFonts w:ascii="Tahoma" w:hAnsi="Tahoma" w:cs="Tahoma"/>
          <w:b/>
          <w:sz w:val="22"/>
          <w:szCs w:val="22"/>
        </w:rPr>
      </w:pPr>
      <w:r w:rsidRPr="005321AB">
        <w:rPr>
          <w:rFonts w:ascii="Tahoma" w:hAnsi="Tahoma" w:cs="Tahoma"/>
          <w:b/>
          <w:sz w:val="22"/>
          <w:szCs w:val="22"/>
        </w:rPr>
        <w:t xml:space="preserve"> “Cena para uno”</w:t>
      </w:r>
      <w:r w:rsidR="006B28D9">
        <w:rPr>
          <w:rFonts w:ascii="Tahoma" w:hAnsi="Tahoma" w:cs="Tahoma"/>
          <w:b/>
          <w:sz w:val="22"/>
          <w:szCs w:val="22"/>
        </w:rPr>
        <w:t>,</w:t>
      </w:r>
      <w:r w:rsidRPr="005321AB">
        <w:rPr>
          <w:rFonts w:ascii="Tahoma" w:hAnsi="Tahoma" w:cs="Tahoma"/>
          <w:b/>
          <w:sz w:val="22"/>
          <w:szCs w:val="22"/>
        </w:rPr>
        <w:t xml:space="preserve"> de Lauri Wylie.</w:t>
      </w:r>
    </w:p>
    <w:p w14:paraId="039EE927" w14:textId="77777777" w:rsidR="00012CB7" w:rsidRDefault="00012CB7" w:rsidP="00012CB7">
      <w:pPr>
        <w:shd w:val="clear" w:color="auto" w:fill="FFFFFF"/>
        <w:rPr>
          <w:rFonts w:ascii="Tahoma" w:hAnsi="Tahoma" w:cs="Tahoma"/>
          <w:sz w:val="22"/>
          <w:szCs w:val="22"/>
        </w:rPr>
      </w:pPr>
    </w:p>
    <w:p w14:paraId="02632496" w14:textId="77777777" w:rsidR="00012CB7" w:rsidRPr="00B86C2D" w:rsidRDefault="00012CB7" w:rsidP="00012CB7">
      <w:pPr>
        <w:shd w:val="clear" w:color="auto" w:fill="FFFFFF"/>
        <w:rPr>
          <w:rFonts w:ascii="Tahoma" w:hAnsi="Tahoma" w:cs="Tahoma"/>
          <w:sz w:val="22"/>
          <w:szCs w:val="22"/>
        </w:rPr>
      </w:pPr>
      <w:r w:rsidRPr="005321AB">
        <w:rPr>
          <w:rFonts w:ascii="Tahoma" w:hAnsi="Tahoma" w:cs="Tahoma"/>
          <w:sz w:val="22"/>
          <w:szCs w:val="22"/>
        </w:rPr>
        <w:t>“El vino es sinónimo de cultura. Ello está patente y lo ha estado a través del tiempo y ha sido una unión que no se ha roto y sigue presente en estos tiempos. Quizá una obra teatral en escenarios tan míticos como los que existen en nuestra región, sea una buena oportunidad para ser acompañada con un buen vino, y con un cúmulo de sabores”.</w:t>
      </w:r>
    </w:p>
    <w:p w14:paraId="307F3070" w14:textId="77777777" w:rsidR="00012CB7" w:rsidRDefault="00012CB7" w:rsidP="00012CB7">
      <w:pPr>
        <w:shd w:val="clear" w:color="auto" w:fill="FFFFFF"/>
        <w:rPr>
          <w:rFonts w:ascii="Tahoma" w:hAnsi="Tahoma" w:cs="Tahoma"/>
          <w:sz w:val="22"/>
          <w:szCs w:val="22"/>
        </w:rPr>
      </w:pPr>
    </w:p>
    <w:p w14:paraId="16301242" w14:textId="3F6C9198" w:rsidR="00012CB7" w:rsidRPr="004E145E" w:rsidRDefault="006B28D9" w:rsidP="00012CB7">
      <w:pPr>
        <w:shd w:val="clear" w:color="auto" w:fill="FFFFFF"/>
        <w:rPr>
          <w:rFonts w:ascii="Tahoma" w:hAnsi="Tahoma" w:cs="Tahoma"/>
          <w:b/>
          <w:sz w:val="22"/>
          <w:szCs w:val="22"/>
        </w:rPr>
      </w:pPr>
      <w:r>
        <w:rPr>
          <w:rFonts w:ascii="Tahoma" w:hAnsi="Tahoma" w:cs="Tahoma"/>
          <w:sz w:val="22"/>
          <w:szCs w:val="22"/>
        </w:rPr>
        <w:t xml:space="preserve">Por ello, en </w:t>
      </w:r>
      <w:r w:rsidR="00012CB7">
        <w:rPr>
          <w:rFonts w:ascii="Tahoma" w:hAnsi="Tahoma" w:cs="Tahoma"/>
          <w:sz w:val="22"/>
          <w:szCs w:val="22"/>
        </w:rPr>
        <w:t xml:space="preserve">esta edición, entre vino y vino, la compañía escénica almanseña “Tablas teatro”  sorprenderá </w:t>
      </w:r>
      <w:r>
        <w:rPr>
          <w:rFonts w:ascii="Tahoma" w:hAnsi="Tahoma" w:cs="Tahoma"/>
          <w:sz w:val="22"/>
          <w:szCs w:val="22"/>
        </w:rPr>
        <w:t xml:space="preserve">a los asistentes </w:t>
      </w:r>
      <w:r w:rsidR="00012CB7">
        <w:rPr>
          <w:rFonts w:ascii="Tahoma" w:hAnsi="Tahoma" w:cs="Tahoma"/>
          <w:sz w:val="22"/>
          <w:szCs w:val="22"/>
        </w:rPr>
        <w:t>con u</w:t>
      </w:r>
      <w:r w:rsidR="00012CB7" w:rsidRPr="005321AB">
        <w:rPr>
          <w:rFonts w:ascii="Tahoma" w:hAnsi="Tahoma" w:cs="Tahoma"/>
          <w:sz w:val="22"/>
          <w:szCs w:val="22"/>
        </w:rPr>
        <w:t>na obra cómica, ge</w:t>
      </w:r>
      <w:r w:rsidR="00012CB7">
        <w:rPr>
          <w:rFonts w:ascii="Tahoma" w:hAnsi="Tahoma" w:cs="Tahoma"/>
          <w:sz w:val="22"/>
          <w:szCs w:val="22"/>
        </w:rPr>
        <w:t xml:space="preserve">stual y para todos los </w:t>
      </w:r>
      <w:r w:rsidR="00012CB7" w:rsidRPr="00DB2F76">
        <w:rPr>
          <w:rFonts w:ascii="Tahoma" w:hAnsi="Tahoma" w:cs="Tahoma"/>
          <w:b/>
          <w:sz w:val="22"/>
          <w:szCs w:val="22"/>
        </w:rPr>
        <w:t>públicos “Cena para uno”.</w:t>
      </w:r>
      <w:r w:rsidR="00012CB7">
        <w:rPr>
          <w:rFonts w:ascii="Tahoma" w:hAnsi="Tahoma" w:cs="Tahoma"/>
          <w:sz w:val="22"/>
          <w:szCs w:val="22"/>
        </w:rPr>
        <w:t xml:space="preserve"> Los asistentes al evento pasarán</w:t>
      </w:r>
      <w:r w:rsidR="00012CB7" w:rsidRPr="005321AB">
        <w:rPr>
          <w:rFonts w:ascii="Tahoma" w:hAnsi="Tahoma" w:cs="Tahoma"/>
          <w:sz w:val="22"/>
          <w:szCs w:val="22"/>
        </w:rPr>
        <w:t xml:space="preserve"> la noche en el cumpleaños de los 90 años de la señorita Sofía en la que su mayordomo hará todo lo posible por hacer que ese día sea inolvidable, como hace todos los años</w:t>
      </w:r>
      <w:r w:rsidR="00012CB7">
        <w:rPr>
          <w:rFonts w:ascii="Tahoma" w:hAnsi="Tahoma" w:cs="Tahoma"/>
          <w:sz w:val="22"/>
          <w:szCs w:val="22"/>
        </w:rPr>
        <w:t>, brindando con buenos vinos junto a ella y a todos los asistentes.</w:t>
      </w:r>
    </w:p>
    <w:p w14:paraId="5EB6943C" w14:textId="77777777" w:rsidR="00884059" w:rsidRDefault="00884059" w:rsidP="00775496">
      <w:pPr>
        <w:jc w:val="right"/>
        <w:rPr>
          <w:rFonts w:ascii="Tahoma" w:hAnsi="Tahoma" w:cs="Tahoma"/>
          <w:bCs/>
          <w:szCs w:val="24"/>
        </w:rPr>
      </w:pPr>
    </w:p>
    <w:sectPr w:rsidR="00884059" w:rsidSect="00702694">
      <w:headerReference w:type="default" r:id="rId15"/>
      <w:footerReference w:type="even" r:id="rId16"/>
      <w:footerReference w:type="default" r:id="rId17"/>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10256F"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10256F"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7503733E">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10256F"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10256F"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10256F"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10256F"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3EBA8F64"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AB4530C"/>
    <w:multiLevelType w:val="hybridMultilevel"/>
    <w:tmpl w:val="7D0CD6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1649B7"/>
    <w:multiLevelType w:val="hybridMultilevel"/>
    <w:tmpl w:val="DCD6BFCC"/>
    <w:lvl w:ilvl="0" w:tplc="7A2C8E0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96D1EAB"/>
    <w:multiLevelType w:val="hybridMultilevel"/>
    <w:tmpl w:val="CCDEEB12"/>
    <w:lvl w:ilvl="0" w:tplc="3EA6D35A">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2020227E"/>
    <w:multiLevelType w:val="multilevel"/>
    <w:tmpl w:val="061E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E7F4584"/>
    <w:multiLevelType w:val="hybridMultilevel"/>
    <w:tmpl w:val="59D0F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8C85E58"/>
    <w:multiLevelType w:val="hybridMultilevel"/>
    <w:tmpl w:val="3FB0B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051002B"/>
    <w:multiLevelType w:val="multilevel"/>
    <w:tmpl w:val="4832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196E89"/>
    <w:multiLevelType w:val="hybridMultilevel"/>
    <w:tmpl w:val="ABF8E7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5C02028D"/>
    <w:multiLevelType w:val="hybridMultilevel"/>
    <w:tmpl w:val="26C015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68567877"/>
    <w:multiLevelType w:val="hybridMultilevel"/>
    <w:tmpl w:val="9BF6C53A"/>
    <w:lvl w:ilvl="0" w:tplc="335808B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9" w15:restartNumberingAfterBreak="0">
    <w:nsid w:val="6C246F75"/>
    <w:multiLevelType w:val="hybridMultilevel"/>
    <w:tmpl w:val="525E339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7F343B38"/>
    <w:multiLevelType w:val="hybridMultilevel"/>
    <w:tmpl w:val="0D828EF6"/>
    <w:lvl w:ilvl="0" w:tplc="E6C6CB48">
      <w:start w:val="17"/>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18"/>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558056186">
    <w:abstractNumId w:val="16"/>
  </w:num>
  <w:num w:numId="7" w16cid:durableId="94718398">
    <w:abstractNumId w:val="13"/>
  </w:num>
  <w:num w:numId="8" w16cid:durableId="39020734">
    <w:abstractNumId w:val="10"/>
  </w:num>
  <w:num w:numId="9" w16cid:durableId="272857923">
    <w:abstractNumId w:val="12"/>
  </w:num>
  <w:num w:numId="10" w16cid:durableId="1113865781">
    <w:abstractNumId w:val="14"/>
  </w:num>
  <w:num w:numId="11" w16cid:durableId="173803944">
    <w:abstractNumId w:val="9"/>
  </w:num>
  <w:num w:numId="12" w16cid:durableId="124128548">
    <w:abstractNumId w:val="8"/>
  </w:num>
  <w:num w:numId="13" w16cid:durableId="1302922694">
    <w:abstractNumId w:val="19"/>
  </w:num>
  <w:num w:numId="14" w16cid:durableId="1686007975">
    <w:abstractNumId w:val="7"/>
  </w:num>
  <w:num w:numId="15" w16cid:durableId="952202115">
    <w:abstractNumId w:val="20"/>
  </w:num>
  <w:num w:numId="16" w16cid:durableId="646975843">
    <w:abstractNumId w:val="17"/>
  </w:num>
  <w:num w:numId="17" w16cid:durableId="453064724">
    <w:abstractNumId w:val="11"/>
  </w:num>
  <w:num w:numId="18" w16cid:durableId="132452715">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9456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9C"/>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56F"/>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566E"/>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8D9"/>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3E5"/>
    <w:rsid w:val="007474C4"/>
    <w:rsid w:val="00747E6A"/>
    <w:rsid w:val="00747EC6"/>
    <w:rsid w:val="0075014F"/>
    <w:rsid w:val="00751358"/>
    <w:rsid w:val="0075154B"/>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07D52"/>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94561"/>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mejor-con-vino/edicion-2023" TargetMode="External"/><Relationship Id="rId13" Type="http://schemas.openxmlformats.org/officeDocument/2006/relationships/hyperlink" Target="https://ventalavega.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odegaspiqueras.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M60gainIduQ&amp;t=1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eda.es/feda/asociaciones-junta-directiva/item/6819-asociacion-de-empresarios-de-vinos-de-albacet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facebook.com/TablasTeatroAlmansa/?locale=es_ES"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466</Words>
  <Characters>2727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3187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F O</cp:lastModifiedBy>
  <cp:revision>5</cp:revision>
  <cp:lastPrinted>2021-03-16T11:17:00Z</cp:lastPrinted>
  <dcterms:created xsi:type="dcterms:W3CDTF">2023-11-02T16:41:00Z</dcterms:created>
  <dcterms:modified xsi:type="dcterms:W3CDTF">2023-11-02T16:56:00Z</dcterms:modified>
</cp:coreProperties>
</file>