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E91D" w14:textId="77777777" w:rsidR="00C227D0" w:rsidRDefault="00C227D0" w:rsidP="00775496">
      <w:pPr>
        <w:jc w:val="right"/>
        <w:rPr>
          <w:rFonts w:ascii="Tahoma" w:hAnsi="Tahoma" w:cs="Tahoma"/>
          <w:bCs/>
          <w:szCs w:val="24"/>
        </w:rPr>
      </w:pPr>
    </w:p>
    <w:p w14:paraId="42F24BC7" w14:textId="77777777" w:rsidR="00FD7E67" w:rsidRDefault="00FD7E67" w:rsidP="00012CB7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48D05F12" w14:textId="4258E4A9" w:rsidR="001C57ED" w:rsidRDefault="001C57ED" w:rsidP="001C57ED">
      <w:pPr>
        <w:jc w:val="right"/>
        <w:rPr>
          <w:rFonts w:ascii="Tahoma" w:hAnsi="Tahoma" w:cs="Tahoma"/>
          <w:bCs/>
          <w:sz w:val="22"/>
          <w:szCs w:val="22"/>
        </w:rPr>
      </w:pPr>
      <w:r w:rsidRPr="00F76AEA">
        <w:rPr>
          <w:rFonts w:ascii="Tahoma" w:hAnsi="Tahoma" w:cs="Tahoma"/>
          <w:bCs/>
          <w:sz w:val="22"/>
          <w:szCs w:val="22"/>
        </w:rPr>
        <w:t xml:space="preserve">Albacete, </w:t>
      </w:r>
      <w:r w:rsidR="002E7380">
        <w:rPr>
          <w:rFonts w:ascii="Tahoma" w:hAnsi="Tahoma" w:cs="Tahoma"/>
          <w:bCs/>
          <w:sz w:val="22"/>
          <w:szCs w:val="22"/>
        </w:rPr>
        <w:t>4</w:t>
      </w:r>
      <w:r w:rsidRPr="00F76AEA">
        <w:rPr>
          <w:rFonts w:ascii="Tahoma" w:hAnsi="Tahoma" w:cs="Tahoma"/>
          <w:bCs/>
          <w:sz w:val="22"/>
          <w:szCs w:val="22"/>
        </w:rPr>
        <w:t xml:space="preserve"> de noviembre de 2023</w:t>
      </w:r>
    </w:p>
    <w:p w14:paraId="09D61CA6" w14:textId="77777777" w:rsidR="002E7380" w:rsidRDefault="002E7380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3B936B85" w14:textId="77777777" w:rsidR="002E7380" w:rsidRPr="002E7380" w:rsidRDefault="002E7380" w:rsidP="001C57ED">
      <w:pPr>
        <w:jc w:val="right"/>
        <w:rPr>
          <w:rFonts w:ascii="Tahoma" w:hAnsi="Tahoma" w:cs="Tahoma"/>
          <w:b/>
          <w:sz w:val="22"/>
          <w:szCs w:val="22"/>
        </w:rPr>
      </w:pPr>
    </w:p>
    <w:p w14:paraId="42729D58" w14:textId="1FD17D4D" w:rsidR="002E7380" w:rsidRDefault="002E7380" w:rsidP="002E7380">
      <w:pPr>
        <w:jc w:val="center"/>
        <w:rPr>
          <w:rFonts w:ascii="Tahoma" w:hAnsi="Tahoma" w:cs="Tahoma"/>
          <w:b/>
          <w:sz w:val="32"/>
          <w:szCs w:val="32"/>
        </w:rPr>
      </w:pPr>
      <w:r w:rsidRPr="002E7380">
        <w:rPr>
          <w:rFonts w:ascii="Tahoma" w:hAnsi="Tahoma" w:cs="Tahoma"/>
          <w:b/>
          <w:sz w:val="32"/>
          <w:szCs w:val="32"/>
        </w:rPr>
        <w:t>FECOM celebra la tradicional chocolat</w:t>
      </w:r>
      <w:r>
        <w:rPr>
          <w:rFonts w:ascii="Tahoma" w:hAnsi="Tahoma" w:cs="Tahoma"/>
          <w:b/>
          <w:sz w:val="32"/>
          <w:szCs w:val="32"/>
        </w:rPr>
        <w:t>ada</w:t>
      </w:r>
      <w:r w:rsidRPr="002E7380">
        <w:rPr>
          <w:rFonts w:ascii="Tahoma" w:hAnsi="Tahoma" w:cs="Tahoma"/>
          <w:b/>
          <w:sz w:val="32"/>
          <w:szCs w:val="32"/>
        </w:rPr>
        <w:t xml:space="preserve"> coincidiendo con la inauguración de la iluminación navideña</w:t>
      </w:r>
    </w:p>
    <w:p w14:paraId="5E21353B" w14:textId="77777777" w:rsidR="002E7380" w:rsidRDefault="002E7380" w:rsidP="002E7380">
      <w:pPr>
        <w:jc w:val="center"/>
        <w:rPr>
          <w:rFonts w:ascii="Tahoma" w:hAnsi="Tahoma" w:cs="Tahoma"/>
          <w:b/>
          <w:sz w:val="32"/>
          <w:szCs w:val="32"/>
        </w:rPr>
      </w:pPr>
    </w:p>
    <w:p w14:paraId="26602054" w14:textId="082C99C0" w:rsidR="002E7380" w:rsidRPr="002E7380" w:rsidRDefault="002E7380" w:rsidP="002E7380">
      <w:pPr>
        <w:pStyle w:val="Prrafodelista"/>
        <w:numPr>
          <w:ilvl w:val="0"/>
          <w:numId w:val="28"/>
        </w:numP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 xml:space="preserve">Mañana </w:t>
      </w:r>
      <w:r w:rsidR="00AE3C1A">
        <w:rPr>
          <w:rFonts w:ascii="Tahoma" w:hAnsi="Tahoma" w:cs="Tahoma"/>
          <w:b/>
          <w:szCs w:val="24"/>
        </w:rPr>
        <w:t xml:space="preserve">martes, </w:t>
      </w:r>
      <w:r>
        <w:rPr>
          <w:rFonts w:ascii="Tahoma" w:hAnsi="Tahoma" w:cs="Tahoma"/>
          <w:b/>
          <w:szCs w:val="24"/>
        </w:rPr>
        <w:t>día 5, en la Plaza del Altozano, a las 19,00 horas</w:t>
      </w:r>
    </w:p>
    <w:p w14:paraId="7747D2B5" w14:textId="77777777" w:rsidR="002E7380" w:rsidRDefault="002E7380" w:rsidP="002E7380">
      <w:pPr>
        <w:jc w:val="center"/>
        <w:rPr>
          <w:rFonts w:ascii="Tahoma" w:hAnsi="Tahoma" w:cs="Tahoma"/>
          <w:b/>
          <w:sz w:val="32"/>
          <w:szCs w:val="32"/>
        </w:rPr>
      </w:pPr>
    </w:p>
    <w:p w14:paraId="49AA03B8" w14:textId="77777777" w:rsidR="002E7380" w:rsidRPr="002E7380" w:rsidRDefault="002E7380" w:rsidP="002E7380">
      <w:pPr>
        <w:jc w:val="center"/>
        <w:rPr>
          <w:rFonts w:ascii="Tahoma" w:hAnsi="Tahoma" w:cs="Tahoma"/>
          <w:b/>
          <w:sz w:val="32"/>
          <w:szCs w:val="32"/>
        </w:rPr>
      </w:pPr>
    </w:p>
    <w:p w14:paraId="4469C9DE" w14:textId="77777777" w:rsidR="00D50A49" w:rsidRDefault="00D50A49" w:rsidP="001C57ED">
      <w:pPr>
        <w:jc w:val="right"/>
        <w:rPr>
          <w:rFonts w:ascii="Tahoma" w:hAnsi="Tahoma" w:cs="Tahoma"/>
          <w:bCs/>
          <w:sz w:val="22"/>
          <w:szCs w:val="22"/>
        </w:rPr>
      </w:pPr>
    </w:p>
    <w:p w14:paraId="2F4C32C2" w14:textId="6942F65C" w:rsidR="00E02ACE" w:rsidRPr="00E02ACE" w:rsidRDefault="00E02ACE" w:rsidP="00E02ACE">
      <w:pPr>
        <w:spacing w:after="160" w:line="259" w:lineRule="auto"/>
        <w:rPr>
          <w:rFonts w:ascii="Tahoma" w:eastAsiaTheme="minorHAnsi" w:hAnsi="Tahoma" w:cs="Tahoma"/>
          <w:bCs/>
          <w:sz w:val="22"/>
          <w:szCs w:val="22"/>
          <w:lang w:val="es-ES" w:eastAsia="en-US"/>
        </w:rPr>
      </w:pP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Un año más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,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 y ya 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suman tres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, la </w:t>
      </w:r>
      <w:hyperlink r:id="rId8" w:history="1">
        <w:r w:rsidRPr="002E7380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Federación de Comercio de Albacete, FECOM</w:t>
        </w:r>
      </w:hyperlink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, integrada en </w:t>
      </w:r>
      <w:hyperlink r:id="rId9" w:history="1">
        <w:r w:rsidRPr="002E7380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FEDA</w:t>
        </w:r>
      </w:hyperlink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, con la colaboración del Ayuntamiento de Albacete y de Soliss Seguros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, celebrará 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una chocolatada para todos los vecinos de la ciudad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, coincidiendo con la inauguración de la iluminación navideña.</w:t>
      </w:r>
    </w:p>
    <w:p w14:paraId="64D3CAB1" w14:textId="5F5939EA" w:rsidR="00E02ACE" w:rsidRDefault="00E02ACE" w:rsidP="00E02ACE">
      <w:pPr>
        <w:spacing w:after="160" w:line="259" w:lineRule="auto"/>
        <w:rPr>
          <w:rFonts w:ascii="Tahoma" w:eastAsiaTheme="minorHAnsi" w:hAnsi="Tahoma" w:cs="Tahoma"/>
          <w:bCs/>
          <w:sz w:val="22"/>
          <w:szCs w:val="22"/>
          <w:lang w:val="es-ES" w:eastAsia="en-US"/>
        </w:rPr>
      </w:pP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A través de esta acción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,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 FECOM quiere agradecer a los vecinos de 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Albacete 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su ayuda cada vez que compran 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en el 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comercio local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. Partiendo del hecho de que el comercio local da vida a la ciudad, a las calles y necesita de ese compromiso del consumidor. </w:t>
      </w:r>
    </w:p>
    <w:p w14:paraId="0D14505E" w14:textId="5EB774D6" w:rsidR="00E02ACE" w:rsidRPr="00E02ACE" w:rsidRDefault="00E02ACE" w:rsidP="00E02ACE">
      <w:pPr>
        <w:spacing w:after="160" w:line="259" w:lineRule="auto"/>
        <w:rPr>
          <w:rFonts w:ascii="Tahoma" w:eastAsiaTheme="minorHAnsi" w:hAnsi="Tahoma" w:cs="Tahoma"/>
          <w:bCs/>
          <w:sz w:val="22"/>
          <w:szCs w:val="22"/>
          <w:lang w:val="es-ES" w:eastAsia="en-US"/>
        </w:rPr>
      </w:pP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La chocolatada se celebrará 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mañana martes, día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 5 de diciembre en la Plaza del Altozano, con motivo del encendido de la iluminación navideña, donde las personas asistentes podrán disfrutar de la actuación de la Banda Sinfónica Municipal y 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esta degustación de chocolate. </w:t>
      </w:r>
    </w:p>
    <w:p w14:paraId="5FCD16E9" w14:textId="3A4F5BA0" w:rsidR="00E02ACE" w:rsidRPr="00E02ACE" w:rsidRDefault="002E7380" w:rsidP="00E02ACE">
      <w:pPr>
        <w:spacing w:after="160" w:line="259" w:lineRule="auto"/>
        <w:rPr>
          <w:rFonts w:ascii="Tahoma" w:eastAsiaTheme="minorHAnsi" w:hAnsi="Tahoma" w:cs="Tahoma"/>
          <w:bCs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bCs/>
          <w:sz w:val="22"/>
          <w:szCs w:val="22"/>
          <w:lang w:val="es-ES" w:eastAsia="en-US"/>
        </w:rPr>
        <w:t>S</w:t>
      </w:r>
      <w:r w:rsidR="00E02ACE"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erá servida por los propios comerciantes de FECOM y está prevista para 2</w:t>
      </w:r>
      <w:r>
        <w:rPr>
          <w:rFonts w:ascii="Tahoma" w:eastAsiaTheme="minorHAnsi" w:hAnsi="Tahoma" w:cs="Tahoma"/>
          <w:bCs/>
          <w:sz w:val="22"/>
          <w:szCs w:val="22"/>
          <w:lang w:val="es-ES" w:eastAsia="en-US"/>
        </w:rPr>
        <w:t>.</w:t>
      </w:r>
      <w:r w:rsidR="00E02ACE"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500 personas. Este año </w:t>
      </w:r>
      <w:r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se contará </w:t>
      </w:r>
      <w:r w:rsidR="00E02ACE"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con dos puntos dentro de la Plaza del Altozano, uno situado delate de la Filmoteca con salida hacia la calle Martínez Villena y el segundo en la calle Francisco Fontecha con salida a la Plaza de la Constitución.</w:t>
      </w:r>
    </w:p>
    <w:p w14:paraId="1FE3E90E" w14:textId="3A4B52F0" w:rsidR="00E02ACE" w:rsidRPr="00E02ACE" w:rsidRDefault="00E02ACE" w:rsidP="00E02ACE">
      <w:pPr>
        <w:spacing w:after="160" w:line="259" w:lineRule="auto"/>
        <w:rPr>
          <w:rFonts w:ascii="Tahoma" w:eastAsiaTheme="minorHAnsi" w:hAnsi="Tahoma" w:cs="Tahoma"/>
          <w:bCs/>
          <w:sz w:val="22"/>
          <w:szCs w:val="22"/>
          <w:lang w:val="es-ES" w:eastAsia="en-US"/>
        </w:rPr>
      </w:pP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Desde la Federación de Comercio de Albacete, FECOM, 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se agradece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 al Ayuntamiento de Albacete y a Soliss Seguros su implicación por tercer año consecutivo, en la disposición que siempre muestran para contribuir al desarrollo del comercio de nuestra ciudad. </w:t>
      </w:r>
    </w:p>
    <w:p w14:paraId="47A73D21" w14:textId="04ABB35C" w:rsidR="00E02ACE" w:rsidRPr="00E02ACE" w:rsidRDefault="00E02ACE" w:rsidP="00E02ACE">
      <w:pPr>
        <w:spacing w:after="160" w:line="259" w:lineRule="auto"/>
        <w:rPr>
          <w:rFonts w:ascii="Tahoma" w:eastAsiaTheme="minorHAnsi" w:hAnsi="Tahoma" w:cs="Tahoma"/>
          <w:bCs/>
          <w:sz w:val="22"/>
          <w:szCs w:val="22"/>
          <w:lang w:val="es-ES" w:eastAsia="en-US"/>
        </w:rPr>
      </w:pP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FECOM hace un llamamiento de apoyo al comercio local, el comercio local es cercanía, profesionalidad, confianza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 xml:space="preserve"> </w:t>
      </w:r>
      <w:r w:rsidRPr="00E02ACE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y necesita a l</w:t>
      </w:r>
      <w:r w:rsidR="002E7380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a ciudadanía de Albacete.</w:t>
      </w:r>
    </w:p>
    <w:p w14:paraId="0A2B1150" w14:textId="77777777" w:rsidR="001C57ED" w:rsidRDefault="001C57ED" w:rsidP="001C57ED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sectPr w:rsidR="001C57ED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E3C1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E02ACE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7503733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E3C1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E02ACE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E3C1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E02ACE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3EBA8F6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685DF8"/>
    <w:multiLevelType w:val="hybridMultilevel"/>
    <w:tmpl w:val="6F7C83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5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3"/>
  </w:num>
  <w:num w:numId="7" w16cid:durableId="94718398">
    <w:abstractNumId w:val="19"/>
  </w:num>
  <w:num w:numId="8" w16cid:durableId="39020734">
    <w:abstractNumId w:val="13"/>
  </w:num>
  <w:num w:numId="9" w16cid:durableId="272857923">
    <w:abstractNumId w:val="17"/>
  </w:num>
  <w:num w:numId="10" w16cid:durableId="1113865781">
    <w:abstractNumId w:val="20"/>
  </w:num>
  <w:num w:numId="11" w16cid:durableId="173803944">
    <w:abstractNumId w:val="12"/>
  </w:num>
  <w:num w:numId="12" w16cid:durableId="124128548">
    <w:abstractNumId w:val="9"/>
  </w:num>
  <w:num w:numId="13" w16cid:durableId="1302922694">
    <w:abstractNumId w:val="26"/>
  </w:num>
  <w:num w:numId="14" w16cid:durableId="1686007975">
    <w:abstractNumId w:val="7"/>
  </w:num>
  <w:num w:numId="15" w16cid:durableId="952202115">
    <w:abstractNumId w:val="29"/>
  </w:num>
  <w:num w:numId="16" w16cid:durableId="646975843">
    <w:abstractNumId w:val="24"/>
  </w:num>
  <w:num w:numId="17" w16cid:durableId="453064724">
    <w:abstractNumId w:val="15"/>
  </w:num>
  <w:num w:numId="18" w16cid:durableId="16448903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28"/>
  </w:num>
  <w:num w:numId="20" w16cid:durableId="889194308">
    <w:abstractNumId w:val="22"/>
  </w:num>
  <w:num w:numId="21" w16cid:durableId="999969029">
    <w:abstractNumId w:val="27"/>
  </w:num>
  <w:num w:numId="22" w16cid:durableId="1715083673">
    <w:abstractNumId w:val="16"/>
  </w:num>
  <w:num w:numId="23" w16cid:durableId="245967200">
    <w:abstractNumId w:val="8"/>
  </w:num>
  <w:num w:numId="24" w16cid:durableId="182017765">
    <w:abstractNumId w:val="14"/>
  </w:num>
  <w:num w:numId="25" w16cid:durableId="920065433">
    <w:abstractNumId w:val="18"/>
  </w:num>
  <w:num w:numId="26" w16cid:durableId="407583471">
    <w:abstractNumId w:val="10"/>
  </w:num>
  <w:num w:numId="27" w16cid:durableId="2061050068">
    <w:abstractNumId w:val="21"/>
  </w:num>
  <w:num w:numId="28" w16cid:durableId="448821476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80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38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3C1A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889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62-federacion-de-comercio-de-albace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1897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4</cp:revision>
  <cp:lastPrinted>2021-03-16T11:17:00Z</cp:lastPrinted>
  <dcterms:created xsi:type="dcterms:W3CDTF">2023-12-04T11:06:00Z</dcterms:created>
  <dcterms:modified xsi:type="dcterms:W3CDTF">2023-12-04T11:15:00Z</dcterms:modified>
</cp:coreProperties>
</file>