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E91D" w14:textId="77777777" w:rsidR="00C227D0" w:rsidRDefault="00C227D0" w:rsidP="00E76AAB">
      <w:pPr>
        <w:jc w:val="center"/>
        <w:rPr>
          <w:rFonts w:ascii="Tahoma" w:hAnsi="Tahoma" w:cs="Tahoma"/>
          <w:bCs/>
          <w:szCs w:val="24"/>
        </w:rPr>
      </w:pPr>
    </w:p>
    <w:p w14:paraId="42F24BC7" w14:textId="4BB2350C" w:rsidR="00FD7E67" w:rsidRDefault="00DA2462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DA2462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E76AAB">
        <w:rPr>
          <w:rFonts w:ascii="Tahoma" w:hAnsi="Tahoma" w:cs="Tahoma"/>
          <w:b w:val="0"/>
          <w:bCs/>
          <w:sz w:val="22"/>
          <w:szCs w:val="22"/>
        </w:rPr>
        <w:t xml:space="preserve">18 </w:t>
      </w:r>
      <w:r w:rsidRPr="00DA2462">
        <w:rPr>
          <w:rFonts w:ascii="Tahoma" w:hAnsi="Tahoma" w:cs="Tahoma"/>
          <w:b w:val="0"/>
          <w:bCs/>
          <w:sz w:val="22"/>
          <w:szCs w:val="22"/>
        </w:rPr>
        <w:t>de diciembre de 2023</w:t>
      </w:r>
    </w:p>
    <w:p w14:paraId="20EB0CE0" w14:textId="77777777" w:rsidR="00E76AAB" w:rsidRDefault="00E76AAB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FF5006B" w14:textId="77777777" w:rsidR="00E76AAB" w:rsidRDefault="00E76AAB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2E05C35" w14:textId="0EA9EFF8" w:rsidR="00E76AAB" w:rsidRDefault="00E76AAB" w:rsidP="00E76AAB">
      <w:pPr>
        <w:pStyle w:val="Textoindependiente"/>
        <w:rPr>
          <w:rFonts w:ascii="Tahoma" w:hAnsi="Tahoma" w:cs="Tahoma"/>
          <w:sz w:val="32"/>
          <w:szCs w:val="32"/>
        </w:rPr>
      </w:pPr>
      <w:r w:rsidRPr="00E76AAB">
        <w:rPr>
          <w:rFonts w:ascii="Tahoma" w:hAnsi="Tahoma" w:cs="Tahoma"/>
          <w:sz w:val="32"/>
          <w:szCs w:val="32"/>
        </w:rPr>
        <w:t>Mercedes Cuesta Romero, de la empresa Ecoclasires, S.L</w:t>
      </w:r>
      <w:r>
        <w:rPr>
          <w:rFonts w:ascii="Tahoma" w:hAnsi="Tahoma" w:cs="Tahoma"/>
          <w:sz w:val="32"/>
          <w:szCs w:val="32"/>
        </w:rPr>
        <w:t>.</w:t>
      </w:r>
      <w:r w:rsidRPr="00E76AAB">
        <w:rPr>
          <w:rFonts w:ascii="Tahoma" w:hAnsi="Tahoma" w:cs="Tahoma"/>
          <w:sz w:val="32"/>
          <w:szCs w:val="32"/>
        </w:rPr>
        <w:t>, nueva presidenta de la Asociación de Gestores Ambientales de Albacete, AGESAM</w:t>
      </w:r>
    </w:p>
    <w:p w14:paraId="791CA518" w14:textId="77777777" w:rsidR="00E76AAB" w:rsidRDefault="00E76AAB" w:rsidP="00E76AAB">
      <w:pPr>
        <w:pStyle w:val="Textoindependiente"/>
        <w:rPr>
          <w:rFonts w:ascii="Tahoma" w:hAnsi="Tahoma" w:cs="Tahoma"/>
          <w:sz w:val="32"/>
          <w:szCs w:val="32"/>
        </w:rPr>
      </w:pPr>
    </w:p>
    <w:p w14:paraId="3E8BFAB0" w14:textId="27176CEF" w:rsidR="00E76AAB" w:rsidRPr="00E76AAB" w:rsidRDefault="00E76AAB" w:rsidP="00E76AAB">
      <w:pPr>
        <w:pStyle w:val="Textoindependiente"/>
        <w:numPr>
          <w:ilvl w:val="0"/>
          <w:numId w:val="29"/>
        </w:numPr>
        <w:rPr>
          <w:rFonts w:ascii="Tahoma" w:hAnsi="Tahoma" w:cs="Tahoma"/>
          <w:sz w:val="24"/>
          <w:szCs w:val="24"/>
        </w:rPr>
      </w:pPr>
      <w:r w:rsidRPr="00E76AAB">
        <w:rPr>
          <w:rFonts w:ascii="Tahoma" w:hAnsi="Tahoma" w:cs="Tahoma"/>
          <w:sz w:val="24"/>
          <w:szCs w:val="24"/>
        </w:rPr>
        <w:t xml:space="preserve">El objetivo sigue siendo </w:t>
      </w:r>
      <w:r>
        <w:rPr>
          <w:rFonts w:ascii="Tahoma" w:hAnsi="Tahoma" w:cs="Tahoma"/>
          <w:sz w:val="24"/>
          <w:szCs w:val="24"/>
        </w:rPr>
        <w:t xml:space="preserve">la </w:t>
      </w:r>
      <w:r w:rsidRPr="00E76AAB">
        <w:rPr>
          <w:rFonts w:ascii="Tahoma" w:hAnsi="Tahoma" w:cs="Tahoma"/>
          <w:sz w:val="24"/>
          <w:szCs w:val="24"/>
        </w:rPr>
        <w:t>concienciación sobre la correcta gestión de los residuos, el reciclaje y la circularidad</w:t>
      </w:r>
    </w:p>
    <w:p w14:paraId="6EA90005" w14:textId="77777777" w:rsidR="00E76AAB" w:rsidRDefault="00E76AAB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15015B4" w14:textId="77777777" w:rsidR="00E76AAB" w:rsidRDefault="00E76AAB" w:rsidP="002041D6">
      <w:pPr>
        <w:rPr>
          <w:rFonts w:cs="Arial"/>
        </w:rPr>
      </w:pPr>
    </w:p>
    <w:p w14:paraId="61BD86E0" w14:textId="66875169" w:rsidR="002041D6" w:rsidRPr="00586746" w:rsidRDefault="00420861" w:rsidP="002041D6">
      <w:pPr>
        <w:rPr>
          <w:rFonts w:ascii="Tahoma" w:hAnsi="Tahoma" w:cs="Tahoma"/>
          <w:sz w:val="22"/>
          <w:szCs w:val="22"/>
        </w:rPr>
      </w:pPr>
      <w:r w:rsidRPr="00586746">
        <w:rPr>
          <w:rFonts w:ascii="Tahoma" w:hAnsi="Tahoma" w:cs="Tahoma"/>
          <w:sz w:val="22"/>
          <w:szCs w:val="22"/>
        </w:rPr>
        <w:t xml:space="preserve">La </w:t>
      </w:r>
      <w:hyperlink r:id="rId8" w:history="1">
        <w:r w:rsidRPr="00586746">
          <w:rPr>
            <w:rStyle w:val="Hipervnculo"/>
            <w:rFonts w:ascii="Tahoma" w:hAnsi="Tahoma" w:cs="Tahoma"/>
            <w:sz w:val="22"/>
            <w:szCs w:val="22"/>
          </w:rPr>
          <w:t>Asociación de Gestores Ambientales de Albacete, AGESAM</w:t>
        </w:r>
      </w:hyperlink>
      <w:r w:rsidRPr="00586746">
        <w:rPr>
          <w:rFonts w:ascii="Tahoma" w:hAnsi="Tahoma" w:cs="Tahoma"/>
          <w:sz w:val="22"/>
          <w:szCs w:val="22"/>
        </w:rPr>
        <w:t xml:space="preserve">, </w:t>
      </w:r>
      <w:r w:rsidR="008664D2" w:rsidRPr="00586746">
        <w:rPr>
          <w:rFonts w:ascii="Tahoma" w:hAnsi="Tahoma" w:cs="Tahoma"/>
          <w:sz w:val="22"/>
          <w:szCs w:val="22"/>
        </w:rPr>
        <w:t xml:space="preserve">integrada en </w:t>
      </w:r>
      <w:hyperlink r:id="rId9" w:history="1">
        <w:r w:rsidR="008664D2" w:rsidRPr="00586746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8664D2" w:rsidRPr="00586746">
        <w:rPr>
          <w:rFonts w:ascii="Tahoma" w:hAnsi="Tahoma" w:cs="Tahoma"/>
          <w:sz w:val="22"/>
          <w:szCs w:val="22"/>
        </w:rPr>
        <w:t xml:space="preserve">, ha celebrado asamblea general, con la elección de una nueva presidenta y la renovación de sus </w:t>
      </w:r>
      <w:r w:rsidR="002041D6" w:rsidRPr="00586746">
        <w:rPr>
          <w:rFonts w:ascii="Tahoma" w:hAnsi="Tahoma" w:cs="Tahoma"/>
          <w:sz w:val="22"/>
          <w:szCs w:val="22"/>
        </w:rPr>
        <w:t>Junta Directiva</w:t>
      </w:r>
      <w:r w:rsidR="008664D2" w:rsidRPr="00586746">
        <w:rPr>
          <w:rFonts w:ascii="Tahoma" w:hAnsi="Tahoma" w:cs="Tahoma"/>
          <w:sz w:val="22"/>
          <w:szCs w:val="22"/>
        </w:rPr>
        <w:t xml:space="preserve">, que para los </w:t>
      </w:r>
      <w:r w:rsidR="002041D6" w:rsidRPr="00586746">
        <w:rPr>
          <w:rFonts w:ascii="Tahoma" w:hAnsi="Tahoma" w:cs="Tahoma"/>
          <w:sz w:val="22"/>
          <w:szCs w:val="22"/>
        </w:rPr>
        <w:t>próximos cuatro años</w:t>
      </w:r>
      <w:r w:rsidR="00E76AAB" w:rsidRPr="00586746">
        <w:rPr>
          <w:rFonts w:ascii="Tahoma" w:hAnsi="Tahoma" w:cs="Tahoma"/>
          <w:sz w:val="22"/>
          <w:szCs w:val="22"/>
        </w:rPr>
        <w:t xml:space="preserve"> </w:t>
      </w:r>
      <w:r w:rsidR="002041D6" w:rsidRPr="00586746">
        <w:rPr>
          <w:rFonts w:ascii="Tahoma" w:hAnsi="Tahoma" w:cs="Tahoma"/>
          <w:sz w:val="22"/>
          <w:szCs w:val="22"/>
        </w:rPr>
        <w:t>ha quedado compuesta de la siguiente forma: como presidenta Mercedes Cuesta Romero, de la empresa Ecoclasires, S.</w:t>
      </w:r>
      <w:r w:rsidR="00E76AAB" w:rsidRPr="00586746">
        <w:rPr>
          <w:rFonts w:ascii="Tahoma" w:hAnsi="Tahoma" w:cs="Tahoma"/>
          <w:sz w:val="22"/>
          <w:szCs w:val="22"/>
        </w:rPr>
        <w:t>L.;</w:t>
      </w:r>
      <w:r w:rsidR="002041D6" w:rsidRPr="00586746">
        <w:rPr>
          <w:rFonts w:ascii="Tahoma" w:hAnsi="Tahoma" w:cs="Tahoma"/>
          <w:sz w:val="22"/>
          <w:szCs w:val="22"/>
        </w:rPr>
        <w:t xml:space="preserve">  vicepresidente, Pedro Jesús Saez Cruz, del Grupo Amiab; secretario, Roberto Longueira Sielva</w:t>
      </w:r>
      <w:r w:rsidR="00E76AAB" w:rsidRPr="00586746">
        <w:rPr>
          <w:rFonts w:ascii="Tahoma" w:hAnsi="Tahoma" w:cs="Tahoma"/>
          <w:sz w:val="22"/>
          <w:szCs w:val="22"/>
        </w:rPr>
        <w:t>,</w:t>
      </w:r>
      <w:r w:rsidR="002041D6" w:rsidRPr="00586746">
        <w:rPr>
          <w:rFonts w:ascii="Tahoma" w:hAnsi="Tahoma" w:cs="Tahoma"/>
          <w:sz w:val="22"/>
          <w:szCs w:val="22"/>
        </w:rPr>
        <w:t xml:space="preserve"> de Recuperaciones Decarpe, S. L.; tesorero, Sebastián García Pérez</w:t>
      </w:r>
      <w:r w:rsidR="00E76AAB" w:rsidRPr="00586746">
        <w:rPr>
          <w:rFonts w:ascii="Tahoma" w:hAnsi="Tahoma" w:cs="Tahoma"/>
          <w:sz w:val="22"/>
          <w:szCs w:val="22"/>
        </w:rPr>
        <w:t>,</w:t>
      </w:r>
      <w:r w:rsidR="002041D6" w:rsidRPr="00586746">
        <w:rPr>
          <w:rFonts w:ascii="Tahoma" w:hAnsi="Tahoma" w:cs="Tahoma"/>
          <w:sz w:val="22"/>
          <w:szCs w:val="22"/>
        </w:rPr>
        <w:t xml:space="preserve"> de Hermanos Matías y Sebas, S.L.; </w:t>
      </w:r>
      <w:r w:rsidR="00E76AAB" w:rsidRPr="00586746">
        <w:rPr>
          <w:rFonts w:ascii="Tahoma" w:hAnsi="Tahoma" w:cs="Tahoma"/>
          <w:sz w:val="22"/>
          <w:szCs w:val="22"/>
        </w:rPr>
        <w:t xml:space="preserve">y como vocales, </w:t>
      </w:r>
      <w:r w:rsidR="002041D6" w:rsidRPr="00586746">
        <w:rPr>
          <w:rFonts w:ascii="Tahoma" w:hAnsi="Tahoma" w:cs="Tahoma"/>
          <w:sz w:val="22"/>
          <w:szCs w:val="22"/>
        </w:rPr>
        <w:t>Francisco Fernández Cifo</w:t>
      </w:r>
      <w:r w:rsidR="00E76AAB" w:rsidRPr="00586746">
        <w:rPr>
          <w:rFonts w:ascii="Tahoma" w:hAnsi="Tahoma" w:cs="Tahoma"/>
          <w:sz w:val="22"/>
          <w:szCs w:val="22"/>
        </w:rPr>
        <w:t>,</w:t>
      </w:r>
      <w:r w:rsidR="002041D6" w:rsidRPr="00586746">
        <w:rPr>
          <w:rFonts w:ascii="Tahoma" w:hAnsi="Tahoma" w:cs="Tahoma"/>
          <w:sz w:val="22"/>
          <w:szCs w:val="22"/>
        </w:rPr>
        <w:t xml:space="preserve"> de Gestión </w:t>
      </w:r>
      <w:r w:rsidR="00E76AAB" w:rsidRPr="00586746">
        <w:rPr>
          <w:rFonts w:ascii="Tahoma" w:hAnsi="Tahoma" w:cs="Tahoma"/>
          <w:sz w:val="22"/>
          <w:szCs w:val="22"/>
        </w:rPr>
        <w:br/>
        <w:t>T</w:t>
      </w:r>
      <w:r w:rsidR="002041D6" w:rsidRPr="00586746">
        <w:rPr>
          <w:rFonts w:ascii="Tahoma" w:hAnsi="Tahoma" w:cs="Tahoma"/>
          <w:sz w:val="22"/>
          <w:szCs w:val="22"/>
        </w:rPr>
        <w:t xml:space="preserve">écnica de </w:t>
      </w:r>
      <w:r w:rsidR="00E76AAB" w:rsidRPr="00586746">
        <w:rPr>
          <w:rFonts w:ascii="Tahoma" w:hAnsi="Tahoma" w:cs="Tahoma"/>
          <w:sz w:val="22"/>
          <w:szCs w:val="22"/>
        </w:rPr>
        <w:t>S</w:t>
      </w:r>
      <w:r w:rsidR="002041D6" w:rsidRPr="00586746">
        <w:rPr>
          <w:rFonts w:ascii="Tahoma" w:hAnsi="Tahoma" w:cs="Tahoma"/>
          <w:sz w:val="22"/>
          <w:szCs w:val="22"/>
        </w:rPr>
        <w:t>aneamiento, S.L.; Diego Tornero Gil, de T</w:t>
      </w:r>
      <w:r w:rsidR="00E76AAB" w:rsidRPr="00586746">
        <w:rPr>
          <w:rFonts w:ascii="Tahoma" w:hAnsi="Tahoma" w:cs="Tahoma"/>
          <w:sz w:val="22"/>
          <w:szCs w:val="22"/>
        </w:rPr>
        <w:t xml:space="preserve">orsan, </w:t>
      </w:r>
      <w:r w:rsidR="002041D6" w:rsidRPr="00586746">
        <w:rPr>
          <w:rFonts w:ascii="Tahoma" w:hAnsi="Tahoma" w:cs="Tahoma"/>
          <w:sz w:val="22"/>
          <w:szCs w:val="22"/>
        </w:rPr>
        <w:t>S.L.; Francisco Marhuenda Calero</w:t>
      </w:r>
      <w:r w:rsidR="00E76AAB" w:rsidRPr="00586746">
        <w:rPr>
          <w:rFonts w:ascii="Tahoma" w:hAnsi="Tahoma" w:cs="Tahoma"/>
          <w:sz w:val="22"/>
          <w:szCs w:val="22"/>
        </w:rPr>
        <w:t>,</w:t>
      </w:r>
      <w:r w:rsidR="002041D6" w:rsidRPr="00586746">
        <w:rPr>
          <w:rFonts w:ascii="Tahoma" w:hAnsi="Tahoma" w:cs="Tahoma"/>
          <w:sz w:val="22"/>
          <w:szCs w:val="22"/>
        </w:rPr>
        <w:t xml:space="preserve"> de Gestión de </w:t>
      </w:r>
      <w:r w:rsidR="00E76AAB" w:rsidRPr="00586746">
        <w:rPr>
          <w:rFonts w:ascii="Tahoma" w:hAnsi="Tahoma" w:cs="Tahoma"/>
          <w:sz w:val="22"/>
          <w:szCs w:val="22"/>
        </w:rPr>
        <w:t>R</w:t>
      </w:r>
      <w:r w:rsidR="002041D6" w:rsidRPr="00586746">
        <w:rPr>
          <w:rFonts w:ascii="Tahoma" w:hAnsi="Tahoma" w:cs="Tahoma"/>
          <w:sz w:val="22"/>
          <w:szCs w:val="22"/>
        </w:rPr>
        <w:t xml:space="preserve">esiduos El Provencio, S.L.; </w:t>
      </w:r>
      <w:r w:rsidR="00E76AAB" w:rsidRPr="00586746">
        <w:rPr>
          <w:rFonts w:ascii="Tahoma" w:hAnsi="Tahoma" w:cs="Tahoma"/>
          <w:sz w:val="22"/>
          <w:szCs w:val="22"/>
        </w:rPr>
        <w:t xml:space="preserve">y </w:t>
      </w:r>
      <w:r w:rsidR="002041D6" w:rsidRPr="00586746">
        <w:rPr>
          <w:rFonts w:ascii="Tahoma" w:hAnsi="Tahoma" w:cs="Tahoma"/>
          <w:sz w:val="22"/>
          <w:szCs w:val="22"/>
        </w:rPr>
        <w:t xml:space="preserve">Pedro José del Rey Luján, de Residuos y </w:t>
      </w:r>
      <w:r w:rsidR="00E76AAB" w:rsidRPr="00586746">
        <w:rPr>
          <w:rFonts w:ascii="Tahoma" w:hAnsi="Tahoma" w:cs="Tahoma"/>
          <w:sz w:val="22"/>
          <w:szCs w:val="22"/>
        </w:rPr>
        <w:t>T</w:t>
      </w:r>
      <w:r w:rsidR="002041D6" w:rsidRPr="00586746">
        <w:rPr>
          <w:rFonts w:ascii="Tahoma" w:hAnsi="Tahoma" w:cs="Tahoma"/>
          <w:sz w:val="22"/>
          <w:szCs w:val="22"/>
        </w:rPr>
        <w:t xml:space="preserve">riturados el Cabriel, S.L. </w:t>
      </w:r>
    </w:p>
    <w:p w14:paraId="5BFEFB02" w14:textId="77777777" w:rsidR="00E76AAB" w:rsidRPr="00586746" w:rsidRDefault="00E76AAB" w:rsidP="002041D6">
      <w:pPr>
        <w:rPr>
          <w:rFonts w:ascii="Tahoma" w:hAnsi="Tahoma" w:cs="Tahoma"/>
          <w:sz w:val="22"/>
          <w:szCs w:val="22"/>
        </w:rPr>
      </w:pPr>
    </w:p>
    <w:p w14:paraId="3EEC38D6" w14:textId="58A26EE8" w:rsidR="002041D6" w:rsidRPr="00586746" w:rsidRDefault="002041D6" w:rsidP="002041D6">
      <w:pPr>
        <w:rPr>
          <w:rFonts w:ascii="Tahoma" w:hAnsi="Tahoma" w:cs="Tahoma"/>
          <w:sz w:val="22"/>
          <w:szCs w:val="22"/>
        </w:rPr>
      </w:pPr>
      <w:r w:rsidRPr="00586746">
        <w:rPr>
          <w:rFonts w:ascii="Tahoma" w:hAnsi="Tahoma" w:cs="Tahoma"/>
          <w:sz w:val="22"/>
          <w:szCs w:val="22"/>
        </w:rPr>
        <w:t xml:space="preserve">La </w:t>
      </w:r>
      <w:r w:rsidR="00E76AAB" w:rsidRPr="00586746">
        <w:rPr>
          <w:rFonts w:ascii="Tahoma" w:hAnsi="Tahoma" w:cs="Tahoma"/>
          <w:sz w:val="22"/>
          <w:szCs w:val="22"/>
        </w:rPr>
        <w:t>A</w:t>
      </w:r>
      <w:r w:rsidRPr="00586746">
        <w:rPr>
          <w:rFonts w:ascii="Tahoma" w:hAnsi="Tahoma" w:cs="Tahoma"/>
          <w:sz w:val="22"/>
          <w:szCs w:val="22"/>
        </w:rPr>
        <w:t>sociación</w:t>
      </w:r>
      <w:r w:rsidR="00E76AAB" w:rsidRPr="00586746">
        <w:rPr>
          <w:rFonts w:ascii="Tahoma" w:hAnsi="Tahoma" w:cs="Tahoma"/>
          <w:sz w:val="22"/>
          <w:szCs w:val="22"/>
        </w:rPr>
        <w:t>,</w:t>
      </w:r>
      <w:r w:rsidRPr="00586746">
        <w:rPr>
          <w:rFonts w:ascii="Tahoma" w:hAnsi="Tahoma" w:cs="Tahoma"/>
          <w:sz w:val="22"/>
          <w:szCs w:val="22"/>
        </w:rPr>
        <w:t xml:space="preserve"> que este año ha cumplido 18 años y actualmente está constituida por </w:t>
      </w:r>
      <w:r w:rsidR="00E76AAB" w:rsidRPr="00586746">
        <w:rPr>
          <w:rFonts w:ascii="Tahoma" w:hAnsi="Tahoma" w:cs="Tahoma"/>
          <w:sz w:val="22"/>
          <w:szCs w:val="22"/>
        </w:rPr>
        <w:t>treinta y cinco empresas</w:t>
      </w:r>
      <w:r w:rsidRPr="00586746">
        <w:rPr>
          <w:rFonts w:ascii="Tahoma" w:hAnsi="Tahoma" w:cs="Tahoma"/>
          <w:sz w:val="22"/>
          <w:szCs w:val="22"/>
        </w:rPr>
        <w:t xml:space="preserve"> de la provincia</w:t>
      </w:r>
      <w:r w:rsidR="00E76AAB" w:rsidRPr="00586746">
        <w:rPr>
          <w:rFonts w:ascii="Tahoma" w:hAnsi="Tahoma" w:cs="Tahoma"/>
          <w:sz w:val="22"/>
          <w:szCs w:val="22"/>
        </w:rPr>
        <w:t>,</w:t>
      </w:r>
      <w:r w:rsidRPr="00586746">
        <w:rPr>
          <w:rFonts w:ascii="Tahoma" w:hAnsi="Tahoma" w:cs="Tahoma"/>
          <w:sz w:val="22"/>
          <w:szCs w:val="22"/>
        </w:rPr>
        <w:t xml:space="preserve"> continúa con su propósito de la búsqueda de soluciones eficaces para las distintas actividades empresariales</w:t>
      </w:r>
      <w:r w:rsidR="00E76AAB" w:rsidRPr="00586746">
        <w:rPr>
          <w:rFonts w:ascii="Tahoma" w:hAnsi="Tahoma" w:cs="Tahoma"/>
          <w:sz w:val="22"/>
          <w:szCs w:val="22"/>
        </w:rPr>
        <w:t xml:space="preserve"> en la gestión de</w:t>
      </w:r>
      <w:r w:rsidRPr="00586746">
        <w:rPr>
          <w:rFonts w:ascii="Tahoma" w:hAnsi="Tahoma" w:cs="Tahoma"/>
          <w:sz w:val="22"/>
          <w:szCs w:val="22"/>
        </w:rPr>
        <w:t xml:space="preserve"> sus residuos y asegurar que el reciclaje, reutilización, valorización o eliminación se realice de la forma más respetuosa con el medio ambiente y cumpliendo con la normativa vigente. </w:t>
      </w:r>
    </w:p>
    <w:p w14:paraId="1873DEC6" w14:textId="77777777" w:rsidR="00E76AAB" w:rsidRPr="00586746" w:rsidRDefault="00E76AAB" w:rsidP="002041D6">
      <w:pPr>
        <w:rPr>
          <w:rFonts w:ascii="Tahoma" w:hAnsi="Tahoma" w:cs="Tahoma"/>
          <w:sz w:val="22"/>
          <w:szCs w:val="22"/>
        </w:rPr>
      </w:pPr>
    </w:p>
    <w:p w14:paraId="074D2E15" w14:textId="77777777" w:rsidR="002041D6" w:rsidRPr="00586746" w:rsidRDefault="002041D6" w:rsidP="002041D6">
      <w:pPr>
        <w:rPr>
          <w:rFonts w:ascii="Tahoma" w:hAnsi="Tahoma" w:cs="Tahoma"/>
          <w:sz w:val="22"/>
          <w:szCs w:val="22"/>
        </w:rPr>
      </w:pPr>
      <w:r w:rsidRPr="00586746">
        <w:rPr>
          <w:rFonts w:ascii="Tahoma" w:hAnsi="Tahoma" w:cs="Tahoma"/>
          <w:sz w:val="22"/>
          <w:szCs w:val="22"/>
        </w:rPr>
        <w:t xml:space="preserve">El sector se enfrenta a un futuro prometedor y se ha remarcado el trabajo que todavía queda por hacer teniendo en cuenta los continuos cambios normativos que se están produciendo tanto a nivel regional como nacional y europeo. </w:t>
      </w:r>
    </w:p>
    <w:p w14:paraId="242529C2" w14:textId="77777777" w:rsidR="00E76AAB" w:rsidRPr="00586746" w:rsidRDefault="00E76AAB" w:rsidP="002041D6">
      <w:pPr>
        <w:rPr>
          <w:rFonts w:ascii="Tahoma" w:hAnsi="Tahoma" w:cs="Tahoma"/>
          <w:sz w:val="22"/>
          <w:szCs w:val="22"/>
        </w:rPr>
      </w:pPr>
    </w:p>
    <w:p w14:paraId="0CE07696" w14:textId="41BA4D5F" w:rsidR="00586746" w:rsidRPr="00586746" w:rsidRDefault="002041D6" w:rsidP="002041D6">
      <w:pPr>
        <w:rPr>
          <w:rFonts w:ascii="Tahoma" w:hAnsi="Tahoma" w:cs="Tahoma"/>
          <w:sz w:val="22"/>
          <w:szCs w:val="22"/>
        </w:rPr>
      </w:pPr>
      <w:r w:rsidRPr="00586746">
        <w:rPr>
          <w:rFonts w:ascii="Tahoma" w:hAnsi="Tahoma" w:cs="Tahoma"/>
          <w:sz w:val="22"/>
          <w:szCs w:val="22"/>
        </w:rPr>
        <w:t xml:space="preserve">Durante la asamblea se he hecho balance de las actividades programadas y organizadas por la </w:t>
      </w:r>
      <w:r w:rsidR="00E76AAB" w:rsidRPr="00586746">
        <w:rPr>
          <w:rFonts w:ascii="Tahoma" w:hAnsi="Tahoma" w:cs="Tahoma"/>
          <w:sz w:val="22"/>
          <w:szCs w:val="22"/>
        </w:rPr>
        <w:t>A</w:t>
      </w:r>
      <w:r w:rsidRPr="00586746">
        <w:rPr>
          <w:rFonts w:ascii="Tahoma" w:hAnsi="Tahoma" w:cs="Tahoma"/>
          <w:sz w:val="22"/>
          <w:szCs w:val="22"/>
        </w:rPr>
        <w:t>sociación y se ha valorado de forma muy positiva la labor de concienciación sobre la correcta gestión de los residuos, el reciclaje y la circularidad que se difunde durante la Semana del Medio Ambiente, para involucrar a los más jóvenes</w:t>
      </w:r>
      <w:r w:rsidR="00E76AAB" w:rsidRPr="00586746">
        <w:rPr>
          <w:rFonts w:ascii="Tahoma" w:hAnsi="Tahoma" w:cs="Tahoma"/>
          <w:sz w:val="22"/>
          <w:szCs w:val="22"/>
        </w:rPr>
        <w:t>. E</w:t>
      </w:r>
      <w:r w:rsidRPr="00586746">
        <w:rPr>
          <w:rFonts w:ascii="Tahoma" w:hAnsi="Tahoma" w:cs="Tahoma"/>
          <w:sz w:val="22"/>
          <w:szCs w:val="22"/>
        </w:rPr>
        <w:t xml:space="preserve">ste año </w:t>
      </w:r>
      <w:r w:rsidR="00E76AAB" w:rsidRPr="00586746">
        <w:rPr>
          <w:rFonts w:ascii="Tahoma" w:hAnsi="Tahoma" w:cs="Tahoma"/>
          <w:sz w:val="22"/>
          <w:szCs w:val="22"/>
        </w:rPr>
        <w:t xml:space="preserve">que termina se </w:t>
      </w:r>
      <w:r w:rsidRPr="00586746">
        <w:rPr>
          <w:rFonts w:ascii="Tahoma" w:hAnsi="Tahoma" w:cs="Tahoma"/>
          <w:sz w:val="22"/>
          <w:szCs w:val="22"/>
        </w:rPr>
        <w:t xml:space="preserve">ha celebrado su quinta edición. Se pretende continuar con la organización de </w:t>
      </w:r>
      <w:r w:rsidR="00586746">
        <w:rPr>
          <w:rFonts w:ascii="Tahoma" w:hAnsi="Tahoma" w:cs="Tahoma"/>
          <w:sz w:val="22"/>
          <w:szCs w:val="22"/>
        </w:rPr>
        <w:t>esta a</w:t>
      </w:r>
      <w:r w:rsidRPr="00586746">
        <w:rPr>
          <w:rFonts w:ascii="Tahoma" w:hAnsi="Tahoma" w:cs="Tahoma"/>
          <w:sz w:val="22"/>
          <w:szCs w:val="22"/>
        </w:rPr>
        <w:t xml:space="preserve">l ser un referente dentro de la </w:t>
      </w:r>
      <w:r w:rsidR="00E76AAB" w:rsidRPr="00586746">
        <w:rPr>
          <w:rFonts w:ascii="Tahoma" w:hAnsi="Tahoma" w:cs="Tahoma"/>
          <w:sz w:val="22"/>
          <w:szCs w:val="22"/>
        </w:rPr>
        <w:t>A</w:t>
      </w:r>
      <w:r w:rsidRPr="00586746">
        <w:rPr>
          <w:rFonts w:ascii="Tahoma" w:hAnsi="Tahoma" w:cs="Tahoma"/>
          <w:sz w:val="22"/>
          <w:szCs w:val="22"/>
        </w:rPr>
        <w:t>sociación. As</w:t>
      </w:r>
      <w:r w:rsidR="00E76AAB" w:rsidRPr="00586746">
        <w:rPr>
          <w:rFonts w:ascii="Tahoma" w:hAnsi="Tahoma" w:cs="Tahoma"/>
          <w:sz w:val="22"/>
          <w:szCs w:val="22"/>
        </w:rPr>
        <w:t>i</w:t>
      </w:r>
      <w:r w:rsidRPr="00586746">
        <w:rPr>
          <w:rFonts w:ascii="Tahoma" w:hAnsi="Tahoma" w:cs="Tahoma"/>
          <w:sz w:val="22"/>
          <w:szCs w:val="22"/>
        </w:rPr>
        <w:t>mismo</w:t>
      </w:r>
      <w:r w:rsidR="00E76AAB" w:rsidRPr="00586746">
        <w:rPr>
          <w:rFonts w:ascii="Tahoma" w:hAnsi="Tahoma" w:cs="Tahoma"/>
          <w:sz w:val="22"/>
          <w:szCs w:val="22"/>
        </w:rPr>
        <w:t>,</w:t>
      </w:r>
      <w:r w:rsidRPr="00586746">
        <w:rPr>
          <w:rFonts w:ascii="Tahoma" w:hAnsi="Tahoma" w:cs="Tahoma"/>
          <w:sz w:val="22"/>
          <w:szCs w:val="22"/>
        </w:rPr>
        <w:t xml:space="preserve"> </w:t>
      </w:r>
      <w:hyperlink r:id="rId10" w:history="1">
        <w:r w:rsidRPr="00586746">
          <w:rPr>
            <w:rStyle w:val="Hipervnculo"/>
            <w:rFonts w:ascii="Tahoma" w:hAnsi="Tahoma" w:cs="Tahoma"/>
            <w:sz w:val="22"/>
            <w:szCs w:val="22"/>
          </w:rPr>
          <w:t>AGESAM</w:t>
        </w:r>
      </w:hyperlink>
      <w:r w:rsidRPr="00586746">
        <w:rPr>
          <w:rFonts w:ascii="Tahoma" w:hAnsi="Tahoma" w:cs="Tahoma"/>
          <w:sz w:val="22"/>
          <w:szCs w:val="22"/>
        </w:rPr>
        <w:t>, pretende continuar con la organización de jornadas de divulgación dirigidas tanto a productores como a gestores y transportistas de residuos.</w:t>
      </w:r>
    </w:p>
    <w:p w14:paraId="147EBB84" w14:textId="77777777" w:rsidR="00586746" w:rsidRPr="00586746" w:rsidRDefault="00586746" w:rsidP="002041D6">
      <w:pPr>
        <w:rPr>
          <w:rFonts w:ascii="Tahoma" w:hAnsi="Tahoma" w:cs="Tahoma"/>
          <w:sz w:val="22"/>
          <w:szCs w:val="22"/>
        </w:rPr>
      </w:pPr>
    </w:p>
    <w:p w14:paraId="7836E78A" w14:textId="79D1A068" w:rsidR="00586746" w:rsidRPr="00586746" w:rsidRDefault="00586746" w:rsidP="002041D6">
      <w:pPr>
        <w:rPr>
          <w:rFonts w:ascii="Tahoma" w:hAnsi="Tahoma" w:cs="Tahoma"/>
          <w:sz w:val="22"/>
          <w:szCs w:val="22"/>
        </w:rPr>
      </w:pPr>
      <w:r w:rsidRPr="00586746">
        <w:rPr>
          <w:rFonts w:ascii="Tahoma" w:hAnsi="Tahoma" w:cs="Tahoma"/>
          <w:sz w:val="22"/>
          <w:szCs w:val="22"/>
        </w:rPr>
        <w:t>El presidente de FEDA, Artemio Pérez, tuvo la ocasión de saludar a la nueva presidenta de la Asociación, resaltando su iniciativa emprendedora y poniendo en valor a AGESAM, por ser referente en la región.</w:t>
      </w:r>
    </w:p>
    <w:p w14:paraId="15F83E44" w14:textId="77777777" w:rsidR="00E76AAB" w:rsidRPr="00586746" w:rsidRDefault="00E76AAB" w:rsidP="002041D6">
      <w:pPr>
        <w:rPr>
          <w:rFonts w:ascii="Tahoma" w:hAnsi="Tahoma" w:cs="Tahoma"/>
          <w:sz w:val="22"/>
          <w:szCs w:val="22"/>
        </w:rPr>
      </w:pPr>
    </w:p>
    <w:p w14:paraId="73590947" w14:textId="11E7395F" w:rsidR="00DA2462" w:rsidRPr="00586746" w:rsidRDefault="002041D6" w:rsidP="00E76AAB">
      <w:pPr>
        <w:rPr>
          <w:rFonts w:ascii="Tahoma" w:hAnsi="Tahoma" w:cs="Tahoma"/>
          <w:b/>
          <w:bCs/>
          <w:sz w:val="22"/>
          <w:szCs w:val="22"/>
        </w:rPr>
      </w:pPr>
      <w:r w:rsidRPr="00586746">
        <w:rPr>
          <w:rFonts w:ascii="Tahoma" w:hAnsi="Tahoma" w:cs="Tahoma"/>
          <w:sz w:val="22"/>
          <w:szCs w:val="22"/>
        </w:rPr>
        <w:t>Por otra parte</w:t>
      </w:r>
      <w:r w:rsidR="00E76AAB" w:rsidRPr="00586746">
        <w:rPr>
          <w:rFonts w:ascii="Tahoma" w:hAnsi="Tahoma" w:cs="Tahoma"/>
          <w:sz w:val="22"/>
          <w:szCs w:val="22"/>
        </w:rPr>
        <w:t>,</w:t>
      </w:r>
      <w:r w:rsidRPr="00586746">
        <w:rPr>
          <w:rFonts w:ascii="Tahoma" w:hAnsi="Tahoma" w:cs="Tahoma"/>
          <w:sz w:val="22"/>
          <w:szCs w:val="22"/>
        </w:rPr>
        <w:t xml:space="preserve"> también se ha reconocido el importante papel que la </w:t>
      </w:r>
      <w:r w:rsidR="00E76AAB" w:rsidRPr="00586746">
        <w:rPr>
          <w:rFonts w:ascii="Tahoma" w:hAnsi="Tahoma" w:cs="Tahoma"/>
          <w:sz w:val="22"/>
          <w:szCs w:val="22"/>
        </w:rPr>
        <w:t>A</w:t>
      </w:r>
      <w:r w:rsidRPr="00586746">
        <w:rPr>
          <w:rFonts w:ascii="Tahoma" w:hAnsi="Tahoma" w:cs="Tahoma"/>
          <w:sz w:val="22"/>
          <w:szCs w:val="22"/>
        </w:rPr>
        <w:t xml:space="preserve">sociación desarrolla dentro de la provincia y se </w:t>
      </w:r>
      <w:r w:rsidR="00E76AAB" w:rsidRPr="00586746">
        <w:rPr>
          <w:rFonts w:ascii="Tahoma" w:hAnsi="Tahoma" w:cs="Tahoma"/>
          <w:sz w:val="22"/>
          <w:szCs w:val="22"/>
        </w:rPr>
        <w:t xml:space="preserve">reivindica la constitución de asociaciones de este carácter en otras provincias de Castilla-La Mancha. </w:t>
      </w:r>
    </w:p>
    <w:sectPr w:rsidR="00DA2462" w:rsidRPr="00586746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9E074" w14:textId="77777777" w:rsidR="00E37A5C" w:rsidRDefault="00E37A5C">
      <w:r>
        <w:separator/>
      </w:r>
    </w:p>
  </w:endnote>
  <w:endnote w:type="continuationSeparator" w:id="0">
    <w:p w14:paraId="4859B03C" w14:textId="77777777" w:rsidR="00E37A5C" w:rsidRDefault="00E37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00000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8664D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7503733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8664D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8664D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31854" w14:textId="77777777" w:rsidR="00E37A5C" w:rsidRDefault="00E37A5C">
      <w:r>
        <w:separator/>
      </w:r>
    </w:p>
  </w:footnote>
  <w:footnote w:type="continuationSeparator" w:id="0">
    <w:p w14:paraId="3A489856" w14:textId="77777777" w:rsidR="00E37A5C" w:rsidRDefault="00E37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EBA8F64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1672746"/>
    <w:multiLevelType w:val="hybridMultilevel"/>
    <w:tmpl w:val="D18C6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6122AE"/>
    <w:multiLevelType w:val="hybridMultilevel"/>
    <w:tmpl w:val="40A439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7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6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24"/>
  </w:num>
  <w:num w:numId="7" w16cid:durableId="94718398">
    <w:abstractNumId w:val="19"/>
  </w:num>
  <w:num w:numId="8" w16cid:durableId="39020734">
    <w:abstractNumId w:val="12"/>
  </w:num>
  <w:num w:numId="9" w16cid:durableId="272857923">
    <w:abstractNumId w:val="17"/>
  </w:num>
  <w:num w:numId="10" w16cid:durableId="1113865781">
    <w:abstractNumId w:val="20"/>
  </w:num>
  <w:num w:numId="11" w16cid:durableId="173803944">
    <w:abstractNumId w:val="11"/>
  </w:num>
  <w:num w:numId="12" w16cid:durableId="124128548">
    <w:abstractNumId w:val="9"/>
  </w:num>
  <w:num w:numId="13" w16cid:durableId="1302922694">
    <w:abstractNumId w:val="27"/>
  </w:num>
  <w:num w:numId="14" w16cid:durableId="1686007975">
    <w:abstractNumId w:val="7"/>
  </w:num>
  <w:num w:numId="15" w16cid:durableId="952202115">
    <w:abstractNumId w:val="30"/>
  </w:num>
  <w:num w:numId="16" w16cid:durableId="646975843">
    <w:abstractNumId w:val="25"/>
  </w:num>
  <w:num w:numId="17" w16cid:durableId="453064724">
    <w:abstractNumId w:val="15"/>
  </w:num>
  <w:num w:numId="18" w16cid:durableId="16448903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29"/>
  </w:num>
  <w:num w:numId="20" w16cid:durableId="889194308">
    <w:abstractNumId w:val="22"/>
  </w:num>
  <w:num w:numId="21" w16cid:durableId="999969029">
    <w:abstractNumId w:val="28"/>
  </w:num>
  <w:num w:numId="22" w16cid:durableId="1715083673">
    <w:abstractNumId w:val="16"/>
  </w:num>
  <w:num w:numId="23" w16cid:durableId="245967200">
    <w:abstractNumId w:val="8"/>
  </w:num>
  <w:num w:numId="24" w16cid:durableId="182017765">
    <w:abstractNumId w:val="14"/>
  </w:num>
  <w:num w:numId="25" w16cid:durableId="920065433">
    <w:abstractNumId w:val="18"/>
  </w:num>
  <w:num w:numId="26" w16cid:durableId="407583471">
    <w:abstractNumId w:val="10"/>
  </w:num>
  <w:num w:numId="27" w16cid:durableId="2061050068">
    <w:abstractNumId w:val="21"/>
  </w:num>
  <w:num w:numId="28" w16cid:durableId="1881429648">
    <w:abstractNumId w:val="13"/>
  </w:num>
  <w:num w:numId="29" w16cid:durableId="421141954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861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746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64D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A5C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AAB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sam.e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feda/asociaciones-junta-directiva/item/6847-asociacion-de-gestores-ambientales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465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3022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6</cp:revision>
  <cp:lastPrinted>2021-03-16T11:17:00Z</cp:lastPrinted>
  <dcterms:created xsi:type="dcterms:W3CDTF">2023-12-15T10:55:00Z</dcterms:created>
  <dcterms:modified xsi:type="dcterms:W3CDTF">2023-12-18T10:00:00Z</dcterms:modified>
</cp:coreProperties>
</file>