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164E" w14:textId="77777777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4917841" w14:textId="77777777" w:rsidR="003239A1" w:rsidRDefault="003239A1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3B74DDE" w14:textId="5F38E40C" w:rsidR="00AF44C7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256120">
        <w:rPr>
          <w:rFonts w:ascii="Tahoma" w:hAnsi="Tahoma" w:cs="Tahoma"/>
          <w:b w:val="0"/>
          <w:bCs/>
          <w:sz w:val="22"/>
          <w:szCs w:val="22"/>
        </w:rPr>
        <w:t xml:space="preserve">15 </w:t>
      </w:r>
      <w:r w:rsidR="0061604A">
        <w:rPr>
          <w:rFonts w:ascii="Tahoma" w:hAnsi="Tahoma" w:cs="Tahoma"/>
          <w:b w:val="0"/>
          <w:bCs/>
          <w:sz w:val="22"/>
          <w:szCs w:val="22"/>
        </w:rPr>
        <w:t xml:space="preserve">de febrero de </w:t>
      </w:r>
      <w:r w:rsidRPr="00DA2462">
        <w:rPr>
          <w:rFonts w:ascii="Tahoma" w:hAnsi="Tahoma" w:cs="Tahoma"/>
          <w:b w:val="0"/>
          <w:bCs/>
          <w:sz w:val="22"/>
          <w:szCs w:val="22"/>
        </w:rPr>
        <w:t>202</w:t>
      </w:r>
      <w:r w:rsidR="00CF5C64">
        <w:rPr>
          <w:rFonts w:ascii="Tahoma" w:hAnsi="Tahoma" w:cs="Tahoma"/>
          <w:b w:val="0"/>
          <w:bCs/>
          <w:sz w:val="22"/>
          <w:szCs w:val="22"/>
        </w:rPr>
        <w:t>4</w:t>
      </w:r>
    </w:p>
    <w:p w14:paraId="3A1023BF" w14:textId="77777777" w:rsidR="00FD6B65" w:rsidRDefault="00FD6B65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38137CF" w14:textId="77777777" w:rsidR="00EF3438" w:rsidRDefault="00EF3438" w:rsidP="00FB629C">
      <w:pPr>
        <w:pStyle w:val="Textoindependiente"/>
        <w:rPr>
          <w:rFonts w:ascii="Tahoma" w:hAnsi="Tahoma" w:cs="Tahoma"/>
          <w:iCs/>
          <w:color w:val="000000"/>
          <w:sz w:val="32"/>
          <w:szCs w:val="32"/>
        </w:rPr>
      </w:pPr>
    </w:p>
    <w:p w14:paraId="2C14DD79" w14:textId="1CFF26D3" w:rsidR="00FB629C" w:rsidRDefault="00FB629C" w:rsidP="00FB629C">
      <w:pPr>
        <w:pStyle w:val="Textoindependiente"/>
        <w:rPr>
          <w:rFonts w:ascii="Tahoma" w:hAnsi="Tahoma" w:cs="Tahoma"/>
          <w:color w:val="000000"/>
          <w:sz w:val="32"/>
          <w:szCs w:val="32"/>
        </w:rPr>
      </w:pPr>
      <w:r w:rsidRPr="00FB629C">
        <w:rPr>
          <w:rFonts w:ascii="Tahoma" w:hAnsi="Tahoma" w:cs="Tahoma"/>
          <w:iCs/>
          <w:color w:val="000000"/>
          <w:sz w:val="32"/>
          <w:szCs w:val="32"/>
        </w:rPr>
        <w:t xml:space="preserve">La Asociación Provincial de Empresarios de la Industria Textil, Confección y Moda Albacete, </w:t>
      </w:r>
      <w:r w:rsidRPr="00FB629C">
        <w:rPr>
          <w:rFonts w:ascii="Tahoma" w:hAnsi="Tahoma" w:cs="Tahoma"/>
          <w:color w:val="000000"/>
          <w:sz w:val="32"/>
          <w:szCs w:val="32"/>
        </w:rPr>
        <w:t>ASECAB</w:t>
      </w:r>
      <w:r>
        <w:rPr>
          <w:rFonts w:ascii="Tahoma" w:hAnsi="Tahoma" w:cs="Tahoma"/>
          <w:color w:val="000000"/>
          <w:sz w:val="32"/>
          <w:szCs w:val="32"/>
        </w:rPr>
        <w:t>, y el IES Universidad Laboral siguen apostando por la formación práctica para el sector</w:t>
      </w:r>
    </w:p>
    <w:p w14:paraId="6042D206" w14:textId="77777777" w:rsidR="00FB629C" w:rsidRDefault="00FB629C" w:rsidP="00FB629C">
      <w:pPr>
        <w:pStyle w:val="Textoindependiente"/>
        <w:rPr>
          <w:rFonts w:ascii="Tahoma" w:hAnsi="Tahoma" w:cs="Tahoma"/>
          <w:color w:val="000000"/>
          <w:sz w:val="32"/>
          <w:szCs w:val="32"/>
        </w:rPr>
      </w:pPr>
    </w:p>
    <w:p w14:paraId="1490EB03" w14:textId="5123A334" w:rsidR="00FB629C" w:rsidRPr="003239A1" w:rsidRDefault="00FB629C" w:rsidP="00FB629C">
      <w:pPr>
        <w:pStyle w:val="Textoindependiente"/>
        <w:numPr>
          <w:ilvl w:val="0"/>
          <w:numId w:val="36"/>
        </w:numPr>
        <w:rPr>
          <w:rFonts w:ascii="Tahoma" w:hAnsi="Tahoma" w:cs="Tahoma"/>
          <w:sz w:val="22"/>
          <w:szCs w:val="22"/>
        </w:rPr>
      </w:pPr>
      <w:r w:rsidRPr="003239A1">
        <w:rPr>
          <w:rFonts w:ascii="Tahoma" w:hAnsi="Tahoma" w:cs="Tahoma"/>
          <w:sz w:val="22"/>
          <w:szCs w:val="22"/>
        </w:rPr>
        <w:t>Se ha renovado el convenio de colaboración, que se inició en 2017, para las prácticas en empresas</w:t>
      </w:r>
      <w:r w:rsidR="003239A1" w:rsidRPr="003239A1">
        <w:rPr>
          <w:rFonts w:ascii="Tahoma" w:hAnsi="Tahoma" w:cs="Tahoma"/>
          <w:sz w:val="22"/>
          <w:szCs w:val="22"/>
        </w:rPr>
        <w:t>, completando así la formación de los ciclos de académicos</w:t>
      </w:r>
      <w:r w:rsidR="003239A1">
        <w:rPr>
          <w:rFonts w:ascii="Tahoma" w:hAnsi="Tahoma" w:cs="Tahoma"/>
          <w:sz w:val="22"/>
          <w:szCs w:val="22"/>
        </w:rPr>
        <w:t>, tanto de grado medio como superior</w:t>
      </w:r>
    </w:p>
    <w:p w14:paraId="3ED59049" w14:textId="77777777" w:rsidR="00FD6B65" w:rsidRDefault="00FD6B65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74409BD" w14:textId="48888B3F" w:rsidR="00256120" w:rsidRPr="00FB629C" w:rsidRDefault="00256120" w:rsidP="003239A1">
      <w:pPr>
        <w:pStyle w:val="Prrafodelista"/>
        <w:numPr>
          <w:ilvl w:val="0"/>
          <w:numId w:val="35"/>
        </w:numPr>
        <w:spacing w:line="240" w:lineRule="auto"/>
        <w:ind w:left="0" w:hanging="284"/>
        <w:jc w:val="center"/>
        <w:rPr>
          <w:rFonts w:ascii="Tahoma" w:hAnsi="Tahoma" w:cs="Tahoma"/>
          <w:b/>
          <w:color w:val="000000"/>
        </w:rPr>
      </w:pPr>
      <w:r w:rsidRPr="00FB629C">
        <w:rPr>
          <w:rFonts w:ascii="Tahoma" w:hAnsi="Tahoma" w:cs="Tahoma"/>
          <w:b/>
          <w:color w:val="000000"/>
        </w:rPr>
        <w:t xml:space="preserve">La Asociación apuesta por la formación como uno de los ejes principales para asegurar el relevo generacional y potenciar el sector textil y de la moda en la provincia  </w:t>
      </w:r>
    </w:p>
    <w:p w14:paraId="783671A5" w14:textId="77777777" w:rsidR="00256120" w:rsidRDefault="00256120" w:rsidP="00256120">
      <w:pPr>
        <w:autoSpaceDE w:val="0"/>
        <w:rPr>
          <w:rStyle w:val="aunorm"/>
          <w:rFonts w:ascii="Tahoma" w:hAnsi="Tahoma" w:cs="Tahoma"/>
          <w:b/>
          <w:color w:val="000000"/>
          <w:sz w:val="28"/>
          <w:szCs w:val="28"/>
        </w:rPr>
      </w:pPr>
    </w:p>
    <w:p w14:paraId="739457F4" w14:textId="77777777" w:rsidR="00EF3438" w:rsidRDefault="00EF3438" w:rsidP="00256120">
      <w:pPr>
        <w:autoSpaceDE w:val="0"/>
        <w:rPr>
          <w:rStyle w:val="aunorm"/>
          <w:rFonts w:ascii="Tahoma" w:hAnsi="Tahoma" w:cs="Tahoma"/>
          <w:b/>
          <w:color w:val="000000"/>
          <w:sz w:val="28"/>
          <w:szCs w:val="28"/>
        </w:rPr>
      </w:pPr>
    </w:p>
    <w:p w14:paraId="5BB2CCE9" w14:textId="3BB8531D" w:rsidR="00256120" w:rsidRPr="00FB629C" w:rsidRDefault="00256120" w:rsidP="00256120">
      <w:pPr>
        <w:autoSpaceDE w:val="0"/>
        <w:rPr>
          <w:rFonts w:ascii="Tahoma" w:hAnsi="Tahoma" w:cs="Tahoma"/>
          <w:iCs/>
          <w:color w:val="000000"/>
          <w:sz w:val="22"/>
          <w:szCs w:val="22"/>
        </w:rPr>
      </w:pPr>
      <w:hyperlink r:id="rId8" w:history="1">
        <w:r w:rsidRPr="00FB629C">
          <w:rPr>
            <w:rStyle w:val="Hipervnculo"/>
            <w:rFonts w:ascii="Tahoma" w:hAnsi="Tahoma" w:cs="Tahoma"/>
            <w:iCs/>
            <w:sz w:val="22"/>
            <w:szCs w:val="22"/>
          </w:rPr>
          <w:t>La Asociación Provincial de Empresarios de la Industria Textil, Confección y Moda Albacete, ASECAB,</w:t>
        </w:r>
      </w:hyperlink>
      <w:r w:rsidRPr="00FB629C">
        <w:rPr>
          <w:rFonts w:ascii="Tahoma" w:hAnsi="Tahoma" w:cs="Tahoma"/>
          <w:iCs/>
          <w:color w:val="000000"/>
          <w:sz w:val="22"/>
          <w:szCs w:val="22"/>
        </w:rPr>
        <w:t xml:space="preserve"> fundada en el seno de </w:t>
      </w:r>
      <w:hyperlink r:id="rId9" w:history="1">
        <w:r w:rsidRPr="00FB629C">
          <w:rPr>
            <w:rStyle w:val="Hipervnculo"/>
            <w:rFonts w:ascii="Tahoma" w:hAnsi="Tahoma" w:cs="Tahoma"/>
            <w:iCs/>
            <w:sz w:val="22"/>
            <w:szCs w:val="22"/>
          </w:rPr>
          <w:t>FEDA</w:t>
        </w:r>
      </w:hyperlink>
      <w:r w:rsidRPr="00FB629C">
        <w:rPr>
          <w:rFonts w:ascii="Tahoma" w:hAnsi="Tahoma" w:cs="Tahoma"/>
          <w:iCs/>
          <w:color w:val="000000"/>
          <w:sz w:val="22"/>
          <w:szCs w:val="22"/>
        </w:rPr>
        <w:t xml:space="preserve"> en 1977, ha renovado el convenio de colaboración que ya se trabajó y firmó con el </w:t>
      </w:r>
      <w:r w:rsidRPr="00FB629C">
        <w:rPr>
          <w:rFonts w:ascii="Tahoma" w:hAnsi="Tahoma" w:cs="Tahoma"/>
          <w:b/>
          <w:sz w:val="22"/>
          <w:szCs w:val="22"/>
        </w:rPr>
        <w:t xml:space="preserve">IES Universidad Laboral de Albacete </w:t>
      </w:r>
      <w:r w:rsidRPr="00FB629C">
        <w:rPr>
          <w:rFonts w:ascii="Tahoma" w:hAnsi="Tahoma" w:cs="Tahoma"/>
          <w:sz w:val="22"/>
          <w:szCs w:val="22"/>
        </w:rPr>
        <w:t>en 2017</w:t>
      </w:r>
      <w:r w:rsidRPr="00FB629C">
        <w:rPr>
          <w:rFonts w:ascii="Tahoma" w:hAnsi="Tahoma" w:cs="Tahoma"/>
          <w:b/>
          <w:sz w:val="22"/>
          <w:szCs w:val="22"/>
        </w:rPr>
        <w:t>.</w:t>
      </w:r>
    </w:p>
    <w:p w14:paraId="756BFE27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</w:p>
    <w:p w14:paraId="4B021381" w14:textId="2BBDB40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  <w:r w:rsidRPr="00FB629C">
        <w:rPr>
          <w:rFonts w:ascii="Tahoma" w:hAnsi="Tahoma" w:cs="Tahoma"/>
          <w:sz w:val="22"/>
          <w:szCs w:val="22"/>
        </w:rPr>
        <w:t xml:space="preserve">El </w:t>
      </w:r>
      <w:hyperlink r:id="rId10" w:history="1">
        <w:r w:rsidRPr="00FB629C">
          <w:rPr>
            <w:rStyle w:val="Hipervnculo"/>
            <w:rFonts w:ascii="Tahoma" w:hAnsi="Tahoma" w:cs="Tahoma"/>
            <w:sz w:val="22"/>
            <w:szCs w:val="22"/>
          </w:rPr>
          <w:t>I.E.S. Universidad Laboral</w:t>
        </w:r>
      </w:hyperlink>
      <w:r w:rsidRPr="00FB629C">
        <w:rPr>
          <w:rFonts w:ascii="Tahoma" w:hAnsi="Tahoma" w:cs="Tahoma"/>
          <w:sz w:val="22"/>
          <w:szCs w:val="22"/>
        </w:rPr>
        <w:t xml:space="preserve">, cuenta con alumnado del </w:t>
      </w:r>
      <w:r w:rsidRPr="00FB629C">
        <w:rPr>
          <w:rFonts w:ascii="Tahoma" w:hAnsi="Tahoma" w:cs="Tahoma"/>
          <w:b/>
          <w:sz w:val="22"/>
          <w:szCs w:val="22"/>
        </w:rPr>
        <w:t>Ciclo de Formación Profesional de Grado Medio</w:t>
      </w:r>
      <w:r w:rsidRPr="00FB629C">
        <w:rPr>
          <w:rFonts w:ascii="Tahoma" w:hAnsi="Tahoma" w:cs="Tahoma"/>
          <w:sz w:val="22"/>
          <w:szCs w:val="22"/>
        </w:rPr>
        <w:t xml:space="preserve"> </w:t>
      </w:r>
      <w:r w:rsidRPr="00FB629C">
        <w:rPr>
          <w:rFonts w:ascii="Tahoma" w:hAnsi="Tahoma" w:cs="Tahoma"/>
          <w:b/>
          <w:sz w:val="22"/>
          <w:szCs w:val="22"/>
        </w:rPr>
        <w:t>de Confección y Moda</w:t>
      </w:r>
      <w:r w:rsidRPr="00FB629C">
        <w:rPr>
          <w:rFonts w:ascii="Tahoma" w:hAnsi="Tahoma" w:cs="Tahoma"/>
          <w:sz w:val="22"/>
          <w:szCs w:val="22"/>
        </w:rPr>
        <w:t xml:space="preserve"> y del </w:t>
      </w:r>
      <w:r w:rsidRPr="00FB629C">
        <w:rPr>
          <w:rFonts w:ascii="Tahoma" w:hAnsi="Tahoma" w:cs="Tahoma"/>
          <w:b/>
          <w:sz w:val="22"/>
          <w:szCs w:val="22"/>
        </w:rPr>
        <w:t>Ciclo de Formación Profesional de Grado Superior</w:t>
      </w:r>
      <w:r w:rsidRPr="00FB629C">
        <w:rPr>
          <w:rFonts w:ascii="Tahoma" w:hAnsi="Tahoma" w:cs="Tahoma"/>
          <w:sz w:val="22"/>
          <w:szCs w:val="22"/>
        </w:rPr>
        <w:t xml:space="preserve"> </w:t>
      </w:r>
      <w:r w:rsidRPr="00FB629C">
        <w:rPr>
          <w:rFonts w:ascii="Tahoma" w:hAnsi="Tahoma" w:cs="Tahoma"/>
          <w:b/>
          <w:sz w:val="22"/>
          <w:szCs w:val="22"/>
        </w:rPr>
        <w:t>de Patronaje y Moda</w:t>
      </w:r>
      <w:r w:rsidRPr="00FB629C">
        <w:rPr>
          <w:rFonts w:ascii="Tahoma" w:hAnsi="Tahoma" w:cs="Tahoma"/>
          <w:sz w:val="22"/>
          <w:szCs w:val="22"/>
        </w:rPr>
        <w:t xml:space="preserve">. Todos los alumnos tienen que realizar prácticas en empresas del sector para completar su formación académica, y puesto que </w:t>
      </w:r>
      <w:hyperlink r:id="rId11" w:history="1">
        <w:r w:rsidRPr="00FB629C">
          <w:rPr>
            <w:rStyle w:val="Hipervnculo"/>
            <w:rFonts w:ascii="Tahoma" w:hAnsi="Tahoma" w:cs="Tahoma"/>
            <w:sz w:val="22"/>
            <w:szCs w:val="22"/>
          </w:rPr>
          <w:t>ASECAB</w:t>
        </w:r>
      </w:hyperlink>
      <w:r w:rsidRPr="00FB629C">
        <w:rPr>
          <w:rFonts w:ascii="Tahoma" w:hAnsi="Tahoma" w:cs="Tahoma"/>
          <w:sz w:val="22"/>
          <w:szCs w:val="22"/>
        </w:rPr>
        <w:t xml:space="preserve"> está integrada por empresas dedicadas a la industria textil, la confección y la moda, todas las empresas asociadas que lo deseen, podrán contar con alumnos en prácticas durante el curso académico de este 2024. </w:t>
      </w:r>
    </w:p>
    <w:p w14:paraId="29B32716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</w:p>
    <w:p w14:paraId="58EF4E0F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  <w:r w:rsidRPr="00FB629C">
        <w:rPr>
          <w:rFonts w:ascii="Tahoma" w:hAnsi="Tahoma" w:cs="Tahoma"/>
          <w:sz w:val="22"/>
          <w:szCs w:val="22"/>
        </w:rPr>
        <w:t xml:space="preserve">El objetivo principal de este convenio, además de las prácticas, es el de fomentar los </w:t>
      </w:r>
      <w:r w:rsidRPr="00FB629C">
        <w:rPr>
          <w:rFonts w:ascii="Tahoma" w:hAnsi="Tahoma" w:cs="Tahoma"/>
          <w:b/>
          <w:sz w:val="22"/>
          <w:szCs w:val="22"/>
        </w:rPr>
        <w:t>conocimientos, la innovación y</w:t>
      </w:r>
      <w:r w:rsidRPr="00FB629C">
        <w:rPr>
          <w:rFonts w:ascii="Tahoma" w:hAnsi="Tahoma" w:cs="Tahoma"/>
          <w:sz w:val="22"/>
          <w:szCs w:val="22"/>
        </w:rPr>
        <w:t xml:space="preserve"> </w:t>
      </w:r>
      <w:r w:rsidRPr="00FB629C">
        <w:rPr>
          <w:rFonts w:ascii="Tahoma" w:hAnsi="Tahoma" w:cs="Tahoma"/>
          <w:b/>
          <w:sz w:val="22"/>
          <w:szCs w:val="22"/>
        </w:rPr>
        <w:t>las habilidades técnicas de los estudiantes,</w:t>
      </w:r>
      <w:r w:rsidRPr="00FB629C">
        <w:rPr>
          <w:rFonts w:ascii="Tahoma" w:hAnsi="Tahoma" w:cs="Tahoma"/>
          <w:sz w:val="22"/>
          <w:szCs w:val="22"/>
        </w:rPr>
        <w:t xml:space="preserve"> con la finalidad de proporcionar conocimientos y herramientas que favorezcan el desarrollo y faciliten su inserción laboral. </w:t>
      </w:r>
    </w:p>
    <w:p w14:paraId="6F9271D5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</w:p>
    <w:p w14:paraId="6025F728" w14:textId="7B050520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  <w:r w:rsidRPr="00FB629C">
        <w:rPr>
          <w:rFonts w:ascii="Tahoma" w:hAnsi="Tahoma" w:cs="Tahoma"/>
          <w:sz w:val="22"/>
          <w:szCs w:val="22"/>
        </w:rPr>
        <w:t>Para las empresas de la Asociación es una oportunidad de contar con personal cualificado y de poder trasladar al programa formativo de la Universidad las verdaderas necesidades que tiene el sector: producción, planchado, patronaje por ordenador, diseño, marketing</w:t>
      </w:r>
      <w:r w:rsidR="00FB629C">
        <w:rPr>
          <w:rFonts w:ascii="Tahoma" w:hAnsi="Tahoma" w:cs="Tahoma"/>
          <w:sz w:val="22"/>
          <w:szCs w:val="22"/>
        </w:rPr>
        <w:t>,</w:t>
      </w:r>
      <w:r w:rsidRPr="00FB629C">
        <w:rPr>
          <w:rFonts w:ascii="Tahoma" w:hAnsi="Tahoma" w:cs="Tahoma"/>
          <w:sz w:val="22"/>
          <w:szCs w:val="22"/>
        </w:rPr>
        <w:t xml:space="preserve"> etc</w:t>
      </w:r>
      <w:r w:rsidR="00FB629C">
        <w:rPr>
          <w:rFonts w:ascii="Tahoma" w:hAnsi="Tahoma" w:cs="Tahoma"/>
          <w:sz w:val="22"/>
          <w:szCs w:val="22"/>
        </w:rPr>
        <w:t>.,</w:t>
      </w:r>
      <w:r w:rsidRPr="00FB629C">
        <w:rPr>
          <w:rFonts w:ascii="Tahoma" w:hAnsi="Tahoma" w:cs="Tahoma"/>
          <w:sz w:val="22"/>
          <w:szCs w:val="22"/>
        </w:rPr>
        <w:t xml:space="preserve"> así como </w:t>
      </w:r>
      <w:r w:rsidRPr="00FB629C">
        <w:rPr>
          <w:rFonts w:ascii="Tahoma" w:hAnsi="Tahoma" w:cs="Tahoma"/>
          <w:b/>
          <w:sz w:val="22"/>
          <w:szCs w:val="22"/>
        </w:rPr>
        <w:t>una oportunidad para potenciar el relevo generacional con personal cualificado,</w:t>
      </w:r>
      <w:r w:rsidRPr="00FB629C">
        <w:rPr>
          <w:rFonts w:ascii="Tahoma" w:hAnsi="Tahoma" w:cs="Tahoma"/>
          <w:sz w:val="22"/>
          <w:szCs w:val="22"/>
        </w:rPr>
        <w:t xml:space="preserve"> que viene siendo uno de los principales problemas del sector a nivel nacional. </w:t>
      </w:r>
    </w:p>
    <w:p w14:paraId="2B87A042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</w:p>
    <w:p w14:paraId="0D1BDEF1" w14:textId="509F57B8" w:rsidR="00256120" w:rsidRDefault="00256120" w:rsidP="00256120">
      <w:pPr>
        <w:rPr>
          <w:rFonts w:ascii="Tahoma" w:hAnsi="Tahoma" w:cs="Tahoma"/>
          <w:sz w:val="22"/>
          <w:szCs w:val="22"/>
        </w:rPr>
      </w:pPr>
      <w:r w:rsidRPr="00FB629C">
        <w:rPr>
          <w:rFonts w:ascii="Tahoma" w:hAnsi="Tahoma" w:cs="Tahoma"/>
          <w:sz w:val="22"/>
          <w:szCs w:val="22"/>
        </w:rPr>
        <w:t xml:space="preserve">Aprovechando la ocasión se ha llevado a cabo una charla de concienciación por parte de la </w:t>
      </w:r>
      <w:hyperlink r:id="rId12" w:anchor=":~:text=Esta%20Plataforma%20por%20la%20Legalidad,Protecci%C3%B3n%20de%20los%20servicios%20sociales." w:history="1">
        <w:r w:rsidRPr="00FB629C">
          <w:rPr>
            <w:rStyle w:val="Hipervnculo"/>
            <w:rFonts w:ascii="Tahoma" w:hAnsi="Tahoma" w:cs="Tahoma"/>
            <w:sz w:val="22"/>
            <w:szCs w:val="22"/>
          </w:rPr>
          <w:t>Plataforma por la Legalidad</w:t>
        </w:r>
      </w:hyperlink>
      <w:r w:rsidRPr="00FB629C">
        <w:rPr>
          <w:rFonts w:ascii="Tahoma" w:hAnsi="Tahoma" w:cs="Tahoma"/>
          <w:sz w:val="22"/>
          <w:szCs w:val="22"/>
        </w:rPr>
        <w:t xml:space="preserve"> al alumnado de ambos ciclos de formación de Confección. Dicha </w:t>
      </w:r>
      <w:r w:rsidR="00FB629C">
        <w:rPr>
          <w:rFonts w:ascii="Tahoma" w:hAnsi="Tahoma" w:cs="Tahoma"/>
          <w:sz w:val="22"/>
          <w:szCs w:val="22"/>
        </w:rPr>
        <w:t>P</w:t>
      </w:r>
      <w:r w:rsidRPr="00FB629C">
        <w:rPr>
          <w:rFonts w:ascii="Tahoma" w:hAnsi="Tahoma" w:cs="Tahoma"/>
          <w:sz w:val="22"/>
          <w:szCs w:val="22"/>
        </w:rPr>
        <w:t xml:space="preserve">lataforma, </w:t>
      </w:r>
      <w:r w:rsidR="00FB629C">
        <w:rPr>
          <w:rFonts w:ascii="Tahoma" w:hAnsi="Tahoma" w:cs="Tahoma"/>
          <w:sz w:val="22"/>
          <w:szCs w:val="22"/>
        </w:rPr>
        <w:t>coordinada</w:t>
      </w:r>
      <w:r w:rsidRPr="00FB629C">
        <w:rPr>
          <w:rFonts w:ascii="Tahoma" w:hAnsi="Tahoma" w:cs="Tahoma"/>
          <w:sz w:val="22"/>
          <w:szCs w:val="22"/>
        </w:rPr>
        <w:t xml:space="preserve"> </w:t>
      </w:r>
      <w:r w:rsidR="00FB629C">
        <w:rPr>
          <w:rFonts w:ascii="Tahoma" w:hAnsi="Tahoma" w:cs="Tahoma"/>
          <w:sz w:val="22"/>
          <w:szCs w:val="22"/>
        </w:rPr>
        <w:t>desde</w:t>
      </w:r>
      <w:r w:rsidRPr="00FB629C">
        <w:rPr>
          <w:rFonts w:ascii="Tahoma" w:hAnsi="Tahoma" w:cs="Tahoma"/>
          <w:sz w:val="22"/>
          <w:szCs w:val="22"/>
        </w:rPr>
        <w:t xml:space="preserve"> FEDA</w:t>
      </w:r>
      <w:r w:rsidR="00FB629C">
        <w:rPr>
          <w:rFonts w:ascii="Tahoma" w:hAnsi="Tahoma" w:cs="Tahoma"/>
          <w:sz w:val="22"/>
          <w:szCs w:val="22"/>
        </w:rPr>
        <w:t xml:space="preserve"> con sus asociaciones sectoriales</w:t>
      </w:r>
      <w:r w:rsidRPr="00FB629C">
        <w:rPr>
          <w:rFonts w:ascii="Tahoma" w:hAnsi="Tahoma" w:cs="Tahoma"/>
          <w:sz w:val="22"/>
          <w:szCs w:val="22"/>
        </w:rPr>
        <w:t xml:space="preserve">, es un proyecto que nació en 2011 con el principal objetivo de luchar contra la economía sumergida y el intrusismo profesional. </w:t>
      </w:r>
    </w:p>
    <w:p w14:paraId="6B2B64C2" w14:textId="77777777" w:rsidR="003239A1" w:rsidRDefault="003239A1" w:rsidP="00256120">
      <w:pPr>
        <w:rPr>
          <w:rFonts w:ascii="Tahoma" w:hAnsi="Tahoma" w:cs="Tahoma"/>
          <w:sz w:val="22"/>
          <w:szCs w:val="22"/>
        </w:rPr>
      </w:pPr>
    </w:p>
    <w:p w14:paraId="7ED097AF" w14:textId="77777777" w:rsidR="003239A1" w:rsidRDefault="003239A1" w:rsidP="00256120">
      <w:pPr>
        <w:rPr>
          <w:rFonts w:ascii="Tahoma" w:hAnsi="Tahoma" w:cs="Tahoma"/>
          <w:sz w:val="22"/>
          <w:szCs w:val="22"/>
        </w:rPr>
      </w:pPr>
    </w:p>
    <w:p w14:paraId="034A7D41" w14:textId="77777777" w:rsidR="003239A1" w:rsidRDefault="003239A1" w:rsidP="00256120">
      <w:pPr>
        <w:rPr>
          <w:rFonts w:ascii="Tahoma" w:hAnsi="Tahoma" w:cs="Tahoma"/>
          <w:sz w:val="22"/>
          <w:szCs w:val="22"/>
        </w:rPr>
      </w:pPr>
    </w:p>
    <w:p w14:paraId="1C892421" w14:textId="77777777" w:rsidR="003239A1" w:rsidRDefault="003239A1" w:rsidP="00256120">
      <w:pPr>
        <w:rPr>
          <w:rFonts w:ascii="Tahoma" w:hAnsi="Tahoma" w:cs="Tahoma"/>
          <w:sz w:val="22"/>
          <w:szCs w:val="22"/>
        </w:rPr>
      </w:pPr>
    </w:p>
    <w:p w14:paraId="0AA171C0" w14:textId="77777777" w:rsidR="003239A1" w:rsidRPr="00FB629C" w:rsidRDefault="003239A1" w:rsidP="00256120">
      <w:pPr>
        <w:rPr>
          <w:rFonts w:ascii="Tahoma" w:hAnsi="Tahoma" w:cs="Tahoma"/>
          <w:sz w:val="22"/>
          <w:szCs w:val="22"/>
        </w:rPr>
      </w:pPr>
    </w:p>
    <w:p w14:paraId="01448AA9" w14:textId="77777777" w:rsidR="00256120" w:rsidRPr="00FB629C" w:rsidRDefault="00256120" w:rsidP="00256120">
      <w:pPr>
        <w:rPr>
          <w:rFonts w:ascii="Tahoma" w:hAnsi="Tahoma" w:cs="Tahoma"/>
          <w:sz w:val="22"/>
          <w:szCs w:val="22"/>
        </w:rPr>
      </w:pPr>
    </w:p>
    <w:p w14:paraId="3D883755" w14:textId="5A094E00" w:rsidR="00256120" w:rsidRPr="00FB629C" w:rsidRDefault="00256120" w:rsidP="00256120">
      <w:pPr>
        <w:rPr>
          <w:rFonts w:ascii="Tahoma" w:hAnsi="Tahoma" w:cs="Tahoma"/>
          <w:iCs/>
          <w:color w:val="000000"/>
          <w:sz w:val="22"/>
          <w:szCs w:val="22"/>
        </w:rPr>
      </w:pPr>
      <w:r w:rsidRPr="00FB629C">
        <w:rPr>
          <w:rFonts w:ascii="Tahoma" w:hAnsi="Tahoma" w:cs="Tahoma"/>
          <w:sz w:val="22"/>
          <w:szCs w:val="22"/>
        </w:rPr>
        <w:t xml:space="preserve">En esta charla también ha participado Juan Pablo González, CEO de las empresa albaceteña del sector textil </w:t>
      </w:r>
      <w:hyperlink r:id="rId13" w:history="1">
        <w:r w:rsidRPr="00FB629C">
          <w:rPr>
            <w:rStyle w:val="Hipervnculo"/>
            <w:rFonts w:ascii="Tahoma" w:hAnsi="Tahoma" w:cs="Tahoma"/>
            <w:sz w:val="22"/>
            <w:szCs w:val="22"/>
          </w:rPr>
          <w:t>Capitán Denim</w:t>
        </w:r>
      </w:hyperlink>
      <w:r w:rsidRPr="00FB629C">
        <w:rPr>
          <w:rFonts w:ascii="Tahoma" w:hAnsi="Tahoma" w:cs="Tahoma"/>
          <w:sz w:val="22"/>
          <w:szCs w:val="22"/>
        </w:rPr>
        <w:t xml:space="preserve">, y miembro de la Junta Directiva de ASECAB, quien ha aportado su experiencia y visión de empresa albaceteña del sector textil, sostenible e internacional, ha resaltado el </w:t>
      </w:r>
      <w:r w:rsidRPr="00FB629C">
        <w:rPr>
          <w:rFonts w:ascii="Tahoma" w:hAnsi="Tahoma" w:cs="Tahoma"/>
          <w:b/>
          <w:sz w:val="22"/>
          <w:szCs w:val="22"/>
        </w:rPr>
        <w:t>estado actual del sector</w:t>
      </w:r>
      <w:r w:rsidRPr="00FB629C">
        <w:rPr>
          <w:rFonts w:ascii="Tahoma" w:hAnsi="Tahoma" w:cs="Tahoma"/>
          <w:sz w:val="22"/>
          <w:szCs w:val="22"/>
        </w:rPr>
        <w:t xml:space="preserve"> así como </w:t>
      </w:r>
      <w:r w:rsidRPr="00FB629C">
        <w:rPr>
          <w:rFonts w:ascii="Tahoma" w:hAnsi="Tahoma" w:cs="Tahoma"/>
          <w:b/>
          <w:sz w:val="22"/>
          <w:szCs w:val="22"/>
        </w:rPr>
        <w:t>los perfiles que requieren actualmente las empresas</w:t>
      </w:r>
      <w:r w:rsidR="00FB629C">
        <w:rPr>
          <w:rFonts w:ascii="Tahoma" w:hAnsi="Tahoma" w:cs="Tahoma"/>
          <w:b/>
          <w:sz w:val="22"/>
          <w:szCs w:val="22"/>
        </w:rPr>
        <w:t xml:space="preserve">, </w:t>
      </w:r>
      <w:r w:rsidR="00FB629C" w:rsidRPr="00FB629C">
        <w:rPr>
          <w:rFonts w:ascii="Tahoma" w:hAnsi="Tahoma" w:cs="Tahoma"/>
          <w:bCs/>
          <w:sz w:val="22"/>
          <w:szCs w:val="22"/>
        </w:rPr>
        <w:t>y</w:t>
      </w:r>
      <w:r w:rsidRPr="00FB629C">
        <w:rPr>
          <w:rFonts w:ascii="Tahoma" w:hAnsi="Tahoma" w:cs="Tahoma"/>
          <w:sz w:val="22"/>
          <w:szCs w:val="22"/>
        </w:rPr>
        <w:t xml:space="preserve">a que el sector textil de la provincia lleva muchos años destacando la necesidad urgente </w:t>
      </w:r>
      <w:r w:rsidRPr="00FB629C">
        <w:rPr>
          <w:rFonts w:ascii="Tahoma" w:hAnsi="Tahoma" w:cs="Tahoma"/>
          <w:iCs/>
          <w:color w:val="000000"/>
          <w:sz w:val="22"/>
          <w:szCs w:val="22"/>
        </w:rPr>
        <w:t xml:space="preserve">de personal formado, especialmente de patronistas. </w:t>
      </w:r>
    </w:p>
    <w:p w14:paraId="2DBF8BBA" w14:textId="77777777" w:rsidR="00256120" w:rsidRPr="00FB629C" w:rsidRDefault="00256120" w:rsidP="00256120">
      <w:pPr>
        <w:rPr>
          <w:rFonts w:ascii="Tahoma" w:hAnsi="Tahoma" w:cs="Tahoma"/>
          <w:color w:val="002060"/>
          <w:sz w:val="22"/>
          <w:szCs w:val="22"/>
        </w:rPr>
      </w:pPr>
    </w:p>
    <w:sectPr w:rsidR="00256120" w:rsidRPr="00FB629C" w:rsidSect="00702694">
      <w:headerReference w:type="default" r:id="rId14"/>
      <w:footerReference w:type="even" r:id="rId15"/>
      <w:footerReference w:type="default" r:id="rId1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EF343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93003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EF343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93003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EF343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93003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B79B5"/>
    <w:multiLevelType w:val="hybridMultilevel"/>
    <w:tmpl w:val="E9FAD3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800CA"/>
    <w:multiLevelType w:val="hybridMultilevel"/>
    <w:tmpl w:val="EAEA9C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05088"/>
    <w:multiLevelType w:val="hybridMultilevel"/>
    <w:tmpl w:val="5BA67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8"/>
  </w:num>
  <w:num w:numId="7" w16cid:durableId="94718398">
    <w:abstractNumId w:val="22"/>
  </w:num>
  <w:num w:numId="8" w16cid:durableId="39020734">
    <w:abstractNumId w:val="12"/>
  </w:num>
  <w:num w:numId="9" w16cid:durableId="272857923">
    <w:abstractNumId w:val="19"/>
  </w:num>
  <w:num w:numId="10" w16cid:durableId="1113865781">
    <w:abstractNumId w:val="23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31"/>
  </w:num>
  <w:num w:numId="14" w16cid:durableId="1686007975">
    <w:abstractNumId w:val="7"/>
  </w:num>
  <w:num w:numId="15" w16cid:durableId="952202115">
    <w:abstractNumId w:val="37"/>
  </w:num>
  <w:num w:numId="16" w16cid:durableId="646975843">
    <w:abstractNumId w:val="29"/>
  </w:num>
  <w:num w:numId="17" w16cid:durableId="453064724">
    <w:abstractNumId w:val="17"/>
  </w:num>
  <w:num w:numId="18" w16cid:durableId="16448903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35"/>
  </w:num>
  <w:num w:numId="20" w16cid:durableId="889194308">
    <w:abstractNumId w:val="27"/>
  </w:num>
  <w:num w:numId="21" w16cid:durableId="999969029">
    <w:abstractNumId w:val="32"/>
  </w:num>
  <w:num w:numId="22" w16cid:durableId="1715083673">
    <w:abstractNumId w:val="18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21"/>
  </w:num>
  <w:num w:numId="26" w16cid:durableId="407583471">
    <w:abstractNumId w:val="10"/>
  </w:num>
  <w:num w:numId="27" w16cid:durableId="2061050068">
    <w:abstractNumId w:val="25"/>
  </w:num>
  <w:num w:numId="28" w16cid:durableId="1881429648">
    <w:abstractNumId w:val="13"/>
  </w:num>
  <w:num w:numId="29" w16cid:durableId="1144850428">
    <w:abstractNumId w:val="34"/>
  </w:num>
  <w:num w:numId="30" w16cid:durableId="884803084">
    <w:abstractNumId w:val="15"/>
  </w:num>
  <w:num w:numId="31" w16cid:durableId="1788967027">
    <w:abstractNumId w:val="36"/>
  </w:num>
  <w:num w:numId="32" w16cid:durableId="927077218">
    <w:abstractNumId w:val="26"/>
  </w:num>
  <w:num w:numId="33" w16cid:durableId="240063491">
    <w:abstractNumId w:val="33"/>
  </w:num>
  <w:num w:numId="34" w16cid:durableId="1228615107">
    <w:abstractNumId w:val="24"/>
  </w:num>
  <w:num w:numId="35" w16cid:durableId="14816822">
    <w:abstractNumId w:val="20"/>
  </w:num>
  <w:num w:numId="36" w16cid:durableId="2047245978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120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9A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438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29C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08-asociacion-de-empresarios-de-la-industria-textil-confeccion-y-moda-de-albacete" TargetMode="External"/><Relationship Id="rId13" Type="http://schemas.openxmlformats.org/officeDocument/2006/relationships/hyperlink" Target="https://capitandenim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plataforma-por-la-legalida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08-asociacion-provincial-de-empresas-de-confeccion-de-albacet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universidadlaboralab.es/joomla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469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3623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3</cp:revision>
  <cp:lastPrinted>2021-03-16T11:17:00Z</cp:lastPrinted>
  <dcterms:created xsi:type="dcterms:W3CDTF">2024-02-15T09:14:00Z</dcterms:created>
  <dcterms:modified xsi:type="dcterms:W3CDTF">2024-02-15T09:41:00Z</dcterms:modified>
</cp:coreProperties>
</file>