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12C2E" w14:textId="77777777" w:rsidR="00D170AA" w:rsidRDefault="00D170AA" w:rsidP="006426A1">
      <w:pPr>
        <w:tabs>
          <w:tab w:val="left" w:pos="2055"/>
          <w:tab w:val="left" w:pos="3180"/>
          <w:tab w:val="left" w:pos="3255"/>
        </w:tabs>
        <w:jc w:val="right"/>
        <w:rPr>
          <w:rFonts w:ascii="Tahoma" w:hAnsi="Tahoma" w:cs="Tahoma"/>
          <w:bCs/>
          <w:szCs w:val="24"/>
        </w:rPr>
      </w:pPr>
    </w:p>
    <w:p w14:paraId="51089430" w14:textId="77777777" w:rsidR="002E61F7" w:rsidRDefault="002E61F7" w:rsidP="004E77ED">
      <w:pPr>
        <w:jc w:val="right"/>
        <w:rPr>
          <w:rFonts w:ascii="Tahoma" w:hAnsi="Tahoma" w:cs="Tahoma"/>
          <w:color w:val="000000"/>
          <w:szCs w:val="24"/>
          <w:lang w:eastAsia="es-ES_tradnl"/>
        </w:rPr>
      </w:pPr>
    </w:p>
    <w:p w14:paraId="5129C71C" w14:textId="20226168" w:rsidR="004E77ED" w:rsidRPr="002E61F7" w:rsidRDefault="004938E6" w:rsidP="004E77ED">
      <w:pPr>
        <w:jc w:val="right"/>
        <w:rPr>
          <w:rFonts w:ascii="Tahoma" w:hAnsi="Tahoma" w:cs="Tahoma"/>
          <w:color w:val="000000"/>
          <w:sz w:val="22"/>
          <w:szCs w:val="22"/>
          <w:lang w:eastAsia="es-ES_tradnl"/>
        </w:rPr>
      </w:pPr>
      <w:r w:rsidRPr="002E61F7">
        <w:rPr>
          <w:rFonts w:ascii="Tahoma" w:hAnsi="Tahoma" w:cs="Tahoma"/>
          <w:color w:val="000000"/>
          <w:sz w:val="22"/>
          <w:szCs w:val="22"/>
          <w:lang w:eastAsia="es-ES_tradnl"/>
        </w:rPr>
        <w:t xml:space="preserve">Albacete, </w:t>
      </w:r>
      <w:r w:rsidR="00276720" w:rsidRPr="002E61F7">
        <w:rPr>
          <w:rFonts w:ascii="Tahoma" w:hAnsi="Tahoma" w:cs="Tahoma"/>
          <w:color w:val="000000"/>
          <w:sz w:val="22"/>
          <w:szCs w:val="22"/>
          <w:lang w:eastAsia="es-ES_tradnl"/>
        </w:rPr>
        <w:t>8 de marzo</w:t>
      </w:r>
      <w:r w:rsidR="004E77ED" w:rsidRPr="002E61F7">
        <w:rPr>
          <w:rFonts w:ascii="Tahoma" w:hAnsi="Tahoma" w:cs="Tahoma"/>
          <w:color w:val="000000"/>
          <w:sz w:val="22"/>
          <w:szCs w:val="22"/>
          <w:lang w:eastAsia="es-ES_tradnl"/>
        </w:rPr>
        <w:t xml:space="preserve"> </w:t>
      </w:r>
      <w:r w:rsidR="00B21AC9" w:rsidRPr="002E61F7">
        <w:rPr>
          <w:rFonts w:ascii="Tahoma" w:hAnsi="Tahoma" w:cs="Tahoma"/>
          <w:color w:val="000000"/>
          <w:sz w:val="22"/>
          <w:szCs w:val="22"/>
          <w:lang w:eastAsia="es-ES_tradnl"/>
        </w:rPr>
        <w:t xml:space="preserve">de </w:t>
      </w:r>
      <w:r w:rsidR="00092A95">
        <w:rPr>
          <w:rFonts w:ascii="Tahoma" w:hAnsi="Tahoma" w:cs="Tahoma"/>
          <w:color w:val="000000"/>
          <w:sz w:val="22"/>
          <w:szCs w:val="22"/>
          <w:lang w:eastAsia="es-ES_tradnl"/>
        </w:rPr>
        <w:t>202</w:t>
      </w:r>
      <w:r w:rsidR="00794450">
        <w:rPr>
          <w:rFonts w:ascii="Tahoma" w:hAnsi="Tahoma" w:cs="Tahoma"/>
          <w:color w:val="000000"/>
          <w:sz w:val="22"/>
          <w:szCs w:val="22"/>
          <w:lang w:eastAsia="es-ES_tradnl"/>
        </w:rPr>
        <w:t>4</w:t>
      </w:r>
    </w:p>
    <w:p w14:paraId="4AC85690" w14:textId="77777777" w:rsidR="00276720" w:rsidRDefault="00276720" w:rsidP="004E77ED">
      <w:pPr>
        <w:jc w:val="right"/>
        <w:rPr>
          <w:rFonts w:ascii="Tahoma" w:hAnsi="Tahoma" w:cs="Tahoma"/>
          <w:color w:val="000000"/>
          <w:szCs w:val="24"/>
          <w:lang w:eastAsia="es-ES_tradnl"/>
        </w:rPr>
      </w:pPr>
    </w:p>
    <w:p w14:paraId="02ADA08B" w14:textId="77777777" w:rsidR="002E61F7" w:rsidRDefault="002E61F7" w:rsidP="004E77ED">
      <w:pPr>
        <w:jc w:val="right"/>
        <w:rPr>
          <w:rFonts w:ascii="Tahoma" w:hAnsi="Tahoma" w:cs="Tahoma"/>
          <w:color w:val="000000"/>
          <w:szCs w:val="24"/>
          <w:lang w:eastAsia="es-ES_tradnl"/>
        </w:rPr>
      </w:pPr>
    </w:p>
    <w:p w14:paraId="59F499E2" w14:textId="3E886690" w:rsidR="002E61F7" w:rsidRDefault="00081432" w:rsidP="002E61F7">
      <w:pPr>
        <w:jc w:val="center"/>
        <w:rPr>
          <w:rFonts w:ascii="Tahoma" w:hAnsi="Tahoma" w:cs="Tahoma"/>
          <w:b/>
          <w:color w:val="000000"/>
          <w:sz w:val="32"/>
          <w:szCs w:val="32"/>
          <w:lang w:eastAsia="es-ES_tradnl"/>
        </w:rPr>
      </w:pPr>
      <w:r>
        <w:rPr>
          <w:rFonts w:ascii="Tahoma" w:hAnsi="Tahoma" w:cs="Tahoma"/>
          <w:b/>
          <w:color w:val="000000"/>
          <w:sz w:val="32"/>
          <w:szCs w:val="32"/>
          <w:lang w:eastAsia="es-ES_tradnl"/>
        </w:rPr>
        <w:t xml:space="preserve">FEDA </w:t>
      </w:r>
      <w:r w:rsidR="005C0DDC">
        <w:rPr>
          <w:rFonts w:ascii="Tahoma" w:hAnsi="Tahoma" w:cs="Tahoma"/>
          <w:b/>
          <w:color w:val="000000"/>
          <w:sz w:val="32"/>
          <w:szCs w:val="32"/>
          <w:lang w:eastAsia="es-ES_tradnl"/>
        </w:rPr>
        <w:t xml:space="preserve">se une al circuito de la </w:t>
      </w:r>
      <w:r w:rsidR="00B6343F">
        <w:rPr>
          <w:rFonts w:ascii="Tahoma" w:hAnsi="Tahoma" w:cs="Tahoma"/>
          <w:b/>
          <w:color w:val="000000"/>
          <w:sz w:val="32"/>
          <w:szCs w:val="32"/>
          <w:lang w:eastAsia="es-ES_tradnl"/>
        </w:rPr>
        <w:t>e</w:t>
      </w:r>
      <w:r w:rsidR="005C0DDC">
        <w:rPr>
          <w:rFonts w:ascii="Tahoma" w:hAnsi="Tahoma" w:cs="Tahoma"/>
          <w:b/>
          <w:color w:val="000000"/>
          <w:sz w:val="32"/>
          <w:szCs w:val="32"/>
          <w:lang w:eastAsia="es-ES_tradnl"/>
        </w:rPr>
        <w:t xml:space="preserve">xposición </w:t>
      </w:r>
      <w:r w:rsidR="00B6343F">
        <w:rPr>
          <w:rFonts w:ascii="Tahoma" w:hAnsi="Tahoma" w:cs="Tahoma"/>
          <w:b/>
          <w:color w:val="000000"/>
          <w:sz w:val="32"/>
          <w:szCs w:val="32"/>
          <w:lang w:eastAsia="es-ES_tradnl"/>
        </w:rPr>
        <w:t>“</w:t>
      </w:r>
      <w:r w:rsidR="005C0DDC">
        <w:rPr>
          <w:rFonts w:ascii="Tahoma" w:hAnsi="Tahoma" w:cs="Tahoma"/>
          <w:b/>
          <w:color w:val="000000"/>
          <w:sz w:val="32"/>
          <w:szCs w:val="32"/>
          <w:lang w:eastAsia="es-ES_tradnl"/>
        </w:rPr>
        <w:t>Mujeres en Lucha</w:t>
      </w:r>
      <w:r w:rsidR="00B6343F">
        <w:rPr>
          <w:rFonts w:ascii="Tahoma" w:hAnsi="Tahoma" w:cs="Tahoma"/>
          <w:b/>
          <w:color w:val="000000"/>
          <w:sz w:val="32"/>
          <w:szCs w:val="32"/>
          <w:lang w:eastAsia="es-ES_tradnl"/>
        </w:rPr>
        <w:t>”,</w:t>
      </w:r>
      <w:r w:rsidR="005C0DDC">
        <w:rPr>
          <w:rFonts w:ascii="Tahoma" w:hAnsi="Tahoma" w:cs="Tahoma"/>
          <w:b/>
          <w:color w:val="000000"/>
          <w:sz w:val="32"/>
          <w:szCs w:val="32"/>
          <w:lang w:eastAsia="es-ES_tradnl"/>
        </w:rPr>
        <w:t xml:space="preserve"> de Amnistía Internacional</w:t>
      </w:r>
      <w:r w:rsidR="00B6343F">
        <w:rPr>
          <w:rFonts w:ascii="Tahoma" w:hAnsi="Tahoma" w:cs="Tahoma"/>
          <w:b/>
          <w:color w:val="000000"/>
          <w:sz w:val="32"/>
          <w:szCs w:val="32"/>
          <w:lang w:eastAsia="es-ES_tradnl"/>
        </w:rPr>
        <w:t>,</w:t>
      </w:r>
      <w:r w:rsidR="005C0DDC">
        <w:rPr>
          <w:rFonts w:ascii="Tahoma" w:hAnsi="Tahoma" w:cs="Tahoma"/>
          <w:b/>
          <w:color w:val="000000"/>
          <w:sz w:val="32"/>
          <w:szCs w:val="32"/>
          <w:lang w:eastAsia="es-ES_tradnl"/>
        </w:rPr>
        <w:t xml:space="preserve"> con motivo del 8M</w:t>
      </w:r>
    </w:p>
    <w:p w14:paraId="17C06572" w14:textId="77777777" w:rsidR="00081432" w:rsidRDefault="00081432" w:rsidP="00081432">
      <w:pPr>
        <w:rPr>
          <w:rFonts w:ascii="Tahoma" w:hAnsi="Tahoma" w:cs="Tahoma"/>
          <w:b/>
          <w:color w:val="000000"/>
          <w:sz w:val="32"/>
          <w:szCs w:val="32"/>
          <w:lang w:eastAsia="es-ES_tradnl"/>
        </w:rPr>
      </w:pPr>
    </w:p>
    <w:p w14:paraId="4B0097F0" w14:textId="533765B8" w:rsidR="00816618" w:rsidRPr="00B6343F" w:rsidRDefault="002E61F7" w:rsidP="00B6343F">
      <w:pPr>
        <w:pStyle w:val="Prrafodelista"/>
        <w:numPr>
          <w:ilvl w:val="0"/>
          <w:numId w:val="12"/>
        </w:numPr>
        <w:ind w:left="142" w:hanging="284"/>
        <w:jc w:val="center"/>
        <w:rPr>
          <w:rFonts w:ascii="Tahoma" w:hAnsi="Tahoma" w:cs="Tahoma"/>
          <w:color w:val="000000"/>
          <w:szCs w:val="24"/>
          <w:lang w:eastAsia="es-ES_tradnl"/>
        </w:rPr>
      </w:pPr>
      <w:r w:rsidRPr="00B6343F">
        <w:rPr>
          <w:rFonts w:ascii="Tahoma" w:hAnsi="Tahoma" w:cs="Tahoma"/>
          <w:b/>
          <w:color w:val="000000"/>
          <w:szCs w:val="24"/>
          <w:lang w:eastAsia="es-ES_tradnl"/>
        </w:rPr>
        <w:t>La Confederación resalta</w:t>
      </w:r>
      <w:r w:rsidR="00B6343F">
        <w:rPr>
          <w:rFonts w:ascii="Tahoma" w:hAnsi="Tahoma" w:cs="Tahoma"/>
          <w:b/>
          <w:color w:val="000000"/>
          <w:szCs w:val="24"/>
          <w:lang w:eastAsia="es-ES_tradnl"/>
        </w:rPr>
        <w:t xml:space="preserve"> </w:t>
      </w:r>
      <w:r w:rsidR="007D6139" w:rsidRPr="00B6343F">
        <w:rPr>
          <w:rFonts w:ascii="Tahoma" w:hAnsi="Tahoma" w:cs="Tahoma"/>
          <w:b/>
          <w:color w:val="000000"/>
          <w:szCs w:val="24"/>
          <w:lang w:eastAsia="es-ES_tradnl"/>
        </w:rPr>
        <w:t xml:space="preserve">la igualdad </w:t>
      </w:r>
      <w:r w:rsidR="005604E2" w:rsidRPr="00B6343F">
        <w:rPr>
          <w:rFonts w:ascii="Tahoma" w:hAnsi="Tahoma" w:cs="Tahoma"/>
          <w:b/>
          <w:color w:val="000000"/>
          <w:szCs w:val="24"/>
          <w:lang w:eastAsia="es-ES_tradnl"/>
        </w:rPr>
        <w:t xml:space="preserve">como un reto social, colectivo y transversal </w:t>
      </w:r>
    </w:p>
    <w:p w14:paraId="70D19DA3" w14:textId="77777777" w:rsidR="00816618" w:rsidRDefault="00816618" w:rsidP="00816618">
      <w:pPr>
        <w:rPr>
          <w:rFonts w:ascii="Tahoma" w:eastAsiaTheme="majorEastAsia" w:hAnsi="Tahoma" w:cs="Tahoma"/>
          <w:sz w:val="22"/>
          <w:szCs w:val="22"/>
        </w:rPr>
      </w:pPr>
    </w:p>
    <w:p w14:paraId="3499730C" w14:textId="77777777" w:rsidR="00771F02" w:rsidRDefault="00771F02" w:rsidP="00816618">
      <w:pPr>
        <w:rPr>
          <w:rFonts w:ascii="Tahoma" w:eastAsiaTheme="majorEastAsia" w:hAnsi="Tahoma" w:cs="Tahoma"/>
          <w:sz w:val="22"/>
          <w:szCs w:val="22"/>
        </w:rPr>
      </w:pPr>
    </w:p>
    <w:p w14:paraId="7DDF5E82" w14:textId="394D2F46" w:rsidR="00816618" w:rsidRDefault="005604E2" w:rsidP="00816618">
      <w:pPr>
        <w:rPr>
          <w:rFonts w:ascii="Tahoma" w:eastAsiaTheme="majorEastAsia" w:hAnsi="Tahoma" w:cs="Tahoma"/>
          <w:sz w:val="22"/>
          <w:szCs w:val="22"/>
        </w:rPr>
      </w:pPr>
      <w:r>
        <w:rPr>
          <w:rFonts w:ascii="Tahoma" w:eastAsiaTheme="majorEastAsia" w:hAnsi="Tahoma" w:cs="Tahoma"/>
          <w:sz w:val="22"/>
          <w:szCs w:val="22"/>
        </w:rPr>
        <w:t>Para</w:t>
      </w:r>
      <w:r w:rsidR="007D6139" w:rsidRPr="00816618">
        <w:rPr>
          <w:rFonts w:ascii="Tahoma" w:eastAsiaTheme="majorEastAsia" w:hAnsi="Tahoma" w:cs="Tahoma"/>
          <w:sz w:val="22"/>
          <w:szCs w:val="22"/>
        </w:rPr>
        <w:t xml:space="preserve"> </w:t>
      </w:r>
      <w:hyperlink r:id="rId8" w:history="1">
        <w:r w:rsidR="007D6139" w:rsidRPr="00816618">
          <w:rPr>
            <w:rStyle w:val="Hipervnculo"/>
            <w:rFonts w:ascii="Tahoma" w:eastAsiaTheme="majorEastAsia" w:hAnsi="Tahoma" w:cs="Tahoma"/>
            <w:sz w:val="22"/>
            <w:szCs w:val="22"/>
          </w:rPr>
          <w:t>FEDA</w:t>
        </w:r>
      </w:hyperlink>
      <w:r w:rsidR="00B6343F">
        <w:rPr>
          <w:rStyle w:val="Hipervnculo"/>
          <w:rFonts w:ascii="Tahoma" w:eastAsiaTheme="majorEastAsia" w:hAnsi="Tahoma" w:cs="Tahoma"/>
          <w:sz w:val="22"/>
          <w:szCs w:val="22"/>
        </w:rPr>
        <w:t>,</w:t>
      </w:r>
      <w:r w:rsidR="007D6139" w:rsidRPr="00816618">
        <w:rPr>
          <w:rFonts w:ascii="Tahoma" w:eastAsiaTheme="majorEastAsia" w:hAnsi="Tahoma" w:cs="Tahoma"/>
          <w:sz w:val="22"/>
          <w:szCs w:val="22"/>
        </w:rPr>
        <w:t xml:space="preserve"> </w:t>
      </w:r>
      <w:r>
        <w:rPr>
          <w:rFonts w:ascii="Tahoma" w:eastAsiaTheme="majorEastAsia" w:hAnsi="Tahoma" w:cs="Tahoma"/>
          <w:sz w:val="22"/>
          <w:szCs w:val="22"/>
        </w:rPr>
        <w:t xml:space="preserve">el 8M </w:t>
      </w:r>
      <w:r w:rsidR="00771F02">
        <w:rPr>
          <w:rFonts w:ascii="Tahoma" w:eastAsiaTheme="majorEastAsia" w:hAnsi="Tahoma" w:cs="Tahoma"/>
          <w:sz w:val="22"/>
          <w:szCs w:val="22"/>
        </w:rPr>
        <w:t xml:space="preserve">es </w:t>
      </w:r>
      <w:r w:rsidR="007D6139" w:rsidRPr="00816618">
        <w:rPr>
          <w:rFonts w:ascii="Tahoma" w:eastAsiaTheme="majorEastAsia" w:hAnsi="Tahoma" w:cs="Tahoma"/>
          <w:sz w:val="22"/>
          <w:szCs w:val="22"/>
        </w:rPr>
        <w:t xml:space="preserve">una fecha señalada </w:t>
      </w:r>
      <w:r>
        <w:rPr>
          <w:rFonts w:ascii="Tahoma" w:eastAsiaTheme="majorEastAsia" w:hAnsi="Tahoma" w:cs="Tahoma"/>
          <w:sz w:val="22"/>
          <w:szCs w:val="22"/>
        </w:rPr>
        <w:t>en el calendario desde hace año</w:t>
      </w:r>
      <w:r w:rsidR="00724375">
        <w:rPr>
          <w:rFonts w:ascii="Tahoma" w:eastAsiaTheme="majorEastAsia" w:hAnsi="Tahoma" w:cs="Tahoma"/>
          <w:sz w:val="22"/>
          <w:szCs w:val="22"/>
        </w:rPr>
        <w:t>s</w:t>
      </w:r>
      <w:r w:rsidR="007D6139" w:rsidRPr="00816618">
        <w:rPr>
          <w:rFonts w:ascii="Tahoma" w:eastAsiaTheme="majorEastAsia" w:hAnsi="Tahoma" w:cs="Tahoma"/>
          <w:sz w:val="22"/>
          <w:szCs w:val="22"/>
        </w:rPr>
        <w:t xml:space="preserve">, </w:t>
      </w:r>
      <w:r w:rsidR="001419F9" w:rsidRPr="00816618">
        <w:rPr>
          <w:rFonts w:ascii="Tahoma" w:eastAsiaTheme="majorEastAsia" w:hAnsi="Tahoma" w:cs="Tahoma"/>
          <w:sz w:val="22"/>
          <w:szCs w:val="22"/>
        </w:rPr>
        <w:t xml:space="preserve">la </w:t>
      </w:r>
      <w:hyperlink r:id="rId9" w:history="1">
        <w:r w:rsidR="001419F9" w:rsidRPr="00771F02">
          <w:rPr>
            <w:rStyle w:val="Hipervnculo"/>
            <w:rFonts w:ascii="Tahoma" w:eastAsiaTheme="majorEastAsia" w:hAnsi="Tahoma" w:cs="Tahoma"/>
            <w:sz w:val="22"/>
            <w:szCs w:val="22"/>
          </w:rPr>
          <w:t>plantilla</w:t>
        </w:r>
      </w:hyperlink>
      <w:r w:rsidR="001419F9" w:rsidRPr="00816618">
        <w:rPr>
          <w:rFonts w:ascii="Tahoma" w:eastAsiaTheme="majorEastAsia" w:hAnsi="Tahoma" w:cs="Tahoma"/>
          <w:sz w:val="22"/>
          <w:szCs w:val="22"/>
        </w:rPr>
        <w:t xml:space="preserve"> de la Confederación</w:t>
      </w:r>
      <w:r w:rsidR="00771F02">
        <w:rPr>
          <w:rFonts w:ascii="Tahoma" w:eastAsiaTheme="majorEastAsia" w:hAnsi="Tahoma" w:cs="Tahoma"/>
          <w:sz w:val="22"/>
          <w:szCs w:val="22"/>
        </w:rPr>
        <w:t xml:space="preserve"> y su </w:t>
      </w:r>
      <w:hyperlink r:id="rId10" w:history="1">
        <w:r w:rsidR="00771F02" w:rsidRPr="00771F02">
          <w:rPr>
            <w:rStyle w:val="Hipervnculo"/>
            <w:rFonts w:ascii="Tahoma" w:eastAsiaTheme="majorEastAsia" w:hAnsi="Tahoma" w:cs="Tahoma"/>
            <w:sz w:val="22"/>
            <w:szCs w:val="22"/>
          </w:rPr>
          <w:t>presidente</w:t>
        </w:r>
      </w:hyperlink>
      <w:r w:rsidR="001419F9" w:rsidRPr="00816618">
        <w:rPr>
          <w:rFonts w:ascii="Tahoma" w:eastAsiaTheme="majorEastAsia" w:hAnsi="Tahoma" w:cs="Tahoma"/>
          <w:sz w:val="22"/>
          <w:szCs w:val="22"/>
        </w:rPr>
        <w:t xml:space="preserve">, </w:t>
      </w:r>
      <w:r w:rsidR="007D6139" w:rsidRPr="00816618">
        <w:rPr>
          <w:rFonts w:ascii="Tahoma" w:eastAsiaTheme="majorEastAsia" w:hAnsi="Tahoma" w:cs="Tahoma"/>
          <w:sz w:val="22"/>
          <w:szCs w:val="22"/>
        </w:rPr>
        <w:t xml:space="preserve">mujeres, hombres, </w:t>
      </w:r>
      <w:hyperlink r:id="rId11" w:history="1">
        <w:r w:rsidR="007D6139" w:rsidRPr="00771F02">
          <w:rPr>
            <w:rStyle w:val="Hipervnculo"/>
            <w:rFonts w:ascii="Tahoma" w:eastAsiaTheme="majorEastAsia" w:hAnsi="Tahoma" w:cs="Tahoma"/>
            <w:sz w:val="22"/>
            <w:szCs w:val="22"/>
          </w:rPr>
          <w:t>Comité Ejecutivo</w:t>
        </w:r>
      </w:hyperlink>
      <w:r w:rsidR="007D6139" w:rsidRPr="00816618">
        <w:rPr>
          <w:rFonts w:ascii="Tahoma" w:eastAsiaTheme="majorEastAsia" w:hAnsi="Tahoma" w:cs="Tahoma"/>
          <w:sz w:val="22"/>
          <w:szCs w:val="22"/>
        </w:rPr>
        <w:t xml:space="preserve">, </w:t>
      </w:r>
      <w:hyperlink r:id="rId12" w:history="1">
        <w:r w:rsidR="00794450">
          <w:rPr>
            <w:rStyle w:val="Hipervnculo"/>
            <w:rFonts w:ascii="Tahoma" w:eastAsiaTheme="majorEastAsia" w:hAnsi="Tahoma" w:cs="Tahoma"/>
            <w:sz w:val="22"/>
            <w:szCs w:val="22"/>
          </w:rPr>
          <w:t>j</w:t>
        </w:r>
        <w:r w:rsidR="007D6139" w:rsidRPr="00771F02">
          <w:rPr>
            <w:rStyle w:val="Hipervnculo"/>
            <w:rFonts w:ascii="Tahoma" w:eastAsiaTheme="majorEastAsia" w:hAnsi="Tahoma" w:cs="Tahoma"/>
            <w:sz w:val="22"/>
            <w:szCs w:val="22"/>
          </w:rPr>
          <w:t xml:space="preserve">untas </w:t>
        </w:r>
        <w:r w:rsidR="00794450">
          <w:rPr>
            <w:rStyle w:val="Hipervnculo"/>
            <w:rFonts w:ascii="Tahoma" w:eastAsiaTheme="majorEastAsia" w:hAnsi="Tahoma" w:cs="Tahoma"/>
            <w:sz w:val="22"/>
            <w:szCs w:val="22"/>
          </w:rPr>
          <w:t>d</w:t>
        </w:r>
        <w:r w:rsidR="007D6139" w:rsidRPr="00771F02">
          <w:rPr>
            <w:rStyle w:val="Hipervnculo"/>
            <w:rFonts w:ascii="Tahoma" w:eastAsiaTheme="majorEastAsia" w:hAnsi="Tahoma" w:cs="Tahoma"/>
            <w:sz w:val="22"/>
            <w:szCs w:val="22"/>
          </w:rPr>
          <w:t>irectivas</w:t>
        </w:r>
      </w:hyperlink>
      <w:r w:rsidR="00290A33">
        <w:rPr>
          <w:rStyle w:val="Hipervnculo"/>
          <w:rFonts w:ascii="Tahoma" w:eastAsiaTheme="majorEastAsia" w:hAnsi="Tahoma" w:cs="Tahoma"/>
          <w:sz w:val="22"/>
          <w:szCs w:val="22"/>
        </w:rPr>
        <w:t xml:space="preserve"> </w:t>
      </w:r>
      <w:r w:rsidR="00794450">
        <w:rPr>
          <w:rStyle w:val="Hipervnculo"/>
          <w:rFonts w:ascii="Tahoma" w:eastAsiaTheme="majorEastAsia" w:hAnsi="Tahoma" w:cs="Tahoma"/>
          <w:sz w:val="22"/>
          <w:szCs w:val="22"/>
        </w:rPr>
        <w:t xml:space="preserve">de </w:t>
      </w:r>
      <w:hyperlink r:id="rId13" w:history="1">
        <w:r w:rsidR="00794450">
          <w:rPr>
            <w:rStyle w:val="Hipervnculo"/>
            <w:rFonts w:ascii="Tahoma" w:eastAsiaTheme="majorEastAsia" w:hAnsi="Tahoma" w:cs="Tahoma"/>
            <w:sz w:val="22"/>
            <w:szCs w:val="22"/>
          </w:rPr>
          <w:t>a</w:t>
        </w:r>
        <w:r w:rsidR="00290A33" w:rsidRPr="00765AAD">
          <w:rPr>
            <w:rStyle w:val="Hipervnculo"/>
            <w:rFonts w:ascii="Tahoma" w:eastAsiaTheme="majorEastAsia" w:hAnsi="Tahoma" w:cs="Tahoma"/>
            <w:sz w:val="22"/>
            <w:szCs w:val="22"/>
          </w:rPr>
          <w:t xml:space="preserve">sociaciones </w:t>
        </w:r>
        <w:r w:rsidR="00794450">
          <w:rPr>
            <w:rStyle w:val="Hipervnculo"/>
            <w:rFonts w:ascii="Tahoma" w:eastAsiaTheme="majorEastAsia" w:hAnsi="Tahoma" w:cs="Tahoma"/>
            <w:sz w:val="22"/>
            <w:szCs w:val="22"/>
          </w:rPr>
          <w:t>s</w:t>
        </w:r>
        <w:r w:rsidR="00290A33" w:rsidRPr="00765AAD">
          <w:rPr>
            <w:rStyle w:val="Hipervnculo"/>
            <w:rFonts w:ascii="Tahoma" w:eastAsiaTheme="majorEastAsia" w:hAnsi="Tahoma" w:cs="Tahoma"/>
            <w:sz w:val="22"/>
            <w:szCs w:val="22"/>
          </w:rPr>
          <w:t>ectoriales</w:t>
        </w:r>
      </w:hyperlink>
      <w:r w:rsidR="007D6139" w:rsidRPr="00816618">
        <w:rPr>
          <w:rFonts w:ascii="Tahoma" w:eastAsiaTheme="majorEastAsia" w:hAnsi="Tahoma" w:cs="Tahoma"/>
          <w:sz w:val="22"/>
          <w:szCs w:val="22"/>
        </w:rPr>
        <w:t>,</w:t>
      </w:r>
      <w:r w:rsidR="00794450">
        <w:rPr>
          <w:rFonts w:ascii="Tahoma" w:eastAsiaTheme="majorEastAsia" w:hAnsi="Tahoma" w:cs="Tahoma"/>
          <w:sz w:val="22"/>
          <w:szCs w:val="22"/>
        </w:rPr>
        <w:t xml:space="preserve"> y</w:t>
      </w:r>
      <w:r w:rsidR="007D6139" w:rsidRPr="00816618">
        <w:rPr>
          <w:rFonts w:ascii="Tahoma" w:eastAsiaTheme="majorEastAsia" w:hAnsi="Tahoma" w:cs="Tahoma"/>
          <w:sz w:val="22"/>
          <w:szCs w:val="22"/>
        </w:rPr>
        <w:t xml:space="preserve"> </w:t>
      </w:r>
      <w:hyperlink r:id="rId14" w:history="1">
        <w:r w:rsidR="00794450">
          <w:rPr>
            <w:rStyle w:val="Hipervnculo"/>
            <w:rFonts w:ascii="Tahoma" w:eastAsiaTheme="majorEastAsia" w:hAnsi="Tahoma" w:cs="Tahoma"/>
            <w:sz w:val="22"/>
            <w:szCs w:val="22"/>
          </w:rPr>
          <w:t>j</w:t>
        </w:r>
        <w:r w:rsidR="007D6139" w:rsidRPr="00771F02">
          <w:rPr>
            <w:rStyle w:val="Hipervnculo"/>
            <w:rFonts w:ascii="Tahoma" w:eastAsiaTheme="majorEastAsia" w:hAnsi="Tahoma" w:cs="Tahoma"/>
            <w:sz w:val="22"/>
            <w:szCs w:val="22"/>
          </w:rPr>
          <w:t xml:space="preserve">untas </w:t>
        </w:r>
        <w:r w:rsidR="00794450">
          <w:rPr>
            <w:rStyle w:val="Hipervnculo"/>
            <w:rFonts w:ascii="Tahoma" w:eastAsiaTheme="majorEastAsia" w:hAnsi="Tahoma" w:cs="Tahoma"/>
            <w:sz w:val="22"/>
            <w:szCs w:val="22"/>
          </w:rPr>
          <w:t>l</w:t>
        </w:r>
        <w:r w:rsidR="007D6139" w:rsidRPr="00771F02">
          <w:rPr>
            <w:rStyle w:val="Hipervnculo"/>
            <w:rFonts w:ascii="Tahoma" w:eastAsiaTheme="majorEastAsia" w:hAnsi="Tahoma" w:cs="Tahoma"/>
            <w:sz w:val="22"/>
            <w:szCs w:val="22"/>
          </w:rPr>
          <w:t>ocales</w:t>
        </w:r>
      </w:hyperlink>
      <w:r w:rsidR="007D6139" w:rsidRPr="00816618">
        <w:rPr>
          <w:rFonts w:ascii="Tahoma" w:eastAsiaTheme="majorEastAsia" w:hAnsi="Tahoma" w:cs="Tahoma"/>
          <w:sz w:val="22"/>
          <w:szCs w:val="22"/>
        </w:rPr>
        <w:t xml:space="preserve"> de </w:t>
      </w:r>
      <w:r w:rsidR="001419F9" w:rsidRPr="00816618">
        <w:rPr>
          <w:rFonts w:ascii="Tahoma" w:eastAsiaTheme="majorEastAsia" w:hAnsi="Tahoma" w:cs="Tahoma"/>
          <w:sz w:val="22"/>
          <w:szCs w:val="22"/>
        </w:rPr>
        <w:t xml:space="preserve">las diferentes </w:t>
      </w:r>
      <w:r w:rsidR="00794450">
        <w:rPr>
          <w:rFonts w:ascii="Tahoma" w:eastAsiaTheme="majorEastAsia" w:hAnsi="Tahoma" w:cs="Tahoma"/>
          <w:sz w:val="22"/>
          <w:szCs w:val="22"/>
        </w:rPr>
        <w:t>d</w:t>
      </w:r>
      <w:r w:rsidR="007D6139" w:rsidRPr="00816618">
        <w:rPr>
          <w:rFonts w:ascii="Tahoma" w:eastAsiaTheme="majorEastAsia" w:hAnsi="Tahoma" w:cs="Tahoma"/>
          <w:sz w:val="22"/>
          <w:szCs w:val="22"/>
        </w:rPr>
        <w:t xml:space="preserve">elegaciones de la organización han tenido siempre una visión conjunta de la importancia </w:t>
      </w:r>
      <w:r w:rsidR="00290A33">
        <w:rPr>
          <w:rFonts w:ascii="Tahoma" w:eastAsiaTheme="majorEastAsia" w:hAnsi="Tahoma" w:cs="Tahoma"/>
          <w:sz w:val="22"/>
          <w:szCs w:val="22"/>
        </w:rPr>
        <w:t>de esta fecha</w:t>
      </w:r>
      <w:r w:rsidR="007D6139" w:rsidRPr="00816618">
        <w:rPr>
          <w:rFonts w:ascii="Tahoma" w:eastAsiaTheme="majorEastAsia" w:hAnsi="Tahoma" w:cs="Tahoma"/>
          <w:sz w:val="22"/>
          <w:szCs w:val="22"/>
        </w:rPr>
        <w:t xml:space="preserve"> </w:t>
      </w:r>
      <w:r w:rsidR="004A52FE">
        <w:rPr>
          <w:rFonts w:ascii="Tahoma" w:eastAsiaTheme="majorEastAsia" w:hAnsi="Tahoma" w:cs="Tahoma"/>
          <w:sz w:val="22"/>
          <w:szCs w:val="22"/>
        </w:rPr>
        <w:t xml:space="preserve">donde </w:t>
      </w:r>
      <w:r w:rsidR="00290A33">
        <w:rPr>
          <w:rFonts w:ascii="Tahoma" w:eastAsiaTheme="majorEastAsia" w:hAnsi="Tahoma" w:cs="Tahoma"/>
          <w:sz w:val="22"/>
          <w:szCs w:val="22"/>
        </w:rPr>
        <w:t>se r</w:t>
      </w:r>
      <w:r w:rsidR="004A52FE" w:rsidRPr="004A52FE">
        <w:rPr>
          <w:rFonts w:ascii="Tahoma" w:eastAsiaTheme="majorEastAsia" w:hAnsi="Tahoma" w:cs="Tahoma"/>
          <w:sz w:val="22"/>
          <w:szCs w:val="22"/>
        </w:rPr>
        <w:t xml:space="preserve">esalta que la igualdad es </w:t>
      </w:r>
      <w:r w:rsidR="00290A33">
        <w:rPr>
          <w:rFonts w:ascii="Tahoma" w:eastAsiaTheme="majorEastAsia" w:hAnsi="Tahoma" w:cs="Tahoma"/>
          <w:sz w:val="22"/>
          <w:szCs w:val="22"/>
        </w:rPr>
        <w:t xml:space="preserve">un reto social, colectivo y transversal. </w:t>
      </w:r>
    </w:p>
    <w:p w14:paraId="7D39A88B" w14:textId="77777777" w:rsidR="00290A33" w:rsidRDefault="00290A33" w:rsidP="00816618">
      <w:pPr>
        <w:rPr>
          <w:rFonts w:ascii="Tahoma" w:eastAsiaTheme="majorEastAsia" w:hAnsi="Tahoma" w:cs="Tahoma"/>
          <w:sz w:val="22"/>
          <w:szCs w:val="22"/>
        </w:rPr>
      </w:pPr>
    </w:p>
    <w:p w14:paraId="2803DE80" w14:textId="79D12764" w:rsidR="00290A33" w:rsidRDefault="00290A33" w:rsidP="00816618">
      <w:pPr>
        <w:rPr>
          <w:rFonts w:ascii="Tahoma" w:eastAsiaTheme="majorEastAsia" w:hAnsi="Tahoma" w:cs="Tahoma"/>
          <w:sz w:val="22"/>
          <w:szCs w:val="22"/>
        </w:rPr>
      </w:pPr>
      <w:r>
        <w:rPr>
          <w:rFonts w:ascii="Tahoma" w:eastAsiaTheme="majorEastAsia" w:hAnsi="Tahoma" w:cs="Tahoma"/>
          <w:sz w:val="22"/>
          <w:szCs w:val="22"/>
        </w:rPr>
        <w:t xml:space="preserve">Este año la </w:t>
      </w:r>
      <w:r w:rsidR="00794450">
        <w:rPr>
          <w:rFonts w:ascii="Tahoma" w:eastAsiaTheme="majorEastAsia" w:hAnsi="Tahoma" w:cs="Tahoma"/>
          <w:sz w:val="22"/>
          <w:szCs w:val="22"/>
        </w:rPr>
        <w:t>C</w:t>
      </w:r>
      <w:r>
        <w:rPr>
          <w:rFonts w:ascii="Tahoma" w:eastAsiaTheme="majorEastAsia" w:hAnsi="Tahoma" w:cs="Tahoma"/>
          <w:sz w:val="22"/>
          <w:szCs w:val="22"/>
        </w:rPr>
        <w:t xml:space="preserve">onfederación forma parte del circuito de la exposición </w:t>
      </w:r>
      <w:hyperlink r:id="rId15" w:history="1">
        <w:r w:rsidRPr="00794450">
          <w:rPr>
            <w:rStyle w:val="Hipervnculo"/>
            <w:rFonts w:ascii="Tahoma" w:eastAsiaTheme="majorEastAsia" w:hAnsi="Tahoma" w:cs="Tahoma"/>
            <w:sz w:val="22"/>
            <w:szCs w:val="22"/>
          </w:rPr>
          <w:t>Mujeres en Lucha de Amnistía Internacional</w:t>
        </w:r>
      </w:hyperlink>
      <w:r w:rsidRPr="00794450">
        <w:rPr>
          <w:rFonts w:ascii="Tahoma" w:eastAsiaTheme="majorEastAsia" w:hAnsi="Tahoma" w:cs="Tahoma"/>
          <w:sz w:val="22"/>
          <w:szCs w:val="22"/>
        </w:rPr>
        <w:t>.</w:t>
      </w:r>
      <w:r>
        <w:rPr>
          <w:rFonts w:ascii="Tahoma" w:eastAsiaTheme="majorEastAsia" w:hAnsi="Tahoma" w:cs="Tahoma"/>
          <w:sz w:val="22"/>
          <w:szCs w:val="22"/>
        </w:rPr>
        <w:t xml:space="preserve"> En su sede en Albacete</w:t>
      </w:r>
      <w:r w:rsidR="00724375">
        <w:rPr>
          <w:rFonts w:ascii="Tahoma" w:eastAsiaTheme="majorEastAsia" w:hAnsi="Tahoma" w:cs="Tahoma"/>
          <w:sz w:val="22"/>
          <w:szCs w:val="22"/>
        </w:rPr>
        <w:t>,</w:t>
      </w:r>
      <w:r>
        <w:rPr>
          <w:rFonts w:ascii="Tahoma" w:eastAsiaTheme="majorEastAsia" w:hAnsi="Tahoma" w:cs="Tahoma"/>
          <w:sz w:val="22"/>
          <w:szCs w:val="22"/>
        </w:rPr>
        <w:t xml:space="preserve"> estará parte de dicha exposición y sus diferentes </w:t>
      </w:r>
      <w:hyperlink r:id="rId16" w:history="1">
        <w:r w:rsidR="00794450">
          <w:rPr>
            <w:rStyle w:val="Hipervnculo"/>
            <w:rFonts w:ascii="Tahoma" w:eastAsiaTheme="majorEastAsia" w:hAnsi="Tahoma" w:cs="Tahoma"/>
            <w:sz w:val="22"/>
            <w:szCs w:val="22"/>
          </w:rPr>
          <w:t>d</w:t>
        </w:r>
        <w:r w:rsidRPr="00290A33">
          <w:rPr>
            <w:rStyle w:val="Hipervnculo"/>
            <w:rFonts w:ascii="Tahoma" w:eastAsiaTheme="majorEastAsia" w:hAnsi="Tahoma" w:cs="Tahoma"/>
            <w:sz w:val="22"/>
            <w:szCs w:val="22"/>
          </w:rPr>
          <w:t>elegaciones</w:t>
        </w:r>
      </w:hyperlink>
      <w:r>
        <w:rPr>
          <w:rFonts w:ascii="Tahoma" w:eastAsiaTheme="majorEastAsia" w:hAnsi="Tahoma" w:cs="Tahoma"/>
          <w:sz w:val="22"/>
          <w:szCs w:val="22"/>
        </w:rPr>
        <w:t xml:space="preserve"> se han hecho eco de </w:t>
      </w:r>
      <w:r w:rsidR="003C0AEB">
        <w:rPr>
          <w:rFonts w:ascii="Tahoma" w:eastAsiaTheme="majorEastAsia" w:hAnsi="Tahoma" w:cs="Tahoma"/>
          <w:sz w:val="22"/>
          <w:szCs w:val="22"/>
        </w:rPr>
        <w:t>esta</w:t>
      </w:r>
      <w:r>
        <w:rPr>
          <w:rFonts w:ascii="Tahoma" w:eastAsiaTheme="majorEastAsia" w:hAnsi="Tahoma" w:cs="Tahoma"/>
          <w:sz w:val="22"/>
          <w:szCs w:val="22"/>
        </w:rPr>
        <w:t xml:space="preserve"> a través de un cartel alusivo. </w:t>
      </w:r>
    </w:p>
    <w:p w14:paraId="377B8DAC" w14:textId="77777777" w:rsidR="006F163D" w:rsidRDefault="006F163D" w:rsidP="00816618">
      <w:pPr>
        <w:rPr>
          <w:rFonts w:ascii="Tahoma" w:eastAsiaTheme="majorEastAsia" w:hAnsi="Tahoma" w:cs="Tahoma"/>
          <w:sz w:val="22"/>
          <w:szCs w:val="22"/>
        </w:rPr>
      </w:pPr>
    </w:p>
    <w:p w14:paraId="19F6C9AB" w14:textId="77777777" w:rsidR="006F163D" w:rsidRDefault="006F163D" w:rsidP="006F163D">
      <w:pPr>
        <w:rPr>
          <w:rFonts w:ascii="Tahoma" w:eastAsiaTheme="majorEastAsia" w:hAnsi="Tahoma" w:cs="Tahoma"/>
          <w:sz w:val="22"/>
          <w:szCs w:val="22"/>
        </w:rPr>
      </w:pPr>
      <w:r w:rsidRPr="006F163D">
        <w:rPr>
          <w:rFonts w:ascii="Tahoma" w:eastAsiaTheme="majorEastAsia" w:hAnsi="Tahoma" w:cs="Tahoma"/>
          <w:sz w:val="22"/>
          <w:szCs w:val="22"/>
        </w:rPr>
        <w:t>La exposición es un recorrido por la contagiosa lucha de las mujeres que desde distintos rincones del mundo reivindican tener una vida libre, sin discriminación, ni violencia. Mujeres que unidas en un mismo grito logran, imparables, avanzar hacia la igualdad.</w:t>
      </w:r>
    </w:p>
    <w:p w14:paraId="2BA351DB" w14:textId="77777777" w:rsidR="006F163D" w:rsidRPr="006F163D" w:rsidRDefault="006F163D" w:rsidP="006F163D">
      <w:pPr>
        <w:rPr>
          <w:rFonts w:ascii="Tahoma" w:eastAsiaTheme="majorEastAsia" w:hAnsi="Tahoma" w:cs="Tahoma"/>
          <w:sz w:val="22"/>
          <w:szCs w:val="22"/>
        </w:rPr>
      </w:pPr>
    </w:p>
    <w:p w14:paraId="338802E5" w14:textId="77777777" w:rsidR="006F163D" w:rsidRDefault="006F163D" w:rsidP="006F163D">
      <w:pPr>
        <w:rPr>
          <w:rFonts w:ascii="Tahoma" w:eastAsiaTheme="majorEastAsia" w:hAnsi="Tahoma" w:cs="Tahoma"/>
          <w:sz w:val="22"/>
          <w:szCs w:val="22"/>
        </w:rPr>
      </w:pPr>
      <w:r>
        <w:rPr>
          <w:rFonts w:ascii="Tahoma" w:eastAsiaTheme="majorEastAsia" w:hAnsi="Tahoma" w:cs="Tahoma"/>
          <w:sz w:val="22"/>
          <w:szCs w:val="22"/>
        </w:rPr>
        <w:t xml:space="preserve">Es una </w:t>
      </w:r>
      <w:r w:rsidRPr="006F163D">
        <w:rPr>
          <w:rFonts w:ascii="Tahoma" w:eastAsiaTheme="majorEastAsia" w:hAnsi="Tahoma" w:cs="Tahoma"/>
          <w:sz w:val="22"/>
          <w:szCs w:val="22"/>
        </w:rPr>
        <w:t>lucha llena de obstáculos, discriminación y violencia ya que sus denuncias suponen en muchas ocasiones una respuesta en forma de amenazas, ataques, encarcelamientos e incluso la pérdida de la vida.</w:t>
      </w:r>
    </w:p>
    <w:p w14:paraId="03E3D7D9" w14:textId="77777777" w:rsidR="006F163D" w:rsidRPr="006F163D" w:rsidRDefault="006F163D" w:rsidP="006F163D">
      <w:pPr>
        <w:rPr>
          <w:rFonts w:ascii="Tahoma" w:eastAsiaTheme="majorEastAsia" w:hAnsi="Tahoma" w:cs="Tahoma"/>
          <w:sz w:val="22"/>
          <w:szCs w:val="22"/>
        </w:rPr>
      </w:pPr>
    </w:p>
    <w:p w14:paraId="56DC4C57" w14:textId="6B539002" w:rsidR="006F163D" w:rsidRDefault="00474AE9" w:rsidP="006F163D">
      <w:pPr>
        <w:rPr>
          <w:rFonts w:ascii="Tahoma" w:eastAsiaTheme="majorEastAsia" w:hAnsi="Tahoma" w:cs="Tahoma"/>
          <w:sz w:val="22"/>
          <w:szCs w:val="22"/>
        </w:rPr>
      </w:pPr>
      <w:r>
        <w:rPr>
          <w:rFonts w:ascii="Tahoma" w:eastAsiaTheme="majorEastAsia" w:hAnsi="Tahoma" w:cs="Tahoma"/>
          <w:sz w:val="22"/>
          <w:szCs w:val="22"/>
        </w:rPr>
        <w:t xml:space="preserve">El  recorrido por </w:t>
      </w:r>
      <w:r w:rsidR="006F163D" w:rsidRPr="006F163D">
        <w:rPr>
          <w:rFonts w:ascii="Tahoma" w:eastAsiaTheme="majorEastAsia" w:hAnsi="Tahoma" w:cs="Tahoma"/>
          <w:sz w:val="22"/>
          <w:szCs w:val="22"/>
        </w:rPr>
        <w:t>la exposición consta de 8 paradas para descubrir las inspiradoras historias de</w:t>
      </w:r>
      <w:r w:rsidR="00700D21">
        <w:rPr>
          <w:rFonts w:ascii="Tahoma" w:eastAsiaTheme="majorEastAsia" w:hAnsi="Tahoma" w:cs="Tahoma"/>
          <w:sz w:val="22"/>
          <w:szCs w:val="22"/>
        </w:rPr>
        <w:t xml:space="preserve"> fuerza y coraje construidas en </w:t>
      </w:r>
      <w:r w:rsidR="006F163D" w:rsidRPr="006F163D">
        <w:rPr>
          <w:rFonts w:ascii="Tahoma" w:eastAsiaTheme="majorEastAsia" w:hAnsi="Tahoma" w:cs="Tahoma"/>
          <w:sz w:val="22"/>
          <w:szCs w:val="22"/>
        </w:rPr>
        <w:t>torno a temas como la valentía, la naturaleza, la vivienda, la independencia y la seguridad.</w:t>
      </w:r>
      <w:r>
        <w:rPr>
          <w:rFonts w:ascii="Tahoma" w:eastAsiaTheme="majorEastAsia" w:hAnsi="Tahoma" w:cs="Tahoma"/>
          <w:sz w:val="22"/>
          <w:szCs w:val="22"/>
        </w:rPr>
        <w:t xml:space="preserve"> </w:t>
      </w:r>
    </w:p>
    <w:p w14:paraId="5C697B66" w14:textId="77777777" w:rsidR="006F163D" w:rsidRPr="006F163D" w:rsidRDefault="006F163D" w:rsidP="006F163D">
      <w:pPr>
        <w:rPr>
          <w:rFonts w:ascii="Tahoma" w:eastAsiaTheme="majorEastAsia" w:hAnsi="Tahoma" w:cs="Tahoma"/>
          <w:sz w:val="22"/>
          <w:szCs w:val="22"/>
        </w:rPr>
      </w:pPr>
    </w:p>
    <w:p w14:paraId="55AFD112" w14:textId="068F0AAC" w:rsidR="006F163D" w:rsidRDefault="00474AE9" w:rsidP="006F163D">
      <w:pPr>
        <w:rPr>
          <w:rFonts w:ascii="Tahoma" w:eastAsiaTheme="majorEastAsia" w:hAnsi="Tahoma" w:cs="Tahoma"/>
          <w:sz w:val="22"/>
          <w:szCs w:val="22"/>
        </w:rPr>
      </w:pPr>
      <w:r>
        <w:rPr>
          <w:rFonts w:ascii="Tahoma" w:eastAsiaTheme="majorEastAsia" w:hAnsi="Tahoma" w:cs="Tahoma"/>
          <w:sz w:val="22"/>
          <w:szCs w:val="22"/>
        </w:rPr>
        <w:t>La sede de FEDA acogerá durante el mes de marzo la</w:t>
      </w:r>
      <w:r w:rsidR="00E24301">
        <w:rPr>
          <w:rFonts w:ascii="Tahoma" w:eastAsiaTheme="majorEastAsia" w:hAnsi="Tahoma" w:cs="Tahoma"/>
          <w:sz w:val="22"/>
          <w:szCs w:val="22"/>
        </w:rPr>
        <w:t>s</w:t>
      </w:r>
      <w:r>
        <w:rPr>
          <w:rFonts w:ascii="Tahoma" w:eastAsiaTheme="majorEastAsia" w:hAnsi="Tahoma" w:cs="Tahoma"/>
          <w:sz w:val="22"/>
          <w:szCs w:val="22"/>
        </w:rPr>
        <w:t xml:space="preserve"> </w:t>
      </w:r>
      <w:r w:rsidR="00724375">
        <w:rPr>
          <w:rFonts w:ascii="Tahoma" w:eastAsiaTheme="majorEastAsia" w:hAnsi="Tahoma" w:cs="Tahoma"/>
          <w:b/>
          <w:sz w:val="22"/>
          <w:szCs w:val="22"/>
        </w:rPr>
        <w:t>p</w:t>
      </w:r>
      <w:r w:rsidR="00E24301">
        <w:rPr>
          <w:rFonts w:ascii="Tahoma" w:eastAsiaTheme="majorEastAsia" w:hAnsi="Tahoma" w:cs="Tahoma"/>
          <w:b/>
          <w:sz w:val="22"/>
          <w:szCs w:val="22"/>
        </w:rPr>
        <w:t>arada</w:t>
      </w:r>
      <w:r w:rsidR="00700D21">
        <w:rPr>
          <w:rFonts w:ascii="Tahoma" w:eastAsiaTheme="majorEastAsia" w:hAnsi="Tahoma" w:cs="Tahoma"/>
          <w:b/>
          <w:sz w:val="22"/>
          <w:szCs w:val="22"/>
        </w:rPr>
        <w:t>s</w:t>
      </w:r>
      <w:r w:rsidR="00E24301">
        <w:rPr>
          <w:rFonts w:ascii="Tahoma" w:eastAsiaTheme="majorEastAsia" w:hAnsi="Tahoma" w:cs="Tahoma"/>
          <w:b/>
          <w:sz w:val="22"/>
          <w:szCs w:val="22"/>
        </w:rPr>
        <w:t xml:space="preserve"> 5 y 6</w:t>
      </w:r>
      <w:r w:rsidR="006F163D" w:rsidRPr="004C7587">
        <w:rPr>
          <w:rFonts w:ascii="Tahoma" w:eastAsiaTheme="majorEastAsia" w:hAnsi="Tahoma" w:cs="Tahoma"/>
          <w:b/>
          <w:sz w:val="22"/>
          <w:szCs w:val="22"/>
        </w:rPr>
        <w:t xml:space="preserve"> </w:t>
      </w:r>
      <w:r w:rsidRPr="004C7587">
        <w:rPr>
          <w:rFonts w:ascii="Tahoma" w:eastAsiaTheme="majorEastAsia" w:hAnsi="Tahoma" w:cs="Tahoma"/>
          <w:b/>
          <w:sz w:val="22"/>
          <w:szCs w:val="22"/>
        </w:rPr>
        <w:t xml:space="preserve">que </w:t>
      </w:r>
      <w:r w:rsidR="006F163D" w:rsidRPr="004C7587">
        <w:rPr>
          <w:rFonts w:ascii="Tahoma" w:eastAsiaTheme="majorEastAsia" w:hAnsi="Tahoma" w:cs="Tahoma"/>
          <w:b/>
          <w:sz w:val="22"/>
          <w:szCs w:val="22"/>
        </w:rPr>
        <w:t>hace</w:t>
      </w:r>
      <w:r w:rsidR="00E24301">
        <w:rPr>
          <w:rFonts w:ascii="Tahoma" w:eastAsiaTheme="majorEastAsia" w:hAnsi="Tahoma" w:cs="Tahoma"/>
          <w:b/>
          <w:sz w:val="22"/>
          <w:szCs w:val="22"/>
        </w:rPr>
        <w:t>n</w:t>
      </w:r>
      <w:r w:rsidR="006F163D" w:rsidRPr="004C7587">
        <w:rPr>
          <w:rFonts w:ascii="Tahoma" w:eastAsiaTheme="majorEastAsia" w:hAnsi="Tahoma" w:cs="Tahoma"/>
          <w:b/>
          <w:sz w:val="22"/>
          <w:szCs w:val="22"/>
        </w:rPr>
        <w:t xml:space="preserve"> referencia al derecho </w:t>
      </w:r>
      <w:r w:rsidR="00724375">
        <w:rPr>
          <w:rFonts w:ascii="Tahoma" w:eastAsiaTheme="majorEastAsia" w:hAnsi="Tahoma" w:cs="Tahoma"/>
          <w:b/>
          <w:sz w:val="22"/>
          <w:szCs w:val="22"/>
        </w:rPr>
        <w:t>a tener</w:t>
      </w:r>
      <w:r w:rsidR="006F163D" w:rsidRPr="004C7587">
        <w:rPr>
          <w:rFonts w:ascii="Tahoma" w:eastAsiaTheme="majorEastAsia" w:hAnsi="Tahoma" w:cs="Tahoma"/>
          <w:b/>
          <w:sz w:val="22"/>
          <w:szCs w:val="22"/>
        </w:rPr>
        <w:t xml:space="preserve"> un lugar seguro donde trabajar y vivir.</w:t>
      </w:r>
      <w:r w:rsidR="004C7587">
        <w:rPr>
          <w:rFonts w:ascii="Tahoma" w:eastAsiaTheme="majorEastAsia" w:hAnsi="Tahoma" w:cs="Tahoma"/>
          <w:sz w:val="22"/>
          <w:szCs w:val="22"/>
        </w:rPr>
        <w:t xml:space="preserve">  En el mundo hay 25,</w:t>
      </w:r>
      <w:r w:rsidR="006F163D" w:rsidRPr="006F163D">
        <w:rPr>
          <w:rFonts w:ascii="Tahoma" w:eastAsiaTheme="majorEastAsia" w:hAnsi="Tahoma" w:cs="Tahoma"/>
          <w:sz w:val="22"/>
          <w:szCs w:val="22"/>
        </w:rPr>
        <w:t>4</w:t>
      </w:r>
      <w:r w:rsidR="004C7587">
        <w:rPr>
          <w:rFonts w:ascii="Tahoma" w:eastAsiaTheme="majorEastAsia" w:hAnsi="Tahoma" w:cs="Tahoma"/>
          <w:sz w:val="22"/>
          <w:szCs w:val="22"/>
        </w:rPr>
        <w:t xml:space="preserve"> </w:t>
      </w:r>
      <w:r w:rsidR="006F163D" w:rsidRPr="006F163D">
        <w:rPr>
          <w:rFonts w:ascii="Tahoma" w:eastAsiaTheme="majorEastAsia" w:hAnsi="Tahoma" w:cs="Tahoma"/>
          <w:sz w:val="22"/>
          <w:szCs w:val="22"/>
        </w:rPr>
        <w:t xml:space="preserve">millones de personas refugiadas que han tenido que abandonar sus hogares y sus países por culpa de la guerra, la violencia y la pobreza y son las mujeres y niñas las que mayormente sufren </w:t>
      </w:r>
      <w:r w:rsidR="004C7587">
        <w:rPr>
          <w:rFonts w:ascii="Tahoma" w:eastAsiaTheme="majorEastAsia" w:hAnsi="Tahoma" w:cs="Tahoma"/>
          <w:sz w:val="22"/>
          <w:szCs w:val="22"/>
        </w:rPr>
        <w:t xml:space="preserve">las consecuencias: </w:t>
      </w:r>
      <w:r w:rsidR="00700D21">
        <w:rPr>
          <w:rFonts w:ascii="Tahoma" w:eastAsiaTheme="majorEastAsia" w:hAnsi="Tahoma" w:cs="Tahoma"/>
          <w:sz w:val="22"/>
          <w:szCs w:val="22"/>
        </w:rPr>
        <w:t>T</w:t>
      </w:r>
      <w:r w:rsidR="006F163D" w:rsidRPr="006F163D">
        <w:rPr>
          <w:rFonts w:ascii="Tahoma" w:eastAsiaTheme="majorEastAsia" w:hAnsi="Tahoma" w:cs="Tahoma"/>
          <w:sz w:val="22"/>
          <w:szCs w:val="22"/>
        </w:rPr>
        <w:t>rata de personas, precariedad laboral, abusos</w:t>
      </w:r>
      <w:r w:rsidR="00724375">
        <w:rPr>
          <w:rFonts w:ascii="Tahoma" w:eastAsiaTheme="majorEastAsia" w:hAnsi="Tahoma" w:cs="Tahoma"/>
          <w:sz w:val="22"/>
          <w:szCs w:val="22"/>
        </w:rPr>
        <w:t>,</w:t>
      </w:r>
      <w:r w:rsidR="006F163D" w:rsidRPr="006F163D">
        <w:rPr>
          <w:rFonts w:ascii="Tahoma" w:eastAsiaTheme="majorEastAsia" w:hAnsi="Tahoma" w:cs="Tahoma"/>
          <w:sz w:val="22"/>
          <w:szCs w:val="22"/>
        </w:rPr>
        <w:t xml:space="preserve"> una de cada 5 ha sufrido violencia sexual y o machista, </w:t>
      </w:r>
      <w:r w:rsidR="004C7587">
        <w:rPr>
          <w:rFonts w:ascii="Tahoma" w:eastAsiaTheme="majorEastAsia" w:hAnsi="Tahoma" w:cs="Tahoma"/>
          <w:sz w:val="22"/>
          <w:szCs w:val="22"/>
        </w:rPr>
        <w:t xml:space="preserve">y </w:t>
      </w:r>
      <w:r w:rsidR="006F163D" w:rsidRPr="006F163D">
        <w:rPr>
          <w:rFonts w:ascii="Tahoma" w:eastAsiaTheme="majorEastAsia" w:hAnsi="Tahoma" w:cs="Tahoma"/>
          <w:sz w:val="22"/>
          <w:szCs w:val="22"/>
        </w:rPr>
        <w:t>es obligada a casarse.</w:t>
      </w:r>
    </w:p>
    <w:p w14:paraId="54F47149" w14:textId="77777777" w:rsidR="006F163D" w:rsidRPr="006F163D" w:rsidRDefault="006F163D" w:rsidP="006F163D">
      <w:pPr>
        <w:rPr>
          <w:rFonts w:ascii="Tahoma" w:eastAsiaTheme="majorEastAsia" w:hAnsi="Tahoma" w:cs="Tahoma"/>
          <w:sz w:val="22"/>
          <w:szCs w:val="22"/>
        </w:rPr>
      </w:pPr>
    </w:p>
    <w:p w14:paraId="40AADDE1" w14:textId="1F5E016E" w:rsidR="006F163D" w:rsidRDefault="006F163D" w:rsidP="006F163D">
      <w:pPr>
        <w:rPr>
          <w:rFonts w:ascii="Tahoma" w:eastAsiaTheme="majorEastAsia" w:hAnsi="Tahoma" w:cs="Tahoma"/>
          <w:sz w:val="22"/>
          <w:szCs w:val="22"/>
        </w:rPr>
      </w:pPr>
      <w:r w:rsidRPr="006F163D">
        <w:rPr>
          <w:rFonts w:ascii="Tahoma" w:eastAsiaTheme="majorEastAsia" w:hAnsi="Tahoma" w:cs="Tahoma"/>
          <w:sz w:val="22"/>
          <w:szCs w:val="22"/>
        </w:rPr>
        <w:t>Las personas que visi</w:t>
      </w:r>
      <w:r w:rsidR="00724375">
        <w:rPr>
          <w:rFonts w:ascii="Tahoma" w:eastAsiaTheme="majorEastAsia" w:hAnsi="Tahoma" w:cs="Tahoma"/>
          <w:sz w:val="22"/>
          <w:szCs w:val="22"/>
        </w:rPr>
        <w:t xml:space="preserve">ten </w:t>
      </w:r>
      <w:r w:rsidRPr="006F163D">
        <w:rPr>
          <w:rFonts w:ascii="Tahoma" w:eastAsiaTheme="majorEastAsia" w:hAnsi="Tahoma" w:cs="Tahoma"/>
          <w:sz w:val="22"/>
          <w:szCs w:val="22"/>
        </w:rPr>
        <w:t xml:space="preserve">la exposición tendrán la oportunidad de informarse, tomar conciencia y reflexionar sobre posibles soluciones </w:t>
      </w:r>
      <w:r w:rsidR="00724375">
        <w:rPr>
          <w:rFonts w:ascii="Tahoma" w:eastAsiaTheme="majorEastAsia" w:hAnsi="Tahoma" w:cs="Tahoma"/>
          <w:sz w:val="22"/>
          <w:szCs w:val="22"/>
        </w:rPr>
        <w:t xml:space="preserve">y acercarse </w:t>
      </w:r>
      <w:r w:rsidR="00E24301">
        <w:rPr>
          <w:rFonts w:ascii="Tahoma" w:eastAsiaTheme="majorEastAsia" w:hAnsi="Tahoma" w:cs="Tahoma"/>
          <w:sz w:val="22"/>
          <w:szCs w:val="22"/>
        </w:rPr>
        <w:t xml:space="preserve">a </w:t>
      </w:r>
      <w:r w:rsidRPr="006F163D">
        <w:rPr>
          <w:rFonts w:ascii="Tahoma" w:eastAsiaTheme="majorEastAsia" w:hAnsi="Tahoma" w:cs="Tahoma"/>
          <w:sz w:val="22"/>
          <w:szCs w:val="22"/>
        </w:rPr>
        <w:t>la lucha por los derechos humanos de mujeres activistas en todo el mundo.</w:t>
      </w:r>
    </w:p>
    <w:p w14:paraId="760ECAD7" w14:textId="77777777" w:rsidR="00816618" w:rsidRPr="00816618" w:rsidRDefault="00816618" w:rsidP="00816618">
      <w:pPr>
        <w:rPr>
          <w:rFonts w:ascii="Tahoma" w:eastAsia="Calibri" w:hAnsi="Tahoma" w:cs="Tahoma"/>
          <w:color w:val="000000"/>
          <w:sz w:val="22"/>
          <w:szCs w:val="22"/>
          <w:lang w:eastAsia="es-ES_tradnl"/>
        </w:rPr>
      </w:pPr>
    </w:p>
    <w:p w14:paraId="30888C99" w14:textId="77777777" w:rsidR="00210B8A" w:rsidRDefault="004A52FE" w:rsidP="00771CE6">
      <w:pPr>
        <w:spacing w:after="160"/>
        <w:rPr>
          <w:rFonts w:ascii="Tahoma" w:hAnsi="Tahoma" w:cs="Tahoma"/>
          <w:sz w:val="22"/>
          <w:szCs w:val="22"/>
        </w:rPr>
      </w:pPr>
      <w:r>
        <w:rPr>
          <w:rFonts w:ascii="Tahoma" w:hAnsi="Tahoma" w:cs="Tahoma"/>
          <w:sz w:val="22"/>
          <w:szCs w:val="22"/>
        </w:rPr>
        <w:br w:type="page"/>
      </w:r>
    </w:p>
    <w:p w14:paraId="0186920B" w14:textId="77777777" w:rsidR="00210B8A" w:rsidRDefault="00210B8A" w:rsidP="00771CE6">
      <w:pPr>
        <w:spacing w:after="160"/>
        <w:rPr>
          <w:rFonts w:ascii="Tahoma" w:hAnsi="Tahoma" w:cs="Tahoma"/>
          <w:sz w:val="22"/>
          <w:szCs w:val="22"/>
        </w:rPr>
      </w:pPr>
    </w:p>
    <w:p w14:paraId="229D55E9" w14:textId="671A03C9" w:rsidR="004C7587" w:rsidRDefault="00210B8A" w:rsidP="00210B8A">
      <w:pPr>
        <w:spacing w:after="160"/>
        <w:rPr>
          <w:rFonts w:ascii="Tahoma" w:eastAsiaTheme="majorEastAsia" w:hAnsi="Tahoma" w:cs="Tahoma"/>
          <w:sz w:val="22"/>
          <w:szCs w:val="22"/>
        </w:rPr>
      </w:pPr>
      <w:r>
        <w:rPr>
          <w:rFonts w:ascii="Tahoma" w:hAnsi="Tahoma" w:cs="Tahoma"/>
          <w:sz w:val="22"/>
          <w:szCs w:val="22"/>
        </w:rPr>
        <w:t xml:space="preserve">FEDA </w:t>
      </w:r>
      <w:r w:rsidR="004C7587">
        <w:rPr>
          <w:rFonts w:ascii="Tahoma" w:hAnsi="Tahoma" w:cs="Tahoma"/>
          <w:sz w:val="22"/>
          <w:szCs w:val="22"/>
        </w:rPr>
        <w:t>defiende desde siempre</w:t>
      </w:r>
      <w:r>
        <w:rPr>
          <w:rFonts w:ascii="Tahoma" w:hAnsi="Tahoma" w:cs="Tahoma"/>
          <w:sz w:val="22"/>
          <w:szCs w:val="22"/>
        </w:rPr>
        <w:t xml:space="preserve"> que las </w:t>
      </w:r>
      <w:r w:rsidR="00771CE6" w:rsidRPr="00092A95">
        <w:rPr>
          <w:rFonts w:ascii="Tahoma" w:eastAsiaTheme="majorEastAsia" w:hAnsi="Tahoma" w:cs="Tahoma"/>
          <w:sz w:val="22"/>
          <w:szCs w:val="22"/>
        </w:rPr>
        <w:t>mujeres estén</w:t>
      </w:r>
      <w:r>
        <w:rPr>
          <w:rFonts w:ascii="Tahoma" w:eastAsiaTheme="majorEastAsia" w:hAnsi="Tahoma" w:cs="Tahoma"/>
          <w:sz w:val="22"/>
          <w:szCs w:val="22"/>
        </w:rPr>
        <w:t xml:space="preserve"> </w:t>
      </w:r>
      <w:r w:rsidR="00771CE6" w:rsidRPr="00092A95">
        <w:rPr>
          <w:rFonts w:ascii="Tahoma" w:eastAsiaTheme="majorEastAsia" w:hAnsi="Tahoma" w:cs="Tahoma"/>
          <w:sz w:val="22"/>
          <w:szCs w:val="22"/>
        </w:rPr>
        <w:t>presentes en la toma de de</w:t>
      </w:r>
      <w:r w:rsidR="00700D21">
        <w:rPr>
          <w:rFonts w:ascii="Tahoma" w:eastAsiaTheme="majorEastAsia" w:hAnsi="Tahoma" w:cs="Tahoma"/>
          <w:sz w:val="22"/>
          <w:szCs w:val="22"/>
        </w:rPr>
        <w:t>cisiones en todos los ámbitos: P</w:t>
      </w:r>
      <w:r w:rsidR="00771CE6" w:rsidRPr="00092A95">
        <w:rPr>
          <w:rFonts w:ascii="Tahoma" w:eastAsiaTheme="majorEastAsia" w:hAnsi="Tahoma" w:cs="Tahoma"/>
          <w:sz w:val="22"/>
          <w:szCs w:val="22"/>
        </w:rPr>
        <w:t>olítico, social, cultural y</w:t>
      </w:r>
      <w:r w:rsidR="00771CE6">
        <w:rPr>
          <w:rFonts w:ascii="Tahoma" w:eastAsiaTheme="majorEastAsia" w:hAnsi="Tahoma" w:cs="Tahoma"/>
          <w:sz w:val="22"/>
          <w:szCs w:val="22"/>
        </w:rPr>
        <w:t xml:space="preserve"> </w:t>
      </w:r>
      <w:r w:rsidR="00771CE6" w:rsidRPr="00092A95">
        <w:rPr>
          <w:rFonts w:ascii="Tahoma" w:eastAsiaTheme="majorEastAsia" w:hAnsi="Tahoma" w:cs="Tahoma"/>
          <w:sz w:val="22"/>
          <w:szCs w:val="22"/>
        </w:rPr>
        <w:t>económico. Y todo ello, por razones de justicia social, pero también, porque es</w:t>
      </w:r>
      <w:r w:rsidR="00771CE6">
        <w:rPr>
          <w:rFonts w:ascii="Tahoma" w:eastAsiaTheme="majorEastAsia" w:hAnsi="Tahoma" w:cs="Tahoma"/>
          <w:sz w:val="22"/>
          <w:szCs w:val="22"/>
        </w:rPr>
        <w:t xml:space="preserve"> </w:t>
      </w:r>
      <w:r w:rsidR="00771CE6" w:rsidRPr="00092A95">
        <w:rPr>
          <w:rFonts w:ascii="Tahoma" w:eastAsiaTheme="majorEastAsia" w:hAnsi="Tahoma" w:cs="Tahoma"/>
          <w:sz w:val="22"/>
          <w:szCs w:val="22"/>
        </w:rPr>
        <w:t>elemento imprescindible de desarrol</w:t>
      </w:r>
      <w:r w:rsidR="004C7587">
        <w:rPr>
          <w:rFonts w:ascii="Tahoma" w:eastAsiaTheme="majorEastAsia" w:hAnsi="Tahoma" w:cs="Tahoma"/>
          <w:sz w:val="22"/>
          <w:szCs w:val="22"/>
        </w:rPr>
        <w:t>lo económico y cohesión social.</w:t>
      </w:r>
    </w:p>
    <w:p w14:paraId="08F5A20B" w14:textId="2B4471B0" w:rsidR="00210B8A" w:rsidRDefault="00210B8A" w:rsidP="00210B8A">
      <w:pPr>
        <w:spacing w:after="160"/>
        <w:rPr>
          <w:rFonts w:ascii="Tahoma" w:hAnsi="Tahoma" w:cs="Tahoma"/>
          <w:color w:val="002060"/>
          <w:sz w:val="22"/>
          <w:szCs w:val="22"/>
        </w:rPr>
      </w:pPr>
      <w:r w:rsidRPr="00E50A22">
        <w:rPr>
          <w:rFonts w:ascii="Tahoma" w:hAnsi="Tahoma" w:cs="Tahoma"/>
          <w:b/>
          <w:sz w:val="22"/>
          <w:szCs w:val="22"/>
        </w:rPr>
        <w:t>La provincia de Albacete forma parte de un hito</w:t>
      </w:r>
      <w:r w:rsidR="00E50A22">
        <w:rPr>
          <w:rFonts w:ascii="Tahoma" w:hAnsi="Tahoma" w:cs="Tahoma"/>
          <w:b/>
          <w:sz w:val="22"/>
          <w:szCs w:val="22"/>
        </w:rPr>
        <w:t xml:space="preserve"> en materia de Igualdad en las Relaciones Laborales</w:t>
      </w:r>
      <w:r w:rsidRPr="00E50A22">
        <w:rPr>
          <w:rFonts w:ascii="Tahoma" w:hAnsi="Tahoma" w:cs="Tahoma"/>
          <w:b/>
          <w:sz w:val="22"/>
          <w:szCs w:val="22"/>
        </w:rPr>
        <w:t>.</w:t>
      </w:r>
      <w:r>
        <w:rPr>
          <w:rFonts w:ascii="Tahoma" w:hAnsi="Tahoma" w:cs="Tahoma"/>
          <w:sz w:val="22"/>
          <w:szCs w:val="22"/>
        </w:rPr>
        <w:t xml:space="preserve"> Recientemente </w:t>
      </w:r>
      <w:r w:rsidR="004C7587">
        <w:rPr>
          <w:rFonts w:ascii="Tahoma" w:hAnsi="Tahoma" w:cs="Tahoma"/>
          <w:sz w:val="22"/>
          <w:szCs w:val="22"/>
        </w:rPr>
        <w:t>se han</w:t>
      </w:r>
      <w:r w:rsidRPr="00210B8A">
        <w:rPr>
          <w:rFonts w:ascii="Tahoma" w:hAnsi="Tahoma" w:cs="Tahoma"/>
          <w:sz w:val="22"/>
          <w:szCs w:val="22"/>
        </w:rPr>
        <w:t xml:space="preserve"> </w:t>
      </w:r>
      <w:r w:rsidR="00181866" w:rsidRPr="00210B8A">
        <w:rPr>
          <w:rFonts w:ascii="Tahoma" w:hAnsi="Tahoma" w:cs="Tahoma"/>
          <w:sz w:val="22"/>
          <w:szCs w:val="22"/>
        </w:rPr>
        <w:t>presentado</w:t>
      </w:r>
      <w:r w:rsidRPr="00210B8A">
        <w:rPr>
          <w:rFonts w:ascii="Tahoma" w:hAnsi="Tahoma" w:cs="Tahoma"/>
          <w:sz w:val="22"/>
          <w:szCs w:val="22"/>
        </w:rPr>
        <w:t xml:space="preserve"> los datos, comparativa, análisis y retos del trabajo realizado durante estos </w:t>
      </w:r>
      <w:r w:rsidR="004C7587">
        <w:rPr>
          <w:rFonts w:ascii="Tahoma" w:hAnsi="Tahoma" w:cs="Tahoma"/>
          <w:b/>
          <w:sz w:val="22"/>
          <w:szCs w:val="22"/>
        </w:rPr>
        <w:t>4</w:t>
      </w:r>
      <w:r w:rsidRPr="00E50A22">
        <w:rPr>
          <w:rFonts w:ascii="Tahoma" w:hAnsi="Tahoma" w:cs="Tahoma"/>
          <w:b/>
          <w:sz w:val="22"/>
          <w:szCs w:val="22"/>
        </w:rPr>
        <w:t xml:space="preserve"> años</w:t>
      </w:r>
      <w:r w:rsidRPr="00210B8A">
        <w:rPr>
          <w:rFonts w:ascii="Tahoma" w:hAnsi="Tahoma" w:cs="Tahoma"/>
          <w:sz w:val="22"/>
          <w:szCs w:val="22"/>
        </w:rPr>
        <w:t xml:space="preserve"> por parte del </w:t>
      </w:r>
      <w:hyperlink r:id="rId17" w:history="1">
        <w:r>
          <w:rPr>
            <w:rStyle w:val="Hipervnculo"/>
            <w:rFonts w:ascii="Tahoma" w:hAnsi="Tahoma" w:cs="Tahoma"/>
            <w:b/>
            <w:color w:val="7030A0"/>
            <w:sz w:val="22"/>
            <w:szCs w:val="22"/>
          </w:rPr>
          <w:t>Observatorio Provincial de Igualdad en las Relaciones Laborales, OPI ALBACETE,</w:t>
        </w:r>
      </w:hyperlink>
      <w:r>
        <w:rPr>
          <w:rFonts w:ascii="Tahoma" w:hAnsi="Tahoma" w:cs="Tahoma"/>
          <w:b/>
          <w:color w:val="7030A0"/>
          <w:sz w:val="22"/>
          <w:szCs w:val="22"/>
        </w:rPr>
        <w:t xml:space="preserve"> </w:t>
      </w:r>
      <w:r w:rsidRPr="00210B8A">
        <w:rPr>
          <w:rFonts w:ascii="Tahoma" w:eastAsia="Tahoma" w:hAnsi="Tahoma" w:cs="Tahoma"/>
          <w:sz w:val="22"/>
          <w:szCs w:val="22"/>
        </w:rPr>
        <w:t>constituido</w:t>
      </w:r>
      <w:r>
        <w:rPr>
          <w:rFonts w:ascii="Tahoma" w:eastAsia="Tahoma" w:hAnsi="Tahoma" w:cs="Tahoma"/>
          <w:sz w:val="22"/>
          <w:szCs w:val="22"/>
        </w:rPr>
        <w:t xml:space="preserve"> y promovido</w:t>
      </w:r>
      <w:r w:rsidRPr="00210B8A">
        <w:rPr>
          <w:rFonts w:ascii="Tahoma" w:eastAsia="Tahoma" w:hAnsi="Tahoma" w:cs="Tahoma"/>
          <w:sz w:val="22"/>
          <w:szCs w:val="22"/>
        </w:rPr>
        <w:t xml:space="preserve"> por los agentes sociales, </w:t>
      </w:r>
      <w:hyperlink r:id="rId18" w:history="1">
        <w:r>
          <w:rPr>
            <w:rStyle w:val="Hipervnculo"/>
            <w:rFonts w:ascii="Tahoma" w:eastAsia="Tahoma" w:hAnsi="Tahoma" w:cs="Tahoma"/>
            <w:color w:val="0563C1" w:themeColor="hyperlink"/>
            <w:sz w:val="22"/>
            <w:szCs w:val="22"/>
          </w:rPr>
          <w:t>FEDA</w:t>
        </w:r>
      </w:hyperlink>
      <w:r>
        <w:rPr>
          <w:rFonts w:ascii="Tahoma" w:eastAsia="Tahoma" w:hAnsi="Tahoma" w:cs="Tahoma"/>
          <w:color w:val="000000"/>
          <w:sz w:val="22"/>
          <w:szCs w:val="22"/>
        </w:rPr>
        <w:t xml:space="preserve">, </w:t>
      </w:r>
      <w:hyperlink r:id="rId19" w:history="1">
        <w:r>
          <w:rPr>
            <w:rStyle w:val="Hipervnculo"/>
            <w:rFonts w:ascii="Tahoma" w:eastAsia="Tahoma" w:hAnsi="Tahoma" w:cs="Tahoma"/>
            <w:color w:val="0563C1" w:themeColor="hyperlink"/>
            <w:sz w:val="22"/>
            <w:szCs w:val="22"/>
          </w:rPr>
          <w:t>CCOO</w:t>
        </w:r>
      </w:hyperlink>
      <w:r>
        <w:rPr>
          <w:rFonts w:ascii="Tahoma" w:eastAsia="Tahoma" w:hAnsi="Tahoma" w:cs="Tahoma"/>
          <w:color w:val="000000"/>
          <w:sz w:val="22"/>
          <w:szCs w:val="22"/>
        </w:rPr>
        <w:t xml:space="preserve"> </w:t>
      </w:r>
      <w:r>
        <w:rPr>
          <w:rFonts w:ascii="Tahoma" w:eastAsia="Tahoma" w:hAnsi="Tahoma" w:cs="Tahoma"/>
          <w:color w:val="002060"/>
          <w:sz w:val="22"/>
          <w:szCs w:val="22"/>
        </w:rPr>
        <w:t>y</w:t>
      </w:r>
      <w:r>
        <w:rPr>
          <w:rFonts w:ascii="Tahoma" w:eastAsia="Tahoma" w:hAnsi="Tahoma" w:cs="Tahoma"/>
          <w:color w:val="000000"/>
          <w:sz w:val="22"/>
          <w:szCs w:val="22"/>
        </w:rPr>
        <w:t xml:space="preserve"> </w:t>
      </w:r>
      <w:hyperlink r:id="rId20" w:history="1">
        <w:r>
          <w:rPr>
            <w:rStyle w:val="Hipervnculo"/>
            <w:rFonts w:ascii="Tahoma" w:eastAsia="Tahoma" w:hAnsi="Tahoma" w:cs="Tahoma"/>
            <w:color w:val="0563C1" w:themeColor="hyperlink"/>
            <w:sz w:val="22"/>
            <w:szCs w:val="22"/>
          </w:rPr>
          <w:t>UGT</w:t>
        </w:r>
      </w:hyperlink>
      <w:r>
        <w:rPr>
          <w:rFonts w:ascii="Tahoma" w:eastAsia="Tahoma" w:hAnsi="Tahoma" w:cs="Tahoma"/>
          <w:color w:val="002060"/>
          <w:sz w:val="22"/>
          <w:szCs w:val="22"/>
        </w:rPr>
        <w:t xml:space="preserve">, </w:t>
      </w:r>
      <w:r w:rsidRPr="00210B8A">
        <w:rPr>
          <w:rFonts w:ascii="Tahoma" w:eastAsia="Tahoma" w:hAnsi="Tahoma" w:cs="Tahoma"/>
          <w:sz w:val="22"/>
          <w:szCs w:val="22"/>
        </w:rPr>
        <w:t xml:space="preserve">en colaboración con la </w:t>
      </w:r>
      <w:hyperlink r:id="rId21" w:history="1">
        <w:r>
          <w:rPr>
            <w:rStyle w:val="Hipervnculo"/>
            <w:rFonts w:ascii="Tahoma" w:eastAsia="Tahoma" w:hAnsi="Tahoma" w:cs="Tahoma"/>
            <w:color w:val="0563C1" w:themeColor="hyperlink"/>
            <w:sz w:val="22"/>
            <w:szCs w:val="22"/>
          </w:rPr>
          <w:t>Junta de Comunidades de Castilla-La Mancha</w:t>
        </w:r>
      </w:hyperlink>
      <w:r w:rsidRPr="00210B8A">
        <w:rPr>
          <w:rFonts w:ascii="Tahoma" w:eastAsia="Tahoma" w:hAnsi="Tahoma" w:cs="Tahoma"/>
          <w:sz w:val="22"/>
          <w:szCs w:val="22"/>
        </w:rPr>
        <w:t xml:space="preserve">, la </w:t>
      </w:r>
      <w:hyperlink r:id="rId22" w:history="1">
        <w:r>
          <w:rPr>
            <w:rStyle w:val="Hipervnculo"/>
            <w:rFonts w:ascii="Tahoma" w:eastAsia="Tahoma" w:hAnsi="Tahoma" w:cs="Tahoma"/>
            <w:color w:val="0563C1" w:themeColor="hyperlink"/>
            <w:sz w:val="22"/>
            <w:szCs w:val="22"/>
          </w:rPr>
          <w:t>Diputación Provincial</w:t>
        </w:r>
      </w:hyperlink>
      <w:r w:rsidRPr="00210B8A">
        <w:rPr>
          <w:rFonts w:ascii="Tahoma" w:eastAsia="Tahoma" w:hAnsi="Tahoma" w:cs="Tahoma"/>
          <w:sz w:val="22"/>
          <w:szCs w:val="22"/>
        </w:rPr>
        <w:t xml:space="preserve">, el </w:t>
      </w:r>
      <w:hyperlink r:id="rId23" w:history="1">
        <w:r>
          <w:rPr>
            <w:rStyle w:val="Hipervnculo"/>
            <w:rFonts w:ascii="Tahoma" w:eastAsia="Tahoma" w:hAnsi="Tahoma" w:cs="Tahoma"/>
            <w:color w:val="0563C1" w:themeColor="hyperlink"/>
            <w:sz w:val="22"/>
            <w:szCs w:val="22"/>
          </w:rPr>
          <w:t>Ayuntamiento de Albacete</w:t>
        </w:r>
      </w:hyperlink>
      <w:r>
        <w:rPr>
          <w:rFonts w:ascii="Tahoma" w:eastAsia="Tahoma" w:hAnsi="Tahoma" w:cs="Tahoma"/>
          <w:color w:val="000000"/>
          <w:sz w:val="22"/>
          <w:szCs w:val="22"/>
        </w:rPr>
        <w:t xml:space="preserve"> </w:t>
      </w:r>
      <w:r w:rsidRPr="00210B8A">
        <w:rPr>
          <w:rFonts w:ascii="Tahoma" w:eastAsia="Tahoma" w:hAnsi="Tahoma" w:cs="Tahoma"/>
          <w:sz w:val="22"/>
          <w:szCs w:val="22"/>
        </w:rPr>
        <w:t xml:space="preserve">desde sus </w:t>
      </w:r>
      <w:hyperlink r:id="rId24" w:history="1">
        <w:r>
          <w:rPr>
            <w:rStyle w:val="Hipervnculo"/>
            <w:rFonts w:ascii="Tahoma" w:eastAsia="Tahoma" w:hAnsi="Tahoma" w:cs="Tahoma"/>
            <w:color w:val="0563C1" w:themeColor="hyperlink"/>
            <w:sz w:val="22"/>
            <w:szCs w:val="22"/>
          </w:rPr>
          <w:t>áreas específicas en materia de Igualdad</w:t>
        </w:r>
      </w:hyperlink>
      <w:r>
        <w:rPr>
          <w:rFonts w:ascii="Tahoma" w:eastAsia="Tahoma" w:hAnsi="Tahoma" w:cs="Tahoma"/>
          <w:color w:val="000000"/>
          <w:sz w:val="22"/>
          <w:szCs w:val="22"/>
        </w:rPr>
        <w:t xml:space="preserve">, </w:t>
      </w:r>
      <w:r w:rsidRPr="00E24301">
        <w:rPr>
          <w:rFonts w:ascii="Tahoma" w:hAnsi="Tahoma" w:cs="Tahoma"/>
          <w:sz w:val="22"/>
          <w:szCs w:val="22"/>
        </w:rPr>
        <w:t xml:space="preserve">sumando con sus </w:t>
      </w:r>
      <w:hyperlink r:id="rId25" w:history="1">
        <w:r>
          <w:rPr>
            <w:rStyle w:val="Hipervnculo"/>
            <w:rFonts w:ascii="Tahoma" w:hAnsi="Tahoma" w:cs="Tahoma"/>
            <w:b/>
            <w:color w:val="0563C1"/>
            <w:sz w:val="22"/>
            <w:szCs w:val="22"/>
          </w:rPr>
          <w:t>entidades adheridas</w:t>
        </w:r>
      </w:hyperlink>
      <w:r w:rsidRPr="00210B8A">
        <w:rPr>
          <w:rFonts w:ascii="Tahoma" w:hAnsi="Tahoma" w:cs="Tahoma"/>
          <w:sz w:val="22"/>
          <w:szCs w:val="22"/>
        </w:rPr>
        <w:t xml:space="preserve">, hasta el momento, </w:t>
      </w:r>
      <w:hyperlink r:id="rId26" w:history="1">
        <w:r>
          <w:rPr>
            <w:rStyle w:val="Hipervnculo"/>
            <w:rFonts w:ascii="Tahoma" w:hAnsi="Tahoma" w:cs="Tahoma"/>
            <w:color w:val="0563C1"/>
            <w:sz w:val="22"/>
            <w:szCs w:val="22"/>
          </w:rPr>
          <w:t>Instituto de La Mujer de Castilla-La Mancha</w:t>
        </w:r>
      </w:hyperlink>
      <w:r>
        <w:rPr>
          <w:rFonts w:ascii="Tahoma" w:hAnsi="Tahoma" w:cs="Tahoma"/>
          <w:color w:val="002060"/>
          <w:sz w:val="22"/>
          <w:szCs w:val="22"/>
        </w:rPr>
        <w:t xml:space="preserve"> y </w:t>
      </w:r>
      <w:hyperlink r:id="rId27" w:history="1">
        <w:r>
          <w:rPr>
            <w:rStyle w:val="Hipervnculo"/>
            <w:rFonts w:ascii="Tahoma" w:hAnsi="Tahoma" w:cs="Tahoma"/>
            <w:color w:val="0563C1"/>
            <w:sz w:val="22"/>
            <w:szCs w:val="22"/>
          </w:rPr>
          <w:t>Ayuntamiento de Hellín</w:t>
        </w:r>
      </w:hyperlink>
      <w:r>
        <w:rPr>
          <w:rFonts w:ascii="Tahoma" w:hAnsi="Tahoma" w:cs="Tahoma"/>
          <w:color w:val="002060"/>
          <w:sz w:val="22"/>
          <w:szCs w:val="22"/>
        </w:rPr>
        <w:t>.</w:t>
      </w:r>
    </w:p>
    <w:p w14:paraId="5256292B" w14:textId="5DCDBF4D" w:rsidR="00BC0B88" w:rsidRPr="00081432" w:rsidRDefault="00E50A22" w:rsidP="00081432">
      <w:pPr>
        <w:spacing w:after="160"/>
        <w:rPr>
          <w:rFonts w:ascii="Tahoma" w:hAnsi="Tahoma" w:cs="Tahoma"/>
          <w:sz w:val="22"/>
          <w:szCs w:val="22"/>
          <w:lang w:val="es-ES"/>
        </w:rPr>
      </w:pPr>
      <w:r w:rsidRPr="00E50A22">
        <w:rPr>
          <w:rFonts w:ascii="Tahoma" w:hAnsi="Tahoma" w:cs="Tahoma"/>
          <w:sz w:val="22"/>
          <w:szCs w:val="22"/>
          <w:lang w:val="es-ES"/>
        </w:rPr>
        <w:t xml:space="preserve">Este informe permite realizar una radiografía de la implementación de medidas, planes y políticas de igualdad de trato y oportunidades entre mujeres y hombres en el ámbito de las empresas de la </w:t>
      </w:r>
      <w:r w:rsidR="00794450">
        <w:rPr>
          <w:rFonts w:ascii="Tahoma" w:hAnsi="Tahoma" w:cs="Tahoma"/>
          <w:sz w:val="22"/>
          <w:szCs w:val="22"/>
          <w:lang w:val="es-ES"/>
        </w:rPr>
        <w:t>p</w:t>
      </w:r>
      <w:r w:rsidRPr="00E50A22">
        <w:rPr>
          <w:rFonts w:ascii="Tahoma" w:hAnsi="Tahoma" w:cs="Tahoma"/>
          <w:sz w:val="22"/>
          <w:szCs w:val="22"/>
          <w:lang w:val="es-ES"/>
        </w:rPr>
        <w:t xml:space="preserve">rovincia y sus plantillas. </w:t>
      </w:r>
      <w:r w:rsidRPr="00EE5F1D">
        <w:rPr>
          <w:rFonts w:ascii="Tahoma" w:hAnsi="Tahoma" w:cs="Tahoma"/>
          <w:b/>
          <w:sz w:val="22"/>
          <w:szCs w:val="22"/>
          <w:lang w:val="es-ES"/>
        </w:rPr>
        <w:t>Acceso completo al informe</w:t>
      </w:r>
      <w:r w:rsidRPr="00E50A22">
        <w:rPr>
          <w:rFonts w:ascii="Tahoma" w:hAnsi="Tahoma" w:cs="Tahoma"/>
          <w:sz w:val="22"/>
          <w:szCs w:val="22"/>
          <w:lang w:val="es-ES"/>
        </w:rPr>
        <w:t xml:space="preserve"> </w:t>
      </w:r>
      <w:hyperlink r:id="rId28" w:history="1">
        <w:r w:rsidRPr="00081432">
          <w:rPr>
            <w:rStyle w:val="Hipervnculo"/>
            <w:rFonts w:ascii="Tahoma" w:hAnsi="Tahoma" w:cs="Tahoma"/>
            <w:sz w:val="22"/>
            <w:szCs w:val="22"/>
            <w:lang w:val="es-ES"/>
          </w:rPr>
          <w:t>aquí.</w:t>
        </w:r>
      </w:hyperlink>
      <w:r w:rsidR="00E54BD7">
        <w:rPr>
          <w:rStyle w:val="Hipervnculo"/>
          <w:rFonts w:ascii="Tahoma" w:hAnsi="Tahoma" w:cs="Tahoma"/>
          <w:sz w:val="22"/>
          <w:szCs w:val="22"/>
          <w:lang w:val="es-ES"/>
        </w:rPr>
        <w:t xml:space="preserve"> </w:t>
      </w:r>
      <w:r w:rsidR="00E54BD7">
        <w:rPr>
          <w:rFonts w:ascii="Tahoma" w:hAnsi="Tahoma" w:cs="Tahoma"/>
          <w:sz w:val="22"/>
          <w:szCs w:val="22"/>
          <w:lang w:val="es-ES"/>
        </w:rPr>
        <w:t>Trabajo en el que los agentes sociales están comprometidos al 100%.</w:t>
      </w:r>
    </w:p>
    <w:p w14:paraId="4E763C69" w14:textId="77777777" w:rsidR="00A40279" w:rsidRPr="002E61F7" w:rsidRDefault="00A40279" w:rsidP="00E50A22">
      <w:pPr>
        <w:rPr>
          <w:rFonts w:ascii="Tahoma" w:hAnsi="Tahoma" w:cs="Tahoma"/>
          <w:sz w:val="22"/>
          <w:szCs w:val="22"/>
        </w:rPr>
      </w:pPr>
    </w:p>
    <w:sectPr w:rsidR="00A40279" w:rsidRPr="002E61F7" w:rsidSect="000D4D85">
      <w:headerReference w:type="default" r:id="rId29"/>
      <w:footerReference w:type="even" r:id="rId30"/>
      <w:footerReference w:type="default" r:id="rId31"/>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EC438" w14:textId="77777777" w:rsidR="006467B2" w:rsidRDefault="006467B2">
      <w:r>
        <w:separator/>
      </w:r>
    </w:p>
  </w:endnote>
  <w:endnote w:type="continuationSeparator" w:id="0">
    <w:p w14:paraId="689AAF69" w14:textId="77777777" w:rsidR="006467B2" w:rsidRDefault="00646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6B487"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7B852AC"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15C15"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00D21">
      <w:rPr>
        <w:rStyle w:val="Nmerodepgina"/>
        <w:noProof/>
        <w:sz w:val="11"/>
        <w:szCs w:val="11"/>
      </w:rPr>
      <w:t>1</w:t>
    </w:r>
    <w:r>
      <w:rPr>
        <w:rStyle w:val="Nmerodepgina"/>
        <w:sz w:val="11"/>
        <w:szCs w:val="11"/>
      </w:rPr>
      <w:fldChar w:fldCharType="end"/>
    </w:r>
  </w:p>
  <w:p w14:paraId="6376609A"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6929A75" wp14:editId="013C649B">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4EC4995" wp14:editId="77CF803D">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443CE63"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851648A"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EC4995"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1443CE63"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851648A"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6E77A8D0" wp14:editId="7F942FDD">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72FD3EAC" wp14:editId="785A4364">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6320A2A" w14:textId="77777777" w:rsidR="00A90926" w:rsidRPr="009B267A" w:rsidRDefault="003C0AEB"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68BCAE98"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D3EAC"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26320A2A" w14:textId="77777777" w:rsidR="00A90926" w:rsidRPr="009B267A" w:rsidRDefault="003C0AEB"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68BCAE98" w14:textId="77777777" w:rsidR="00A90926" w:rsidRPr="00C00842" w:rsidRDefault="00A90926">
                    <w:pPr>
                      <w:rPr>
                        <w:sz w:val="18"/>
                        <w:szCs w:val="18"/>
                      </w:rPr>
                    </w:pPr>
                  </w:p>
                </w:txbxContent>
              </v:textbox>
            </v:shape>
          </w:pict>
        </mc:Fallback>
      </mc:AlternateContent>
    </w:r>
  </w:p>
  <w:p w14:paraId="4F64DF04"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39D85DB9" wp14:editId="3C90489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63CABA9" wp14:editId="609222B9">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614AF31D" wp14:editId="135D8C8F">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1DC01242" w14:textId="77777777" w:rsidR="00A90926" w:rsidRPr="00C00842" w:rsidRDefault="003C0AEB"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4AF31D"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1DC01242" w14:textId="77777777" w:rsidR="00A90926" w:rsidRPr="00C00842" w:rsidRDefault="003C0AEB"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6E60871" wp14:editId="41DE9D42">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6BACF72" w14:textId="77777777" w:rsidR="00A90926" w:rsidRPr="00C00842" w:rsidRDefault="003C0AEB"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E60871"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6BACF72" w14:textId="77777777" w:rsidR="00A90926" w:rsidRPr="00C00842" w:rsidRDefault="003C0AEB"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8A8D2" w14:textId="77777777" w:rsidR="006467B2" w:rsidRDefault="006467B2">
      <w:r>
        <w:separator/>
      </w:r>
    </w:p>
  </w:footnote>
  <w:footnote w:type="continuationSeparator" w:id="0">
    <w:p w14:paraId="7B97F84D" w14:textId="77777777" w:rsidR="006467B2" w:rsidRDefault="00646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C6706"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325573D" wp14:editId="6A908D88">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99907F4"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ED2ED04"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1CDB86FA"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E95D27"/>
    <w:multiLevelType w:val="hybridMultilevel"/>
    <w:tmpl w:val="E054B2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5F4E23"/>
    <w:multiLevelType w:val="hybridMultilevel"/>
    <w:tmpl w:val="CE6C9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225113"/>
    <w:multiLevelType w:val="hybridMultilevel"/>
    <w:tmpl w:val="D160DECC"/>
    <w:lvl w:ilvl="0" w:tplc="D0BEA68C">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2098211128">
    <w:abstractNumId w:val="14"/>
  </w:num>
  <w:num w:numId="2" w16cid:durableId="606743347">
    <w:abstractNumId w:val="6"/>
  </w:num>
  <w:num w:numId="3" w16cid:durableId="1430076531">
    <w:abstractNumId w:val="2"/>
  </w:num>
  <w:num w:numId="4" w16cid:durableId="427622723">
    <w:abstractNumId w:val="1"/>
  </w:num>
  <w:num w:numId="5" w16cid:durableId="581794033">
    <w:abstractNumId w:val="0"/>
  </w:num>
  <w:num w:numId="6" w16cid:durableId="1527523422">
    <w:abstractNumId w:val="10"/>
  </w:num>
  <w:num w:numId="7" w16cid:durableId="1612200549">
    <w:abstractNumId w:val="12"/>
  </w:num>
  <w:num w:numId="8" w16cid:durableId="1881622969">
    <w:abstractNumId w:val="9"/>
  </w:num>
  <w:num w:numId="9" w16cid:durableId="879588828">
    <w:abstractNumId w:val="7"/>
  </w:num>
  <w:num w:numId="10" w16cid:durableId="225647513">
    <w:abstractNumId w:val="13"/>
  </w:num>
  <w:num w:numId="11" w16cid:durableId="391776925">
    <w:abstractNumId w:val="11"/>
  </w:num>
  <w:num w:numId="12" w16cid:durableId="711852452">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787"/>
    <w:rsid w:val="0007680D"/>
    <w:rsid w:val="0007749A"/>
    <w:rsid w:val="00080899"/>
    <w:rsid w:val="00080A6B"/>
    <w:rsid w:val="00080DB7"/>
    <w:rsid w:val="00081432"/>
    <w:rsid w:val="000820A3"/>
    <w:rsid w:val="00083C50"/>
    <w:rsid w:val="00083DF5"/>
    <w:rsid w:val="00084060"/>
    <w:rsid w:val="0008483B"/>
    <w:rsid w:val="00084DD5"/>
    <w:rsid w:val="000864B5"/>
    <w:rsid w:val="0008682D"/>
    <w:rsid w:val="000871B2"/>
    <w:rsid w:val="00092A95"/>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2C7D"/>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19F9"/>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866"/>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4A67"/>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1FE4"/>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B8A"/>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76720"/>
    <w:rsid w:val="00280080"/>
    <w:rsid w:val="00280F8A"/>
    <w:rsid w:val="00283498"/>
    <w:rsid w:val="00283D82"/>
    <w:rsid w:val="00284DB8"/>
    <w:rsid w:val="00284E35"/>
    <w:rsid w:val="00284E70"/>
    <w:rsid w:val="00284FDC"/>
    <w:rsid w:val="002864BE"/>
    <w:rsid w:val="00286E77"/>
    <w:rsid w:val="002876CD"/>
    <w:rsid w:val="0028793D"/>
    <w:rsid w:val="00287D7D"/>
    <w:rsid w:val="00290286"/>
    <w:rsid w:val="0029042C"/>
    <w:rsid w:val="00290781"/>
    <w:rsid w:val="0029092E"/>
    <w:rsid w:val="00290A33"/>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61F7"/>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AEB"/>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AE9"/>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094"/>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52F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58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4E2"/>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0DDC"/>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7B2"/>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63D"/>
    <w:rsid w:val="006F1807"/>
    <w:rsid w:val="006F41D7"/>
    <w:rsid w:val="006F4466"/>
    <w:rsid w:val="006F4DAB"/>
    <w:rsid w:val="006F52CC"/>
    <w:rsid w:val="006F52D0"/>
    <w:rsid w:val="006F5661"/>
    <w:rsid w:val="006F574F"/>
    <w:rsid w:val="006F6637"/>
    <w:rsid w:val="006F6D50"/>
    <w:rsid w:val="006F6EF3"/>
    <w:rsid w:val="006F7019"/>
    <w:rsid w:val="006F72B6"/>
    <w:rsid w:val="006F7C23"/>
    <w:rsid w:val="00700797"/>
    <w:rsid w:val="00700952"/>
    <w:rsid w:val="00700B9F"/>
    <w:rsid w:val="00700D21"/>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375"/>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AAD"/>
    <w:rsid w:val="00765B46"/>
    <w:rsid w:val="00767A6C"/>
    <w:rsid w:val="007711B5"/>
    <w:rsid w:val="007714F4"/>
    <w:rsid w:val="00771CE6"/>
    <w:rsid w:val="00771F02"/>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450"/>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6139"/>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187"/>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6618"/>
    <w:rsid w:val="008174B6"/>
    <w:rsid w:val="00817692"/>
    <w:rsid w:val="00817ECC"/>
    <w:rsid w:val="008207FE"/>
    <w:rsid w:val="00821F2F"/>
    <w:rsid w:val="00822051"/>
    <w:rsid w:val="0082321F"/>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1C71"/>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626"/>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279"/>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4AFB"/>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43F"/>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B88"/>
    <w:rsid w:val="00BC0CAF"/>
    <w:rsid w:val="00BC1163"/>
    <w:rsid w:val="00BC1E2F"/>
    <w:rsid w:val="00BC248D"/>
    <w:rsid w:val="00BC41E1"/>
    <w:rsid w:val="00BC4A15"/>
    <w:rsid w:val="00BC52B2"/>
    <w:rsid w:val="00BC54BC"/>
    <w:rsid w:val="00BC64F7"/>
    <w:rsid w:val="00BC6D8E"/>
    <w:rsid w:val="00BD05E4"/>
    <w:rsid w:val="00BD0700"/>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4549"/>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61A"/>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2C2"/>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4301"/>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0A22"/>
    <w:rsid w:val="00E51C89"/>
    <w:rsid w:val="00E52E22"/>
    <w:rsid w:val="00E54BD7"/>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5F1D"/>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3531"/>
    <w:rsid w:val="00F74059"/>
    <w:rsid w:val="00F750AF"/>
    <w:rsid w:val="00F751D0"/>
    <w:rsid w:val="00F75DD6"/>
    <w:rsid w:val="00F75E3F"/>
    <w:rsid w:val="00F76026"/>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1"/>
    </o:shapelayout>
  </w:shapeDefaults>
  <w:decimalSymbol w:val=","/>
  <w:listSeparator w:val=";"/>
  <w14:docId w14:val="34C88B55"/>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character" w:customStyle="1" w:styleId="enlacedeinternet">
    <w:name w:val="enlacedeinternet"/>
    <w:basedOn w:val="Fuentedeprrafopredeter"/>
    <w:rsid w:val="00210B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6204855">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feda.es/feda/asociaciones-junta-directiva" TargetMode="External"/><Relationship Id="rId18" Type="http://schemas.openxmlformats.org/officeDocument/2006/relationships/hyperlink" Target="https://www.feda.es/valor-anadido/responsabilidad-social-empresarial/ii-plan-de-igualdad" TargetMode="External"/><Relationship Id="rId26" Type="http://schemas.openxmlformats.org/officeDocument/2006/relationships/hyperlink" Target="https://institutomujer.castillalamancha.es/" TargetMode="External"/><Relationship Id="rId3" Type="http://schemas.openxmlformats.org/officeDocument/2006/relationships/styles" Target="styles.xml"/><Relationship Id="rId21"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7" Type="http://schemas.openxmlformats.org/officeDocument/2006/relationships/endnotes" Target="endnotes.xml"/><Relationship Id="rId12" Type="http://schemas.openxmlformats.org/officeDocument/2006/relationships/hyperlink" Target="https://www.feda.es/feda/asociaciones-junta-directiva" TargetMode="External"/><Relationship Id="rId17" Type="http://schemas.openxmlformats.org/officeDocument/2006/relationships/hyperlink" Target="https://www.opialbacete.es/" TargetMode="External"/><Relationship Id="rId25" Type="http://schemas.openxmlformats.org/officeDocument/2006/relationships/hyperlink" Target="https://www.opialbacete.es/entidades-adherida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eda.es/feda/donde-estamos" TargetMode="External"/><Relationship Id="rId20" Type="http://schemas.openxmlformats.org/officeDocument/2006/relationships/hyperlink" Target="https://www.ugt.es/sedes/Castilla-La%20Mancha"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organos-de-gobierno/comite-ejecutivo" TargetMode="External"/><Relationship Id="rId24" Type="http://schemas.openxmlformats.org/officeDocument/2006/relationships/hyperlink" Target="https://www.opialbacete.es/contac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s.amnesty.org/en-que-estamos/temas/derechos-de-las-mujeres/mujeres-en-lucha/" TargetMode="External"/><Relationship Id="rId23" Type="http://schemas.openxmlformats.org/officeDocument/2006/relationships/hyperlink" Target="https://www.albacete.es/es/bienestar-social/mujer-igualdad" TargetMode="External"/><Relationship Id="rId28" Type="http://schemas.openxmlformats.org/officeDocument/2006/relationships/hyperlink" Target="https://www.opialbacete.es/resultados/" TargetMode="External"/><Relationship Id="rId10" Type="http://schemas.openxmlformats.org/officeDocument/2006/relationships/hyperlink" Target="https://www.feda.es/feda/nuestro-equipo" TargetMode="External"/><Relationship Id="rId19" Type="http://schemas.openxmlformats.org/officeDocument/2006/relationships/hyperlink" Target="https://castillalamancha.ccoo.es/Albacete/Sedes_y_Asesoria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eda.es/feda/nuestro-equipo" TargetMode="External"/><Relationship Id="rId14" Type="http://schemas.openxmlformats.org/officeDocument/2006/relationships/hyperlink" Target="https://www.feda.es/feda/juntas-locales-delegaciones" TargetMode="External"/><Relationship Id="rId22" Type="http://schemas.openxmlformats.org/officeDocument/2006/relationships/hyperlink" Target="https://igualdad.dipualba.es/" TargetMode="External"/><Relationship Id="rId27" Type="http://schemas.openxmlformats.org/officeDocument/2006/relationships/hyperlink" Target="https://www.hellin.es/" TargetMode="External"/><Relationship Id="rId30" Type="http://schemas.openxmlformats.org/officeDocument/2006/relationships/footer" Target="footer1.xml"/><Relationship Id="rId8" Type="http://schemas.openxmlformats.org/officeDocument/2006/relationships/hyperlink" Target="https://www.feda.es/valor-anadido/responsabilidad-social-empresarial/plan-de-igualdad"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58CB6-0108-44B1-B0BD-99C4A8DB7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575</Words>
  <Characters>4572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5137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4</cp:revision>
  <cp:lastPrinted>2019-03-27T09:39:00Z</cp:lastPrinted>
  <dcterms:created xsi:type="dcterms:W3CDTF">2024-03-04T12:27:00Z</dcterms:created>
  <dcterms:modified xsi:type="dcterms:W3CDTF">2024-03-07T11:45:00Z</dcterms:modified>
</cp:coreProperties>
</file>