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C164E" w14:textId="025C5645" w:rsidR="00CF5C64" w:rsidRDefault="00CF5C64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7F71C020" w14:textId="14D96A8C" w:rsidR="000B4ECC" w:rsidRDefault="000B4ECC" w:rsidP="00B269A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7F8DB3C" w14:textId="77777777" w:rsidR="00C93A71" w:rsidRDefault="00C93A71" w:rsidP="00C93A71">
      <w:pPr>
        <w:jc w:val="right"/>
        <w:rPr>
          <w:rFonts w:ascii="Tahoma" w:hAnsi="Tahoma" w:cs="Tahoma"/>
          <w:bCs/>
          <w:szCs w:val="24"/>
        </w:rPr>
      </w:pPr>
    </w:p>
    <w:p w14:paraId="50167E46" w14:textId="64D61A6F" w:rsidR="00EC227E" w:rsidRDefault="00EC227E" w:rsidP="00EC227E">
      <w:pPr>
        <w:jc w:val="right"/>
        <w:rPr>
          <w:rFonts w:ascii="Tahoma" w:hAnsi="Tahoma" w:cs="Tahoma"/>
          <w:bCs/>
          <w:szCs w:val="24"/>
        </w:rPr>
      </w:pPr>
      <w:r w:rsidRPr="00014439">
        <w:rPr>
          <w:rFonts w:ascii="Tahoma" w:hAnsi="Tahoma" w:cs="Tahoma"/>
          <w:bCs/>
          <w:szCs w:val="24"/>
        </w:rPr>
        <w:t xml:space="preserve">Albacete, </w:t>
      </w:r>
      <w:r>
        <w:rPr>
          <w:rFonts w:ascii="Tahoma" w:hAnsi="Tahoma" w:cs="Tahoma"/>
          <w:bCs/>
          <w:szCs w:val="24"/>
        </w:rPr>
        <w:t>20</w:t>
      </w:r>
      <w:r w:rsidRPr="00014439">
        <w:rPr>
          <w:rFonts w:ascii="Tahoma" w:hAnsi="Tahoma" w:cs="Tahoma"/>
          <w:bCs/>
          <w:szCs w:val="24"/>
        </w:rPr>
        <w:t xml:space="preserve"> </w:t>
      </w:r>
      <w:r w:rsidRPr="00777858">
        <w:rPr>
          <w:rFonts w:ascii="Tahoma" w:hAnsi="Tahoma" w:cs="Tahoma"/>
          <w:bCs/>
          <w:szCs w:val="24"/>
        </w:rPr>
        <w:t xml:space="preserve">de </w:t>
      </w:r>
      <w:r>
        <w:rPr>
          <w:rFonts w:ascii="Tahoma" w:hAnsi="Tahoma" w:cs="Tahoma"/>
          <w:bCs/>
          <w:szCs w:val="24"/>
        </w:rPr>
        <w:t>marzo de</w:t>
      </w:r>
      <w:r w:rsidRPr="0005119E">
        <w:rPr>
          <w:rFonts w:ascii="Tahoma" w:hAnsi="Tahoma" w:cs="Tahoma"/>
          <w:bCs/>
          <w:szCs w:val="24"/>
        </w:rPr>
        <w:t xml:space="preserve"> 202</w:t>
      </w:r>
      <w:r>
        <w:rPr>
          <w:rFonts w:ascii="Tahoma" w:hAnsi="Tahoma" w:cs="Tahoma"/>
          <w:bCs/>
          <w:szCs w:val="24"/>
        </w:rPr>
        <w:t>4</w:t>
      </w:r>
    </w:p>
    <w:p w14:paraId="2F987175" w14:textId="77777777" w:rsidR="006904B2" w:rsidRDefault="006904B2" w:rsidP="00EC227E">
      <w:pPr>
        <w:jc w:val="right"/>
        <w:rPr>
          <w:rFonts w:ascii="Tahoma" w:hAnsi="Tahoma" w:cs="Tahoma"/>
          <w:bCs/>
          <w:szCs w:val="24"/>
        </w:rPr>
      </w:pPr>
    </w:p>
    <w:p w14:paraId="697EBD46" w14:textId="77777777" w:rsidR="00EC227E" w:rsidRDefault="00EC227E" w:rsidP="00EC227E">
      <w:pPr>
        <w:jc w:val="right"/>
        <w:rPr>
          <w:rFonts w:ascii="Tahoma" w:hAnsi="Tahoma" w:cs="Tahoma"/>
          <w:bCs/>
          <w:szCs w:val="24"/>
        </w:rPr>
      </w:pPr>
    </w:p>
    <w:p w14:paraId="5486D1B8" w14:textId="088D9FD3" w:rsidR="00EC227E" w:rsidRDefault="00EC227E" w:rsidP="00EC227E">
      <w:pPr>
        <w:jc w:val="center"/>
        <w:rPr>
          <w:rFonts w:ascii="Tahoma" w:hAnsi="Tahoma" w:cs="Tahoma"/>
          <w:b/>
          <w:color w:val="000000" w:themeColor="text1"/>
          <w:sz w:val="32"/>
          <w:szCs w:val="32"/>
        </w:rPr>
      </w:pPr>
      <w:r w:rsidRPr="00EC227E">
        <w:rPr>
          <w:rFonts w:ascii="Tahoma" w:hAnsi="Tahoma" w:cs="Tahoma"/>
          <w:b/>
          <w:sz w:val="32"/>
          <w:szCs w:val="32"/>
        </w:rPr>
        <w:t xml:space="preserve">La nueva Junta Directiva de ASECAB </w:t>
      </w:r>
      <w:r w:rsidRPr="00EC227E">
        <w:rPr>
          <w:rFonts w:ascii="Tahoma" w:hAnsi="Tahoma" w:cs="Tahoma"/>
          <w:b/>
          <w:color w:val="000000" w:themeColor="text1"/>
          <w:sz w:val="32"/>
          <w:szCs w:val="32"/>
        </w:rPr>
        <w:t xml:space="preserve">centra sus objetivos principales </w:t>
      </w:r>
      <w:r w:rsidR="00F23D0A">
        <w:rPr>
          <w:rFonts w:ascii="Tahoma" w:hAnsi="Tahoma" w:cs="Tahoma"/>
          <w:b/>
          <w:color w:val="000000" w:themeColor="text1"/>
          <w:sz w:val="32"/>
          <w:szCs w:val="32"/>
        </w:rPr>
        <w:t xml:space="preserve">en </w:t>
      </w:r>
      <w:r w:rsidRPr="00EC227E">
        <w:rPr>
          <w:rFonts w:ascii="Tahoma" w:hAnsi="Tahoma" w:cs="Tahoma"/>
          <w:b/>
          <w:color w:val="000000" w:themeColor="text1"/>
          <w:sz w:val="32"/>
          <w:szCs w:val="32"/>
        </w:rPr>
        <w:t>la gestión de residuos y la circularidad</w:t>
      </w:r>
    </w:p>
    <w:p w14:paraId="2F9CA25A" w14:textId="77777777" w:rsidR="006904B2" w:rsidRDefault="006904B2" w:rsidP="00EC227E">
      <w:pPr>
        <w:jc w:val="center"/>
        <w:rPr>
          <w:rFonts w:ascii="Tahoma" w:hAnsi="Tahoma" w:cs="Tahoma"/>
          <w:b/>
          <w:color w:val="000000" w:themeColor="text1"/>
          <w:sz w:val="32"/>
          <w:szCs w:val="32"/>
        </w:rPr>
      </w:pPr>
    </w:p>
    <w:p w14:paraId="0DDF54A1" w14:textId="37085463" w:rsidR="00292B1B" w:rsidRPr="00292B1B" w:rsidRDefault="006904B2" w:rsidP="00292B1B">
      <w:pPr>
        <w:pStyle w:val="Prrafodelista"/>
        <w:numPr>
          <w:ilvl w:val="0"/>
          <w:numId w:val="46"/>
        </w:numPr>
        <w:spacing w:line="240" w:lineRule="auto"/>
        <w:ind w:left="0" w:hanging="284"/>
        <w:jc w:val="center"/>
        <w:rPr>
          <w:rFonts w:ascii="Tahoma" w:hAnsi="Tahoma" w:cs="Tahoma"/>
          <w:b/>
          <w:color w:val="002060"/>
          <w:sz w:val="24"/>
          <w:szCs w:val="24"/>
        </w:rPr>
      </w:pPr>
      <w:r w:rsidRPr="00292B1B">
        <w:rPr>
          <w:rFonts w:ascii="Tahoma" w:hAnsi="Tahoma" w:cs="Tahoma"/>
          <w:b/>
          <w:sz w:val="24"/>
          <w:szCs w:val="24"/>
        </w:rPr>
        <w:t>Francisco Barrios Benavent, de la empresa Enzo Romano, preside la Asociación</w:t>
      </w:r>
      <w:r w:rsidR="00292B1B" w:rsidRPr="00292B1B">
        <w:rPr>
          <w:rFonts w:ascii="Tahoma" w:hAnsi="Tahoma" w:cs="Tahoma"/>
          <w:b/>
          <w:sz w:val="24"/>
          <w:szCs w:val="24"/>
        </w:rPr>
        <w:t>, que resalta lo</w:t>
      </w:r>
      <w:r w:rsidR="00292B1B" w:rsidRPr="00292B1B">
        <w:rPr>
          <w:rFonts w:ascii="Tahoma" w:hAnsi="Tahoma" w:cs="Tahoma"/>
          <w:b/>
          <w:color w:val="000000" w:themeColor="text1"/>
          <w:sz w:val="24"/>
          <w:szCs w:val="24"/>
        </w:rPr>
        <w:t xml:space="preserve"> positivo del asociacionismo, la unidad, el intercambio de ideas y las acciones conjuntas de promoción de las empresas del sector</w:t>
      </w:r>
    </w:p>
    <w:p w14:paraId="09F719C0" w14:textId="4214EBAB" w:rsidR="00EC227E" w:rsidRDefault="006904B2" w:rsidP="00292B1B">
      <w:pPr>
        <w:pStyle w:val="Prrafodelista"/>
        <w:rPr>
          <w:rStyle w:val="aunorm"/>
          <w:rFonts w:ascii="Tahoma" w:hAnsi="Tahoma" w:cs="Tahoma"/>
          <w:b/>
          <w:color w:val="000000"/>
          <w:sz w:val="28"/>
          <w:szCs w:val="28"/>
        </w:rPr>
      </w:pPr>
      <w:r w:rsidRPr="00292B1B">
        <w:rPr>
          <w:rFonts w:ascii="Tahoma" w:hAnsi="Tahoma" w:cs="Tahoma"/>
          <w:bCs/>
          <w:szCs w:val="24"/>
        </w:rPr>
        <w:t xml:space="preserve"> </w:t>
      </w:r>
    </w:p>
    <w:p w14:paraId="0A040831" w14:textId="77777777" w:rsidR="00EC227E" w:rsidRPr="00394FCC" w:rsidRDefault="00EC227E" w:rsidP="00EC227E">
      <w:pPr>
        <w:rPr>
          <w:rStyle w:val="aunorm"/>
          <w:rFonts w:ascii="Tahoma" w:hAnsi="Tahoma" w:cs="Tahoma"/>
          <w:color w:val="002060"/>
          <w:sz w:val="20"/>
        </w:rPr>
      </w:pPr>
    </w:p>
    <w:p w14:paraId="57BAFC6B" w14:textId="7CB9900D" w:rsidR="00EC227E" w:rsidRPr="00AB2093" w:rsidRDefault="00F23D0A" w:rsidP="00EC227E">
      <w:pPr>
        <w:autoSpaceDE w:val="0"/>
        <w:rPr>
          <w:rFonts w:ascii="Tahoma" w:hAnsi="Tahoma" w:cs="Tahoma"/>
          <w:iCs/>
          <w:color w:val="002060"/>
        </w:rPr>
      </w:pPr>
      <w:hyperlink r:id="rId8" w:history="1">
        <w:r w:rsidR="00EC227E" w:rsidRPr="00394FCC">
          <w:rPr>
            <w:rStyle w:val="Hipervnculo"/>
            <w:rFonts w:ascii="Tahoma" w:hAnsi="Tahoma" w:cs="Tahoma"/>
            <w:iCs/>
          </w:rPr>
          <w:t>La Asociación Provincial de Empresarios de la Industria Textil, Confección y Moda Albacete, ASECAB</w:t>
        </w:r>
      </w:hyperlink>
      <w:r w:rsidR="00EC227E" w:rsidRPr="00394FCC">
        <w:rPr>
          <w:rFonts w:ascii="Tahoma" w:hAnsi="Tahoma" w:cs="Tahoma"/>
          <w:iCs/>
          <w:color w:val="002060"/>
        </w:rPr>
        <w:t xml:space="preserve">, </w:t>
      </w:r>
      <w:r w:rsidR="00EC227E" w:rsidRPr="00AB2093">
        <w:rPr>
          <w:rFonts w:ascii="Tahoma" w:hAnsi="Tahoma" w:cs="Tahoma"/>
          <w:iCs/>
          <w:color w:val="000000" w:themeColor="text1"/>
        </w:rPr>
        <w:t xml:space="preserve">integrada en </w:t>
      </w:r>
      <w:hyperlink r:id="rId9" w:history="1">
        <w:r w:rsidR="00EC227E" w:rsidRPr="005A7821">
          <w:rPr>
            <w:rStyle w:val="Hipervnculo"/>
            <w:rFonts w:ascii="Tahoma" w:hAnsi="Tahoma" w:cs="Tahoma"/>
            <w:iCs/>
          </w:rPr>
          <w:t>FEDA</w:t>
        </w:r>
      </w:hyperlink>
      <w:r w:rsidR="00EC227E">
        <w:rPr>
          <w:rFonts w:ascii="Tahoma" w:hAnsi="Tahoma" w:cs="Tahoma"/>
          <w:iCs/>
          <w:color w:val="002060"/>
        </w:rPr>
        <w:t xml:space="preserve"> </w:t>
      </w:r>
      <w:r w:rsidR="00EC227E" w:rsidRPr="00547591">
        <w:rPr>
          <w:rFonts w:ascii="Tahoma" w:hAnsi="Tahoma" w:cs="Tahoma"/>
          <w:iCs/>
        </w:rPr>
        <w:t xml:space="preserve">desde 1977, </w:t>
      </w:r>
      <w:r w:rsidR="00EC227E">
        <w:rPr>
          <w:rFonts w:ascii="Tahoma" w:hAnsi="Tahoma" w:cs="Tahoma"/>
          <w:iCs/>
        </w:rPr>
        <w:t>ratifica</w:t>
      </w:r>
      <w:r w:rsidR="00EC227E" w:rsidRPr="00547591">
        <w:rPr>
          <w:rFonts w:ascii="Tahoma" w:hAnsi="Tahoma" w:cs="Tahoma"/>
          <w:iCs/>
        </w:rPr>
        <w:t xml:space="preserve"> su nueva Junta Directiva, </w:t>
      </w:r>
      <w:r w:rsidR="00EC227E">
        <w:rPr>
          <w:rFonts w:ascii="Tahoma" w:hAnsi="Tahoma" w:cs="Tahoma"/>
          <w:iCs/>
        </w:rPr>
        <w:t xml:space="preserve">con Francisco Barrios Benavent, como presidente, </w:t>
      </w:r>
      <w:r w:rsidR="00EC227E" w:rsidRPr="00547591">
        <w:rPr>
          <w:rFonts w:ascii="Tahoma" w:hAnsi="Tahoma" w:cs="Tahoma"/>
          <w:iCs/>
        </w:rPr>
        <w:t xml:space="preserve">de </w:t>
      </w:r>
      <w:r w:rsidR="00EC227E" w:rsidRPr="00EC227E">
        <w:rPr>
          <w:rFonts w:ascii="Tahoma" w:hAnsi="Tahoma" w:cs="Tahoma"/>
          <w:bCs/>
          <w:iCs/>
        </w:rPr>
        <w:t>Enzo Romano Ceremonia</w:t>
      </w:r>
      <w:r w:rsidR="00EC227E" w:rsidRPr="00547591">
        <w:rPr>
          <w:rFonts w:ascii="Tahoma" w:hAnsi="Tahoma" w:cs="Tahoma"/>
          <w:iCs/>
        </w:rPr>
        <w:t xml:space="preserve">; </w:t>
      </w:r>
      <w:r w:rsidR="00EC227E">
        <w:rPr>
          <w:rFonts w:ascii="Tahoma" w:hAnsi="Tahoma" w:cs="Tahoma"/>
          <w:iCs/>
        </w:rPr>
        <w:t>vi</w:t>
      </w:r>
      <w:r w:rsidR="00EC227E" w:rsidRPr="00547591">
        <w:rPr>
          <w:rFonts w:ascii="Tahoma" w:hAnsi="Tahoma" w:cs="Tahoma"/>
          <w:iCs/>
        </w:rPr>
        <w:t>cepresidente</w:t>
      </w:r>
      <w:r w:rsidR="00EC227E">
        <w:rPr>
          <w:rFonts w:ascii="Tahoma" w:hAnsi="Tahoma" w:cs="Tahoma"/>
          <w:iCs/>
        </w:rPr>
        <w:t>,</w:t>
      </w:r>
      <w:r w:rsidR="00EC227E" w:rsidRPr="00547591">
        <w:rPr>
          <w:rFonts w:ascii="Tahoma" w:hAnsi="Tahoma" w:cs="Tahoma"/>
          <w:iCs/>
        </w:rPr>
        <w:t xml:space="preserve"> Conrado Díaz Jiménez de </w:t>
      </w:r>
      <w:r w:rsidR="00EC227E" w:rsidRPr="00EC227E">
        <w:rPr>
          <w:rFonts w:ascii="Tahoma" w:hAnsi="Tahoma" w:cs="Tahoma"/>
          <w:bCs/>
          <w:iCs/>
        </w:rPr>
        <w:t>Akila</w:t>
      </w:r>
      <w:r w:rsidR="00EC227E">
        <w:rPr>
          <w:rFonts w:ascii="Tahoma" w:hAnsi="Tahoma" w:cs="Tahoma"/>
          <w:bCs/>
          <w:iCs/>
        </w:rPr>
        <w:t>; s</w:t>
      </w:r>
      <w:r w:rsidR="00EC227E" w:rsidRPr="00547591">
        <w:rPr>
          <w:rFonts w:ascii="Tahoma" w:hAnsi="Tahoma" w:cs="Tahoma"/>
          <w:iCs/>
        </w:rPr>
        <w:t>ecretario-</w:t>
      </w:r>
      <w:r w:rsidR="00EC227E">
        <w:rPr>
          <w:rFonts w:ascii="Tahoma" w:hAnsi="Tahoma" w:cs="Tahoma"/>
          <w:iCs/>
        </w:rPr>
        <w:t>t</w:t>
      </w:r>
      <w:r w:rsidR="00EC227E" w:rsidRPr="00547591">
        <w:rPr>
          <w:rFonts w:ascii="Tahoma" w:hAnsi="Tahoma" w:cs="Tahoma"/>
          <w:iCs/>
        </w:rPr>
        <w:t>es</w:t>
      </w:r>
      <w:r w:rsidR="00EC227E">
        <w:rPr>
          <w:rFonts w:ascii="Tahoma" w:hAnsi="Tahoma" w:cs="Tahoma"/>
          <w:iCs/>
        </w:rPr>
        <w:t>orero, Juan Pablo  González de</w:t>
      </w:r>
      <w:r w:rsidR="00EC227E" w:rsidRPr="00547591">
        <w:rPr>
          <w:rFonts w:ascii="Tahoma" w:hAnsi="Tahoma" w:cs="Tahoma"/>
          <w:iCs/>
        </w:rPr>
        <w:t xml:space="preserve"> </w:t>
      </w:r>
      <w:r w:rsidR="00EC227E" w:rsidRPr="00EC227E">
        <w:rPr>
          <w:rFonts w:ascii="Tahoma" w:hAnsi="Tahoma" w:cs="Tahoma"/>
          <w:bCs/>
          <w:iCs/>
        </w:rPr>
        <w:t>Capitán Denim</w:t>
      </w:r>
      <w:r w:rsidR="00EC227E">
        <w:rPr>
          <w:rFonts w:ascii="Tahoma" w:hAnsi="Tahoma" w:cs="Tahoma"/>
          <w:bCs/>
          <w:iCs/>
        </w:rPr>
        <w:t xml:space="preserve">; </w:t>
      </w:r>
      <w:r w:rsidR="006904B2">
        <w:rPr>
          <w:rFonts w:ascii="Tahoma" w:hAnsi="Tahoma" w:cs="Tahoma"/>
          <w:bCs/>
          <w:iCs/>
        </w:rPr>
        <w:t xml:space="preserve">y como vocales </w:t>
      </w:r>
      <w:r w:rsidR="00EC227E">
        <w:rPr>
          <w:rFonts w:ascii="Tahoma" w:hAnsi="Tahoma" w:cs="Tahoma"/>
          <w:iCs/>
        </w:rPr>
        <w:t>Isabel Mascagni Valero, de</w:t>
      </w:r>
      <w:r w:rsidR="00EC227E" w:rsidRPr="00547591">
        <w:rPr>
          <w:rFonts w:ascii="Tahoma" w:hAnsi="Tahoma" w:cs="Tahoma"/>
          <w:iCs/>
        </w:rPr>
        <w:t xml:space="preserve"> </w:t>
      </w:r>
      <w:r w:rsidR="00EC227E" w:rsidRPr="00EC227E">
        <w:rPr>
          <w:rFonts w:ascii="Tahoma" w:hAnsi="Tahoma" w:cs="Tahoma"/>
          <w:bCs/>
          <w:iCs/>
        </w:rPr>
        <w:t>Mascagni</w:t>
      </w:r>
      <w:r w:rsidR="00EC227E" w:rsidRPr="00547591">
        <w:rPr>
          <w:rFonts w:ascii="Tahoma" w:hAnsi="Tahoma" w:cs="Tahoma"/>
          <w:iCs/>
        </w:rPr>
        <w:t>; José Javier Serna Díaz</w:t>
      </w:r>
      <w:r w:rsidR="00EC227E">
        <w:rPr>
          <w:rFonts w:ascii="Tahoma" w:hAnsi="Tahoma" w:cs="Tahoma"/>
          <w:iCs/>
        </w:rPr>
        <w:t>, de</w:t>
      </w:r>
      <w:r w:rsidR="00EC227E" w:rsidRPr="00547591">
        <w:rPr>
          <w:rFonts w:ascii="Tahoma" w:hAnsi="Tahoma" w:cs="Tahoma"/>
          <w:iCs/>
        </w:rPr>
        <w:t xml:space="preserve"> </w:t>
      </w:r>
      <w:r w:rsidR="00EC227E" w:rsidRPr="00EC227E">
        <w:rPr>
          <w:rFonts w:ascii="Tahoma" w:hAnsi="Tahoma" w:cs="Tahoma"/>
          <w:bCs/>
          <w:iCs/>
        </w:rPr>
        <w:t>La Amapola</w:t>
      </w:r>
      <w:r w:rsidR="00EC227E" w:rsidRPr="00547591">
        <w:rPr>
          <w:rFonts w:ascii="Tahoma" w:hAnsi="Tahoma" w:cs="Tahoma"/>
          <w:iCs/>
        </w:rPr>
        <w:t>, y  Miguel Ángel Jimé</w:t>
      </w:r>
      <w:r w:rsidR="00EC227E">
        <w:rPr>
          <w:rFonts w:ascii="Tahoma" w:hAnsi="Tahoma" w:cs="Tahoma"/>
          <w:iCs/>
        </w:rPr>
        <w:t>nez Navarra</w:t>
      </w:r>
      <w:r w:rsidR="006904B2">
        <w:rPr>
          <w:rFonts w:ascii="Tahoma" w:hAnsi="Tahoma" w:cs="Tahoma"/>
          <w:iCs/>
        </w:rPr>
        <w:t>,</w:t>
      </w:r>
      <w:r w:rsidR="00EC227E" w:rsidRPr="00547591">
        <w:rPr>
          <w:rFonts w:ascii="Tahoma" w:hAnsi="Tahoma" w:cs="Tahoma"/>
          <w:iCs/>
        </w:rPr>
        <w:t xml:space="preserve"> de </w:t>
      </w:r>
      <w:r w:rsidR="006904B2" w:rsidRPr="006904B2">
        <w:rPr>
          <w:rFonts w:ascii="Tahoma" w:hAnsi="Tahoma" w:cs="Tahoma"/>
          <w:bCs/>
          <w:iCs/>
        </w:rPr>
        <w:t>Toltec.</w:t>
      </w:r>
    </w:p>
    <w:p w14:paraId="3B726CB0" w14:textId="77777777" w:rsidR="00EC227E" w:rsidRDefault="00EC227E" w:rsidP="00EC227E">
      <w:pPr>
        <w:autoSpaceDE w:val="0"/>
        <w:rPr>
          <w:rFonts w:ascii="Tahoma" w:hAnsi="Tahoma" w:cs="Tahoma"/>
          <w:iCs/>
        </w:rPr>
      </w:pPr>
    </w:p>
    <w:p w14:paraId="2FC07148" w14:textId="71836EF8" w:rsidR="00EC227E" w:rsidRDefault="00EC227E" w:rsidP="00EC227E">
      <w:pPr>
        <w:autoSpaceDE w:val="0"/>
        <w:rPr>
          <w:rFonts w:ascii="Tahoma" w:hAnsi="Tahoma" w:cs="Tahoma"/>
          <w:iCs/>
        </w:rPr>
      </w:pPr>
      <w:r>
        <w:rPr>
          <w:rFonts w:ascii="Tahoma" w:hAnsi="Tahoma" w:cs="Tahoma"/>
          <w:iCs/>
        </w:rPr>
        <w:t>Una de las apuestas desde el comienzo de la Asociación ha sido la internacionalización como uno de los motores del sector</w:t>
      </w:r>
      <w:r w:rsidR="006904B2">
        <w:rPr>
          <w:rFonts w:ascii="Tahoma" w:hAnsi="Tahoma" w:cs="Tahoma"/>
          <w:iCs/>
        </w:rPr>
        <w:t>. Por ello,</w:t>
      </w:r>
      <w:r w:rsidRPr="00AA02E6">
        <w:rPr>
          <w:rFonts w:ascii="Tahoma" w:hAnsi="Tahoma" w:cs="Tahoma"/>
          <w:iCs/>
        </w:rPr>
        <w:t xml:space="preserve"> resulta indispensable aprovechar las acciones enmarcadas en el Plan de Moda del Instituto de Promoción Exterior de Castilla-La Mancha, </w:t>
      </w:r>
      <w:hyperlink r:id="rId10" w:history="1">
        <w:r w:rsidRPr="006904B2">
          <w:rPr>
            <w:rStyle w:val="Hipervnculo"/>
            <w:rFonts w:ascii="Tahoma" w:hAnsi="Tahoma" w:cs="Tahoma"/>
            <w:iCs/>
          </w:rPr>
          <w:t>IPEX</w:t>
        </w:r>
      </w:hyperlink>
      <w:r w:rsidRPr="00AA02E6">
        <w:rPr>
          <w:rFonts w:ascii="Tahoma" w:hAnsi="Tahoma" w:cs="Tahoma"/>
          <w:iCs/>
        </w:rPr>
        <w:t>.</w:t>
      </w:r>
      <w:r>
        <w:rPr>
          <w:rFonts w:ascii="Tahoma" w:hAnsi="Tahoma" w:cs="Tahoma"/>
          <w:iCs/>
        </w:rPr>
        <w:t xml:space="preserve"> </w:t>
      </w:r>
    </w:p>
    <w:p w14:paraId="04C6ACBA" w14:textId="77777777" w:rsidR="00EC227E" w:rsidRDefault="00EC227E" w:rsidP="00EC227E">
      <w:pPr>
        <w:autoSpaceDE w:val="0"/>
        <w:rPr>
          <w:rFonts w:ascii="Tahoma" w:hAnsi="Tahoma" w:cs="Tahoma"/>
          <w:iCs/>
        </w:rPr>
      </w:pPr>
    </w:p>
    <w:p w14:paraId="54DD1FAE" w14:textId="3D57FCB4" w:rsidR="00EC227E" w:rsidRDefault="00EC227E" w:rsidP="00EC227E">
      <w:pPr>
        <w:autoSpaceDE w:val="0"/>
        <w:rPr>
          <w:rFonts w:ascii="Tahoma" w:hAnsi="Tahoma" w:cs="Tahoma"/>
          <w:iCs/>
        </w:rPr>
      </w:pPr>
      <w:r>
        <w:rPr>
          <w:rFonts w:ascii="Tahoma" w:hAnsi="Tahoma" w:cs="Tahoma"/>
          <w:iCs/>
        </w:rPr>
        <w:t xml:space="preserve">La </w:t>
      </w:r>
      <w:r w:rsidR="006904B2">
        <w:rPr>
          <w:rFonts w:ascii="Tahoma" w:hAnsi="Tahoma" w:cs="Tahoma"/>
          <w:iCs/>
        </w:rPr>
        <w:t>A</w:t>
      </w:r>
      <w:r>
        <w:rPr>
          <w:rFonts w:ascii="Tahoma" w:hAnsi="Tahoma" w:cs="Tahoma"/>
          <w:iCs/>
        </w:rPr>
        <w:t xml:space="preserve">sociación también destaca lo positivo de formar parte de la </w:t>
      </w:r>
      <w:hyperlink r:id="rId11" w:history="1">
        <w:r w:rsidRPr="005A7821">
          <w:rPr>
            <w:rStyle w:val="Hipervnculo"/>
            <w:rFonts w:ascii="Tahoma" w:hAnsi="Tahoma" w:cs="Tahoma"/>
          </w:rPr>
          <w:t>Federación Española de Empresas de la Confección, FEDECON</w:t>
        </w:r>
      </w:hyperlink>
      <w:r>
        <w:rPr>
          <w:rFonts w:ascii="Tahoma" w:hAnsi="Tahoma" w:cs="Tahoma"/>
          <w:iCs/>
        </w:rPr>
        <w:t xml:space="preserve">. </w:t>
      </w:r>
      <w:r w:rsidR="006904B2">
        <w:rPr>
          <w:rFonts w:ascii="Tahoma" w:hAnsi="Tahoma" w:cs="Tahoma"/>
          <w:iCs/>
        </w:rPr>
        <w:t>En este sentido,</w:t>
      </w:r>
      <w:r>
        <w:rPr>
          <w:rFonts w:ascii="Tahoma" w:hAnsi="Tahoma" w:cs="Tahoma"/>
          <w:iCs/>
        </w:rPr>
        <w:t xml:space="preserve"> se apuesta por retomar la participación activa en las asambleas de la </w:t>
      </w:r>
      <w:r w:rsidR="006904B2">
        <w:rPr>
          <w:rFonts w:ascii="Tahoma" w:hAnsi="Tahoma" w:cs="Tahoma"/>
          <w:iCs/>
        </w:rPr>
        <w:t>F</w:t>
      </w:r>
      <w:r>
        <w:rPr>
          <w:rFonts w:ascii="Tahoma" w:hAnsi="Tahoma" w:cs="Tahoma"/>
          <w:iCs/>
        </w:rPr>
        <w:t>ederació</w:t>
      </w:r>
      <w:r w:rsidRPr="00547591">
        <w:rPr>
          <w:rFonts w:ascii="Tahoma" w:hAnsi="Tahoma" w:cs="Tahoma"/>
          <w:iCs/>
        </w:rPr>
        <w:t>n</w:t>
      </w:r>
      <w:r>
        <w:rPr>
          <w:rFonts w:ascii="Tahoma" w:hAnsi="Tahoma" w:cs="Tahoma"/>
          <w:iCs/>
        </w:rPr>
        <w:t xml:space="preserve">, así como la asistencia a formaciones y eventos clave a nivel nacional coordinados desde la </w:t>
      </w:r>
      <w:r w:rsidR="006904B2">
        <w:rPr>
          <w:rFonts w:ascii="Tahoma" w:hAnsi="Tahoma" w:cs="Tahoma"/>
          <w:iCs/>
        </w:rPr>
        <w:t>F</w:t>
      </w:r>
      <w:r>
        <w:rPr>
          <w:rFonts w:ascii="Tahoma" w:hAnsi="Tahoma" w:cs="Tahoma"/>
          <w:iCs/>
        </w:rPr>
        <w:t xml:space="preserve">ederación, con el fin de estar al día de todas las tendencias y potenciar la representatividad de las empresas de la provincia en el panorama nacional. </w:t>
      </w:r>
    </w:p>
    <w:p w14:paraId="42153452" w14:textId="77777777" w:rsidR="00EC227E" w:rsidRDefault="00EC227E" w:rsidP="00EC227E">
      <w:pPr>
        <w:autoSpaceDE w:val="0"/>
        <w:rPr>
          <w:rFonts w:ascii="Tahoma" w:hAnsi="Tahoma" w:cs="Tahoma"/>
          <w:iCs/>
        </w:rPr>
      </w:pPr>
    </w:p>
    <w:p w14:paraId="42850D06" w14:textId="2D8A4FCB" w:rsidR="00EC227E" w:rsidRDefault="00EC227E" w:rsidP="00EC227E">
      <w:pPr>
        <w:autoSpaceDE w:val="0"/>
        <w:rPr>
          <w:rFonts w:ascii="Tahoma" w:hAnsi="Tahoma" w:cs="Tahoma"/>
          <w:iCs/>
        </w:rPr>
      </w:pPr>
      <w:r>
        <w:rPr>
          <w:rFonts w:ascii="Tahoma" w:hAnsi="Tahoma" w:cs="Tahoma"/>
          <w:iCs/>
        </w:rPr>
        <w:t xml:space="preserve">Otro de los puntos clave para los próximos meses es la formación técnica sobre la nueva </w:t>
      </w:r>
      <w:r w:rsidRPr="00292B1B">
        <w:rPr>
          <w:rFonts w:ascii="Tahoma" w:hAnsi="Tahoma" w:cs="Tahoma"/>
          <w:bCs/>
          <w:iCs/>
        </w:rPr>
        <w:t>normativa sectorial relacionada con la economía circular y la gestión residuos.</w:t>
      </w:r>
      <w:r>
        <w:rPr>
          <w:rFonts w:ascii="Tahoma" w:hAnsi="Tahoma" w:cs="Tahoma"/>
          <w:iCs/>
        </w:rPr>
        <w:t xml:space="preserve"> </w:t>
      </w:r>
      <w:r w:rsidRPr="00C5655D">
        <w:rPr>
          <w:rFonts w:ascii="Tahoma" w:hAnsi="Tahoma" w:cs="Tahoma"/>
          <w:iCs/>
        </w:rPr>
        <w:t xml:space="preserve">Para ello, la </w:t>
      </w:r>
      <w:r w:rsidR="006904B2">
        <w:rPr>
          <w:rFonts w:ascii="Tahoma" w:hAnsi="Tahoma" w:cs="Tahoma"/>
          <w:iCs/>
        </w:rPr>
        <w:t>A</w:t>
      </w:r>
      <w:r w:rsidRPr="00C5655D">
        <w:rPr>
          <w:rFonts w:ascii="Tahoma" w:hAnsi="Tahoma" w:cs="Tahoma"/>
          <w:iCs/>
        </w:rPr>
        <w:t xml:space="preserve">sociación planea desarrollar </w:t>
      </w:r>
      <w:r>
        <w:rPr>
          <w:rFonts w:ascii="Tahoma" w:hAnsi="Tahoma" w:cs="Tahoma"/>
          <w:iCs/>
        </w:rPr>
        <w:t xml:space="preserve">próximamente </w:t>
      </w:r>
      <w:r w:rsidRPr="00C5655D">
        <w:rPr>
          <w:rFonts w:ascii="Tahoma" w:hAnsi="Tahoma" w:cs="Tahoma"/>
          <w:iCs/>
        </w:rPr>
        <w:t xml:space="preserve">una jornada técnica en la que se analice y se explique en detalle la nueva normativa de gestión de residuos textiles, así como la responsabilidad ampliada del productor en el sector textil, en colaboración con la </w:t>
      </w:r>
      <w:hyperlink r:id="rId12" w:history="1">
        <w:r w:rsidRPr="00C5655D">
          <w:rPr>
            <w:rStyle w:val="Hipervnculo"/>
            <w:rFonts w:ascii="Tahoma" w:hAnsi="Tahoma" w:cs="Tahoma"/>
            <w:iCs/>
          </w:rPr>
          <w:t>Asociación de Gestores Ambientales de Albacete, AGESAM</w:t>
        </w:r>
      </w:hyperlink>
      <w:r w:rsidRPr="00C5655D">
        <w:rPr>
          <w:rFonts w:ascii="Tahoma" w:hAnsi="Tahoma" w:cs="Tahoma"/>
          <w:iCs/>
        </w:rPr>
        <w:t>, también integrada en FEDA.</w:t>
      </w:r>
      <w:r>
        <w:rPr>
          <w:rFonts w:ascii="Tahoma" w:hAnsi="Tahoma" w:cs="Tahoma"/>
          <w:iCs/>
        </w:rPr>
        <w:t xml:space="preserve"> </w:t>
      </w:r>
    </w:p>
    <w:p w14:paraId="055173DA" w14:textId="77777777" w:rsidR="00EC227E" w:rsidRDefault="00EC227E" w:rsidP="00EC227E">
      <w:pPr>
        <w:rPr>
          <w:rFonts w:ascii="Tahoma" w:hAnsi="Tahoma" w:cs="Tahoma"/>
          <w:color w:val="002060"/>
        </w:rPr>
      </w:pPr>
    </w:p>
    <w:p w14:paraId="2E98E957" w14:textId="09CC0DA9" w:rsidR="00C93A71" w:rsidRPr="004D0508" w:rsidRDefault="00EC227E" w:rsidP="00292B1B">
      <w:pPr>
        <w:rPr>
          <w:rFonts w:ascii="Tahoma" w:hAnsi="Tahoma" w:cs="Tahoma"/>
          <w:bCs/>
          <w:szCs w:val="24"/>
        </w:rPr>
      </w:pPr>
      <w:r w:rsidRPr="00C5655D">
        <w:rPr>
          <w:rFonts w:ascii="Tahoma" w:hAnsi="Tahoma" w:cs="Tahoma"/>
          <w:color w:val="000000" w:themeColor="text1"/>
        </w:rPr>
        <w:t xml:space="preserve">Finalmente, los miembros de las </w:t>
      </w:r>
      <w:r w:rsidR="006904B2">
        <w:rPr>
          <w:rFonts w:ascii="Tahoma" w:hAnsi="Tahoma" w:cs="Tahoma"/>
          <w:color w:val="000000" w:themeColor="text1"/>
        </w:rPr>
        <w:t>A</w:t>
      </w:r>
      <w:r w:rsidRPr="00C5655D">
        <w:rPr>
          <w:rFonts w:ascii="Tahoma" w:hAnsi="Tahoma" w:cs="Tahoma"/>
          <w:color w:val="000000" w:themeColor="text1"/>
        </w:rPr>
        <w:t xml:space="preserve">sociación han </w:t>
      </w:r>
      <w:r>
        <w:rPr>
          <w:rFonts w:ascii="Tahoma" w:hAnsi="Tahoma" w:cs="Tahoma"/>
          <w:color w:val="000000" w:themeColor="text1"/>
        </w:rPr>
        <w:t>remarcado</w:t>
      </w:r>
      <w:r w:rsidRPr="00C5655D">
        <w:rPr>
          <w:rFonts w:ascii="Tahoma" w:hAnsi="Tahoma" w:cs="Tahoma"/>
          <w:color w:val="000000" w:themeColor="text1"/>
        </w:rPr>
        <w:t xml:space="preserve"> el trabajo realizado desde la </w:t>
      </w:r>
      <w:r w:rsidR="006904B2">
        <w:rPr>
          <w:rFonts w:ascii="Tahoma" w:hAnsi="Tahoma" w:cs="Tahoma"/>
          <w:color w:val="000000" w:themeColor="text1"/>
        </w:rPr>
        <w:t>A</w:t>
      </w:r>
      <w:r w:rsidRPr="00C5655D">
        <w:rPr>
          <w:rFonts w:ascii="Tahoma" w:hAnsi="Tahoma" w:cs="Tahoma"/>
          <w:color w:val="000000" w:themeColor="text1"/>
        </w:rPr>
        <w:t xml:space="preserve">sociación en sus casi 50 años de historia, resaltando lo positivo del </w:t>
      </w:r>
      <w:r w:rsidRPr="006904B2">
        <w:rPr>
          <w:rFonts w:ascii="Tahoma" w:hAnsi="Tahoma" w:cs="Tahoma"/>
          <w:bCs/>
          <w:color w:val="000000" w:themeColor="text1"/>
        </w:rPr>
        <w:t>asociacionismo,</w:t>
      </w:r>
      <w:r w:rsidRPr="00C5655D">
        <w:rPr>
          <w:rFonts w:ascii="Tahoma" w:hAnsi="Tahoma" w:cs="Tahoma"/>
          <w:b/>
          <w:color w:val="000000" w:themeColor="text1"/>
        </w:rPr>
        <w:t xml:space="preserve"> </w:t>
      </w:r>
      <w:r w:rsidRPr="00C5655D">
        <w:rPr>
          <w:rFonts w:ascii="Tahoma" w:hAnsi="Tahoma" w:cs="Tahoma"/>
          <w:color w:val="000000" w:themeColor="text1"/>
        </w:rPr>
        <w:t>la unidad, el intercambio de ideas y las acciones conjuntas de promoción de</w:t>
      </w:r>
      <w:r>
        <w:rPr>
          <w:rFonts w:ascii="Tahoma" w:hAnsi="Tahoma" w:cs="Tahoma"/>
          <w:color w:val="000000" w:themeColor="text1"/>
        </w:rPr>
        <w:t xml:space="preserve"> </w:t>
      </w:r>
      <w:r w:rsidRPr="00C5655D">
        <w:rPr>
          <w:rFonts w:ascii="Tahoma" w:hAnsi="Tahoma" w:cs="Tahoma"/>
          <w:color w:val="000000" w:themeColor="text1"/>
        </w:rPr>
        <w:t>l</w:t>
      </w:r>
      <w:r>
        <w:rPr>
          <w:rFonts w:ascii="Tahoma" w:hAnsi="Tahoma" w:cs="Tahoma"/>
          <w:color w:val="000000" w:themeColor="text1"/>
        </w:rPr>
        <w:t>as empresas del</w:t>
      </w:r>
      <w:r w:rsidRPr="00C5655D">
        <w:rPr>
          <w:rFonts w:ascii="Tahoma" w:hAnsi="Tahoma" w:cs="Tahoma"/>
          <w:color w:val="000000" w:themeColor="text1"/>
        </w:rPr>
        <w:t xml:space="preserve"> sector</w:t>
      </w:r>
      <w:r>
        <w:rPr>
          <w:rFonts w:ascii="Tahoma" w:hAnsi="Tahoma" w:cs="Tahoma"/>
          <w:color w:val="002060"/>
        </w:rPr>
        <w:t xml:space="preserve">. </w:t>
      </w:r>
    </w:p>
    <w:sectPr w:rsidR="00C93A71" w:rsidRPr="004D0508" w:rsidSect="00702694">
      <w:headerReference w:type="default" r:id="rId13"/>
      <w:footerReference w:type="even" r:id="rId14"/>
      <w:footerReference w:type="defaul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F23D0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354B6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F23D0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354B6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F23D0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354B6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ED58FD"/>
    <w:multiLevelType w:val="hybridMultilevel"/>
    <w:tmpl w:val="440AB2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B05996"/>
    <w:multiLevelType w:val="hybridMultilevel"/>
    <w:tmpl w:val="0B6A5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2B5504"/>
    <w:multiLevelType w:val="hybridMultilevel"/>
    <w:tmpl w:val="8048CC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7806C9"/>
    <w:multiLevelType w:val="hybridMultilevel"/>
    <w:tmpl w:val="D9BEF1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1672746"/>
    <w:multiLevelType w:val="hybridMultilevel"/>
    <w:tmpl w:val="D18C6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1E68AE"/>
    <w:multiLevelType w:val="hybridMultilevel"/>
    <w:tmpl w:val="2C9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5A028A"/>
    <w:multiLevelType w:val="hybridMultilevel"/>
    <w:tmpl w:val="41A4A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291E84"/>
    <w:multiLevelType w:val="hybridMultilevel"/>
    <w:tmpl w:val="E0EC7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AB65FA"/>
    <w:multiLevelType w:val="hybridMultilevel"/>
    <w:tmpl w:val="557AC418"/>
    <w:lvl w:ilvl="0" w:tplc="E654CEE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534F05"/>
    <w:multiLevelType w:val="hybridMultilevel"/>
    <w:tmpl w:val="5E3A2B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B511CC"/>
    <w:multiLevelType w:val="hybridMultilevel"/>
    <w:tmpl w:val="92CAD3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D05088"/>
    <w:multiLevelType w:val="hybridMultilevel"/>
    <w:tmpl w:val="5BA67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F70D15"/>
    <w:multiLevelType w:val="hybridMultilevel"/>
    <w:tmpl w:val="BA5857A2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5" w15:restartNumberingAfterBreak="0">
    <w:nsid w:val="5CD50E9B"/>
    <w:multiLevelType w:val="hybridMultilevel"/>
    <w:tmpl w:val="EF1A71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0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854C93"/>
    <w:multiLevelType w:val="hybridMultilevel"/>
    <w:tmpl w:val="EE7A4E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D968D6"/>
    <w:multiLevelType w:val="hybridMultilevel"/>
    <w:tmpl w:val="746E0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E5721C"/>
    <w:multiLevelType w:val="hybridMultilevel"/>
    <w:tmpl w:val="7CCE62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37"/>
  </w:num>
  <w:num w:numId="7" w16cid:durableId="94718398">
    <w:abstractNumId w:val="30"/>
  </w:num>
  <w:num w:numId="8" w16cid:durableId="39020734">
    <w:abstractNumId w:val="17"/>
  </w:num>
  <w:num w:numId="9" w16cid:durableId="272857923">
    <w:abstractNumId w:val="27"/>
  </w:num>
  <w:num w:numId="10" w16cid:durableId="1113865781">
    <w:abstractNumId w:val="31"/>
  </w:num>
  <w:num w:numId="11" w16cid:durableId="173803944">
    <w:abstractNumId w:val="13"/>
  </w:num>
  <w:num w:numId="12" w16cid:durableId="124128548">
    <w:abstractNumId w:val="11"/>
  </w:num>
  <w:num w:numId="13" w16cid:durableId="1302922694">
    <w:abstractNumId w:val="40"/>
  </w:num>
  <w:num w:numId="14" w16cid:durableId="1686007975">
    <w:abstractNumId w:val="8"/>
  </w:num>
  <w:num w:numId="15" w16cid:durableId="952202115">
    <w:abstractNumId w:val="47"/>
  </w:num>
  <w:num w:numId="16" w16cid:durableId="646975843">
    <w:abstractNumId w:val="38"/>
  </w:num>
  <w:num w:numId="17" w16cid:durableId="453064724">
    <w:abstractNumId w:val="23"/>
  </w:num>
  <w:num w:numId="18" w16cid:durableId="164489034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44"/>
  </w:num>
  <w:num w:numId="20" w16cid:durableId="889194308">
    <w:abstractNumId w:val="36"/>
  </w:num>
  <w:num w:numId="21" w16cid:durableId="999969029">
    <w:abstractNumId w:val="41"/>
  </w:num>
  <w:num w:numId="22" w16cid:durableId="1715083673">
    <w:abstractNumId w:val="26"/>
  </w:num>
  <w:num w:numId="23" w16cid:durableId="245967200">
    <w:abstractNumId w:val="10"/>
  </w:num>
  <w:num w:numId="24" w16cid:durableId="182017765">
    <w:abstractNumId w:val="21"/>
  </w:num>
  <w:num w:numId="25" w16cid:durableId="920065433">
    <w:abstractNumId w:val="28"/>
  </w:num>
  <w:num w:numId="26" w16cid:durableId="407583471">
    <w:abstractNumId w:val="12"/>
  </w:num>
  <w:num w:numId="27" w16cid:durableId="2061050068">
    <w:abstractNumId w:val="33"/>
  </w:num>
  <w:num w:numId="28" w16cid:durableId="1881429648">
    <w:abstractNumId w:val="18"/>
  </w:num>
  <w:num w:numId="29" w16cid:durableId="1144850428">
    <w:abstractNumId w:val="43"/>
  </w:num>
  <w:num w:numId="30" w16cid:durableId="884803084">
    <w:abstractNumId w:val="22"/>
  </w:num>
  <w:num w:numId="31" w16cid:durableId="1788967027">
    <w:abstractNumId w:val="45"/>
  </w:num>
  <w:num w:numId="32" w16cid:durableId="927077218">
    <w:abstractNumId w:val="35"/>
  </w:num>
  <w:num w:numId="33" w16cid:durableId="240063491">
    <w:abstractNumId w:val="42"/>
  </w:num>
  <w:num w:numId="34" w16cid:durableId="1228615107">
    <w:abstractNumId w:val="32"/>
  </w:num>
  <w:num w:numId="35" w16cid:durableId="2119448554">
    <w:abstractNumId w:val="7"/>
  </w:num>
  <w:num w:numId="36" w16cid:durableId="2082290657">
    <w:abstractNumId w:val="29"/>
  </w:num>
  <w:num w:numId="37" w16cid:durableId="374433812">
    <w:abstractNumId w:val="16"/>
  </w:num>
  <w:num w:numId="38" w16cid:durableId="306323587">
    <w:abstractNumId w:val="46"/>
  </w:num>
  <w:num w:numId="39" w16cid:durableId="866870334">
    <w:abstractNumId w:val="24"/>
  </w:num>
  <w:num w:numId="40" w16cid:durableId="285355103">
    <w:abstractNumId w:val="19"/>
  </w:num>
  <w:num w:numId="41" w16cid:durableId="1383748491">
    <w:abstractNumId w:val="25"/>
  </w:num>
  <w:num w:numId="42" w16cid:durableId="1341349804">
    <w:abstractNumId w:val="14"/>
  </w:num>
  <w:num w:numId="43" w16cid:durableId="519583435">
    <w:abstractNumId w:val="20"/>
  </w:num>
  <w:num w:numId="44" w16cid:durableId="903486139">
    <w:abstractNumId w:val="15"/>
  </w:num>
  <w:num w:numId="45" w16cid:durableId="935555842">
    <w:abstractNumId w:val="34"/>
  </w:num>
  <w:num w:numId="46" w16cid:durableId="960379917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37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34D5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3D0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08-asociacion-de-empresarios-de-la-industria-textil-confeccion-y-moda-de-albacete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gesam.es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edecon.es/socios-fedecon/asociacion-provincial-de-empresas-de-confeccion-de-albacete-asecab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ipex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eda.es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2774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3</cp:revision>
  <cp:lastPrinted>2021-03-16T11:17:00Z</cp:lastPrinted>
  <dcterms:created xsi:type="dcterms:W3CDTF">2024-03-20T10:15:00Z</dcterms:created>
  <dcterms:modified xsi:type="dcterms:W3CDTF">2024-03-20T11:17:00Z</dcterms:modified>
</cp:coreProperties>
</file>