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54CD90ED" w14:textId="2E903EDB" w:rsidR="00B0646C" w:rsidRDefault="00B0646C" w:rsidP="00596CB9">
      <w:pPr>
        <w:ind w:right="283"/>
        <w:jc w:val="right"/>
        <w:rPr>
          <w:rFonts w:ascii="Tahoma" w:hAnsi="Tahoma" w:cs="Tahoma"/>
          <w:bCs/>
          <w:szCs w:val="24"/>
        </w:rPr>
      </w:pPr>
      <w:r w:rsidRPr="00B2413A">
        <w:rPr>
          <w:rFonts w:ascii="Tahoma" w:hAnsi="Tahoma" w:cs="Tahoma"/>
          <w:bCs/>
          <w:szCs w:val="24"/>
        </w:rPr>
        <w:t xml:space="preserve">Albacete, </w:t>
      </w:r>
      <w:r w:rsidR="00F80850">
        <w:rPr>
          <w:rFonts w:ascii="Tahoma" w:hAnsi="Tahoma" w:cs="Tahoma"/>
          <w:bCs/>
          <w:szCs w:val="24"/>
        </w:rPr>
        <w:t>11</w:t>
      </w:r>
      <w:r w:rsidR="00400525">
        <w:rPr>
          <w:rFonts w:ascii="Tahoma" w:hAnsi="Tahoma" w:cs="Tahoma"/>
          <w:bCs/>
          <w:szCs w:val="24"/>
        </w:rPr>
        <w:t xml:space="preserve"> de junio</w:t>
      </w:r>
      <w:r w:rsidRPr="00B2413A">
        <w:rPr>
          <w:rFonts w:ascii="Tahoma" w:hAnsi="Tahoma" w:cs="Tahoma"/>
          <w:bCs/>
          <w:szCs w:val="24"/>
        </w:rPr>
        <w:t xml:space="preserve"> de 202</w:t>
      </w:r>
      <w:r>
        <w:rPr>
          <w:rFonts w:ascii="Tahoma" w:hAnsi="Tahoma" w:cs="Tahoma"/>
          <w:bCs/>
          <w:szCs w:val="24"/>
        </w:rPr>
        <w:t>4</w:t>
      </w:r>
    </w:p>
    <w:p w14:paraId="5568250F" w14:textId="77777777" w:rsidR="001614C0" w:rsidRDefault="001614C0" w:rsidP="00596CB9">
      <w:pPr>
        <w:ind w:right="283"/>
        <w:jc w:val="right"/>
        <w:rPr>
          <w:rFonts w:ascii="Tahoma" w:hAnsi="Tahoma" w:cs="Tahoma"/>
          <w:bCs/>
          <w:szCs w:val="24"/>
        </w:rPr>
      </w:pPr>
    </w:p>
    <w:p w14:paraId="4BE22515" w14:textId="77777777" w:rsidR="00DF7B3A" w:rsidRDefault="00DF7B3A" w:rsidP="00596CB9">
      <w:pPr>
        <w:ind w:right="283"/>
        <w:jc w:val="right"/>
        <w:rPr>
          <w:rFonts w:ascii="Tahoma" w:hAnsi="Tahoma" w:cs="Tahoma"/>
          <w:bCs/>
          <w:szCs w:val="24"/>
        </w:rPr>
      </w:pPr>
    </w:p>
    <w:p w14:paraId="65AF9F4B" w14:textId="51CE5100" w:rsidR="006072C1" w:rsidRDefault="001614C0" w:rsidP="001614C0">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reúne a los Premiados</w:t>
      </w:r>
      <w:r w:rsidR="006072C1">
        <w:rPr>
          <w:rFonts w:ascii="Tahoma" w:hAnsi="Tahoma" w:cs="Tahoma"/>
          <w:b/>
          <w:bCs/>
          <w:color w:val="000000"/>
          <w:sz w:val="32"/>
          <w:szCs w:val="32"/>
          <w:bdr w:val="none" w:sz="0" w:space="0" w:color="auto" w:frame="1"/>
          <w:lang w:val="es-ES"/>
        </w:rPr>
        <w:t xml:space="preserve"> y Premiadas</w:t>
      </w:r>
      <w:r>
        <w:rPr>
          <w:rFonts w:ascii="Tahoma" w:hAnsi="Tahoma" w:cs="Tahoma"/>
          <w:b/>
          <w:bCs/>
          <w:color w:val="000000"/>
          <w:sz w:val="32"/>
          <w:szCs w:val="32"/>
          <w:bdr w:val="none" w:sz="0" w:space="0" w:color="auto" w:frame="1"/>
          <w:lang w:val="es-ES"/>
        </w:rPr>
        <w:t xml:space="preserve"> San Juan 202</w:t>
      </w:r>
      <w:r w:rsidR="004B3E54">
        <w:rPr>
          <w:rFonts w:ascii="Tahoma" w:hAnsi="Tahoma" w:cs="Tahoma"/>
          <w:b/>
          <w:bCs/>
          <w:color w:val="000000"/>
          <w:sz w:val="32"/>
          <w:szCs w:val="32"/>
          <w:bdr w:val="none" w:sz="0" w:space="0" w:color="auto" w:frame="1"/>
          <w:lang w:val="es-ES"/>
        </w:rPr>
        <w:t>4</w:t>
      </w:r>
    </w:p>
    <w:p w14:paraId="4212D9BD" w14:textId="2A63E2EB" w:rsidR="001614C0" w:rsidRDefault="004B3E54" w:rsidP="001614C0">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 en su</w:t>
      </w:r>
      <w:r w:rsidR="006072C1">
        <w:rPr>
          <w:rFonts w:ascii="Tahoma" w:hAnsi="Tahoma" w:cs="Tahoma"/>
          <w:b/>
          <w:bCs/>
          <w:color w:val="000000"/>
          <w:sz w:val="32"/>
          <w:szCs w:val="32"/>
          <w:bdr w:val="none" w:sz="0" w:space="0" w:color="auto" w:frame="1"/>
          <w:lang w:val="es-ES"/>
        </w:rPr>
        <w:t xml:space="preserve"> </w:t>
      </w:r>
      <w:r>
        <w:rPr>
          <w:rFonts w:ascii="Tahoma" w:hAnsi="Tahoma" w:cs="Tahoma"/>
          <w:b/>
          <w:bCs/>
          <w:color w:val="000000"/>
          <w:sz w:val="32"/>
          <w:szCs w:val="32"/>
          <w:bdr w:val="none" w:sz="0" w:space="0" w:color="auto" w:frame="1"/>
          <w:lang w:val="es-ES"/>
        </w:rPr>
        <w:t xml:space="preserve">25º Aniversario </w:t>
      </w:r>
    </w:p>
    <w:p w14:paraId="68380DC9" w14:textId="77777777" w:rsidR="001614C0" w:rsidRDefault="001614C0" w:rsidP="001614C0">
      <w:pPr>
        <w:tabs>
          <w:tab w:val="left" w:pos="4080"/>
        </w:tabs>
        <w:jc w:val="center"/>
        <w:textAlignment w:val="baseline"/>
        <w:rPr>
          <w:rFonts w:ascii="Tahoma" w:hAnsi="Tahoma" w:cs="Tahoma"/>
          <w:b/>
          <w:bCs/>
          <w:color w:val="000000"/>
          <w:sz w:val="32"/>
          <w:szCs w:val="32"/>
          <w:bdr w:val="none" w:sz="0" w:space="0" w:color="auto" w:frame="1"/>
          <w:lang w:val="es-ES"/>
        </w:rPr>
      </w:pPr>
    </w:p>
    <w:p w14:paraId="4975D36D" w14:textId="373CB950" w:rsidR="001614C0" w:rsidRDefault="001614C0" w:rsidP="001614C0">
      <w:pPr>
        <w:pStyle w:val="Prrafodelista"/>
        <w:numPr>
          <w:ilvl w:val="0"/>
          <w:numId w:val="8"/>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Los doce premiados y las </w:t>
      </w:r>
      <w:r w:rsidR="00D3348A">
        <w:rPr>
          <w:rFonts w:ascii="Tahoma" w:hAnsi="Tahoma" w:cs="Tahoma"/>
          <w:b/>
          <w:bCs/>
          <w:color w:val="000000"/>
          <w:bdr w:val="none" w:sz="0" w:space="0" w:color="auto" w:frame="1"/>
        </w:rPr>
        <w:t>tres</w:t>
      </w:r>
      <w:r>
        <w:rPr>
          <w:rFonts w:ascii="Tahoma" w:hAnsi="Tahoma" w:cs="Tahoma"/>
          <w:b/>
          <w:bCs/>
          <w:color w:val="000000"/>
          <w:bdr w:val="none" w:sz="0" w:space="0" w:color="auto" w:frame="1"/>
        </w:rPr>
        <w:t xml:space="preserve"> menciones del Jurado asisten a la tradicional foto de familia con los medios de comunicación</w:t>
      </w:r>
    </w:p>
    <w:p w14:paraId="483CDCA8" w14:textId="06D6D76F" w:rsidR="001614C0" w:rsidRDefault="001614C0" w:rsidP="001614C0">
      <w:pPr>
        <w:pStyle w:val="Prrafodelista"/>
        <w:numPr>
          <w:ilvl w:val="0"/>
          <w:numId w:val="8"/>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Gala de entrega de los ‘Sanjuanes’ será el próximo </w:t>
      </w:r>
      <w:r w:rsidR="00D3348A">
        <w:rPr>
          <w:rFonts w:ascii="Tahoma" w:hAnsi="Tahoma" w:cs="Tahoma"/>
          <w:b/>
          <w:bCs/>
          <w:color w:val="000000"/>
          <w:bdr w:val="none" w:sz="0" w:space="0" w:color="auto" w:frame="1"/>
        </w:rPr>
        <w:t>día  21</w:t>
      </w:r>
      <w:r>
        <w:rPr>
          <w:rFonts w:ascii="Tahoma" w:hAnsi="Tahoma" w:cs="Tahoma"/>
          <w:b/>
          <w:bCs/>
          <w:color w:val="000000"/>
          <w:bdr w:val="none" w:sz="0" w:space="0" w:color="auto" w:frame="1"/>
        </w:rPr>
        <w:t xml:space="preserve"> de junio en el Palacio de Congresos de Albacete</w:t>
      </w:r>
    </w:p>
    <w:p w14:paraId="61E9EDA0" w14:textId="45339E8C"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t xml:space="preserve">La sede de la Confederación de Empresarios de Albacete, </w:t>
      </w:r>
      <w:hyperlink r:id="rId8" w:history="1">
        <w:r w:rsidRPr="006B5FB2">
          <w:rPr>
            <w:rStyle w:val="Hipervnculo"/>
            <w:rFonts w:ascii="Tahoma" w:hAnsi="Tahoma" w:cs="Tahoma"/>
            <w:bCs/>
            <w:sz w:val="22"/>
            <w:szCs w:val="22"/>
            <w:bdr w:val="none" w:sz="0" w:space="0" w:color="auto" w:frame="1"/>
          </w:rPr>
          <w:t>FEDA</w:t>
        </w:r>
      </w:hyperlink>
      <w:r w:rsidRPr="006B5FB2">
        <w:rPr>
          <w:rFonts w:ascii="Tahoma" w:hAnsi="Tahoma" w:cs="Tahoma"/>
          <w:bCs/>
          <w:color w:val="000000"/>
          <w:sz w:val="22"/>
          <w:szCs w:val="22"/>
          <w:bdr w:val="none" w:sz="0" w:space="0" w:color="auto" w:frame="1"/>
        </w:rPr>
        <w:t xml:space="preserve">, ha acogido la reunión de todos los galardonados en los </w:t>
      </w:r>
      <w:hyperlink r:id="rId9" w:history="1">
        <w:r w:rsidRPr="006B5FB2">
          <w:rPr>
            <w:rStyle w:val="Hipervnculo"/>
            <w:rFonts w:ascii="Tahoma" w:hAnsi="Tahoma" w:cs="Tahoma"/>
            <w:bCs/>
            <w:sz w:val="22"/>
            <w:szCs w:val="22"/>
            <w:bdr w:val="none" w:sz="0" w:space="0" w:color="auto" w:frame="1"/>
          </w:rPr>
          <w:t>Premios Empresariales San Juan 202</w:t>
        </w:r>
        <w:r w:rsidR="006072C1" w:rsidRPr="006B5FB2">
          <w:rPr>
            <w:rStyle w:val="Hipervnculo"/>
            <w:rFonts w:ascii="Tahoma" w:hAnsi="Tahoma" w:cs="Tahoma"/>
            <w:bCs/>
            <w:sz w:val="22"/>
            <w:szCs w:val="22"/>
            <w:bdr w:val="none" w:sz="0" w:space="0" w:color="auto" w:frame="1"/>
          </w:rPr>
          <w:t>4, en su 25º Aniversario</w:t>
        </w:r>
      </w:hyperlink>
      <w:r w:rsidR="006072C1" w:rsidRPr="006B5FB2">
        <w:rPr>
          <w:rFonts w:ascii="Tahoma" w:hAnsi="Tahoma" w:cs="Tahoma"/>
          <w:bCs/>
          <w:sz w:val="22"/>
          <w:szCs w:val="22"/>
          <w:bdr w:val="none" w:sz="0" w:space="0" w:color="auto" w:frame="1"/>
        </w:rPr>
        <w:t xml:space="preserve">, </w:t>
      </w:r>
      <w:r w:rsidRPr="006B5FB2">
        <w:rPr>
          <w:rFonts w:ascii="Tahoma" w:hAnsi="Tahoma" w:cs="Tahoma"/>
          <w:bCs/>
          <w:color w:val="000000"/>
          <w:sz w:val="22"/>
          <w:szCs w:val="22"/>
          <w:bdr w:val="none" w:sz="0" w:space="0" w:color="auto" w:frame="1"/>
        </w:rPr>
        <w:t xml:space="preserve">recibidos por el presidente de FEDA, Artemio Pérez Alfaro. Un encuentro con los medios de comunicación, con la tradicional foto de familia, que se realiza en los días previos a la Gala de entrega y después de conocerse el fallo del Jurado.  </w:t>
      </w:r>
    </w:p>
    <w:p w14:paraId="664DEFBC" w14:textId="77777777"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p>
    <w:p w14:paraId="56F2EC9E" w14:textId="7C22BB68"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t xml:space="preserve">El viernes día </w:t>
      </w:r>
      <w:r w:rsidR="006072C1" w:rsidRPr="006B5FB2">
        <w:rPr>
          <w:rFonts w:ascii="Tahoma" w:hAnsi="Tahoma" w:cs="Tahoma"/>
          <w:bCs/>
          <w:color w:val="000000"/>
          <w:sz w:val="22"/>
          <w:szCs w:val="22"/>
          <w:bdr w:val="none" w:sz="0" w:space="0" w:color="auto" w:frame="1"/>
        </w:rPr>
        <w:t xml:space="preserve">21 </w:t>
      </w:r>
      <w:r w:rsidRPr="006B5FB2">
        <w:rPr>
          <w:rFonts w:ascii="Tahoma" w:hAnsi="Tahoma" w:cs="Tahoma"/>
          <w:bCs/>
          <w:color w:val="000000"/>
          <w:sz w:val="22"/>
          <w:szCs w:val="22"/>
          <w:bdr w:val="none" w:sz="0" w:space="0" w:color="auto" w:frame="1"/>
        </w:rPr>
        <w:t xml:space="preserve">de junio se entregarán estos Premios San Juan, en el transcurso de una Gala que tendrá lugar en el Palacio de Congresos ‘Ciudad de Albacete’, con el patrocinio un año más de </w:t>
      </w:r>
      <w:hyperlink r:id="rId10" w:history="1">
        <w:proofErr w:type="spellStart"/>
        <w:r w:rsidRPr="006B5FB2">
          <w:rPr>
            <w:rStyle w:val="Hipervnculo"/>
            <w:rFonts w:ascii="Tahoma" w:hAnsi="Tahoma" w:cs="Tahoma"/>
            <w:bCs/>
            <w:sz w:val="22"/>
            <w:szCs w:val="22"/>
            <w:bdr w:val="none" w:sz="0" w:space="0" w:color="auto" w:frame="1"/>
          </w:rPr>
          <w:t>Globalcaja</w:t>
        </w:r>
        <w:proofErr w:type="spellEnd"/>
      </w:hyperlink>
      <w:r w:rsidRPr="006B5FB2">
        <w:rPr>
          <w:rFonts w:ascii="Tahoma" w:hAnsi="Tahoma" w:cs="Tahoma"/>
          <w:bCs/>
          <w:color w:val="000000"/>
          <w:sz w:val="22"/>
          <w:szCs w:val="22"/>
          <w:bdr w:val="none" w:sz="0" w:space="0" w:color="auto" w:frame="1"/>
        </w:rPr>
        <w:t xml:space="preserve">, y la colaboración de un elenco de entidades e instituciones sin los que, en palabras de Artemio Pérez, “sería imposible sacar estos premios”: </w:t>
      </w:r>
      <w:hyperlink r:id="rId11" w:history="1">
        <w:r w:rsidRPr="006B5FB2">
          <w:rPr>
            <w:rStyle w:val="Hipervnculo"/>
            <w:rFonts w:ascii="Tahoma" w:hAnsi="Tahoma" w:cs="Tahoma"/>
            <w:bCs/>
            <w:sz w:val="22"/>
            <w:szCs w:val="22"/>
            <w:bdr w:val="none" w:sz="0" w:space="0" w:color="auto" w:frame="1"/>
          </w:rPr>
          <w:t>Caixa</w:t>
        </w:r>
        <w:r w:rsidR="006072C1" w:rsidRPr="006B5FB2">
          <w:rPr>
            <w:rStyle w:val="Hipervnculo"/>
            <w:rFonts w:ascii="Tahoma" w:hAnsi="Tahoma" w:cs="Tahoma"/>
            <w:bCs/>
            <w:sz w:val="22"/>
            <w:szCs w:val="22"/>
            <w:bdr w:val="none" w:sz="0" w:space="0" w:color="auto" w:frame="1"/>
          </w:rPr>
          <w:t>B</w:t>
        </w:r>
        <w:r w:rsidRPr="006B5FB2">
          <w:rPr>
            <w:rStyle w:val="Hipervnculo"/>
            <w:rFonts w:ascii="Tahoma" w:hAnsi="Tahoma" w:cs="Tahoma"/>
            <w:bCs/>
            <w:sz w:val="22"/>
            <w:szCs w:val="22"/>
            <w:bdr w:val="none" w:sz="0" w:space="0" w:color="auto" w:frame="1"/>
          </w:rPr>
          <w:t>ank</w:t>
        </w:r>
      </w:hyperlink>
      <w:r w:rsidRPr="006B5FB2">
        <w:rPr>
          <w:rFonts w:ascii="Tahoma" w:hAnsi="Tahoma" w:cs="Tahoma"/>
          <w:bCs/>
          <w:color w:val="000000"/>
          <w:sz w:val="22"/>
          <w:szCs w:val="22"/>
          <w:bdr w:val="none" w:sz="0" w:space="0" w:color="auto" w:frame="1"/>
        </w:rPr>
        <w:t xml:space="preserve">, </w:t>
      </w:r>
      <w:hyperlink r:id="rId12" w:history="1">
        <w:r w:rsidRPr="006B5FB2">
          <w:rPr>
            <w:rStyle w:val="Hipervnculo"/>
            <w:rFonts w:ascii="Tahoma" w:hAnsi="Tahoma" w:cs="Tahoma"/>
            <w:bCs/>
            <w:sz w:val="22"/>
            <w:szCs w:val="22"/>
            <w:bdr w:val="none" w:sz="0" w:space="0" w:color="auto" w:frame="1"/>
          </w:rPr>
          <w:t>BBVA</w:t>
        </w:r>
      </w:hyperlink>
      <w:r w:rsidRPr="006B5FB2">
        <w:rPr>
          <w:rFonts w:ascii="Tahoma" w:hAnsi="Tahoma" w:cs="Tahoma"/>
          <w:bCs/>
          <w:color w:val="000000"/>
          <w:sz w:val="22"/>
          <w:szCs w:val="22"/>
          <w:bdr w:val="none" w:sz="0" w:space="0" w:color="auto" w:frame="1"/>
        </w:rPr>
        <w:t xml:space="preserve">, </w:t>
      </w:r>
      <w:hyperlink r:id="rId13" w:history="1">
        <w:r w:rsidRPr="006B5FB2">
          <w:rPr>
            <w:rStyle w:val="Hipervnculo"/>
            <w:rFonts w:ascii="Tahoma" w:hAnsi="Tahoma" w:cs="Tahoma"/>
            <w:bCs/>
            <w:sz w:val="22"/>
            <w:szCs w:val="22"/>
            <w:bdr w:val="none" w:sz="0" w:space="0" w:color="auto" w:frame="1"/>
          </w:rPr>
          <w:t>Banco Sabadell</w:t>
        </w:r>
      </w:hyperlink>
      <w:r w:rsidRPr="006B5FB2">
        <w:rPr>
          <w:rFonts w:ascii="Tahoma" w:hAnsi="Tahoma" w:cs="Tahoma"/>
          <w:bCs/>
          <w:color w:val="000000"/>
          <w:sz w:val="22"/>
          <w:szCs w:val="22"/>
          <w:bdr w:val="none" w:sz="0" w:space="0" w:color="auto" w:frame="1"/>
        </w:rPr>
        <w:t xml:space="preserve">, </w:t>
      </w:r>
      <w:hyperlink r:id="rId14" w:history="1">
        <w:r w:rsidRPr="006B5FB2">
          <w:rPr>
            <w:rStyle w:val="Hipervnculo"/>
            <w:rFonts w:ascii="Tahoma" w:hAnsi="Tahoma" w:cs="Tahoma"/>
            <w:bCs/>
            <w:sz w:val="22"/>
            <w:szCs w:val="22"/>
            <w:bdr w:val="none" w:sz="0" w:space="0" w:color="auto" w:frame="1"/>
          </w:rPr>
          <w:t>Junta de Comunidades de Castilla-La Mancha</w:t>
        </w:r>
      </w:hyperlink>
      <w:r w:rsidRPr="006B5FB2">
        <w:rPr>
          <w:rFonts w:ascii="Tahoma" w:hAnsi="Tahoma" w:cs="Tahoma"/>
          <w:bCs/>
          <w:color w:val="000000"/>
          <w:sz w:val="22"/>
          <w:szCs w:val="22"/>
          <w:bdr w:val="none" w:sz="0" w:space="0" w:color="auto" w:frame="1"/>
        </w:rPr>
        <w:t xml:space="preserve">, </w:t>
      </w:r>
      <w:hyperlink r:id="rId15" w:history="1">
        <w:proofErr w:type="spellStart"/>
        <w:r w:rsidRPr="006B5FB2">
          <w:rPr>
            <w:rStyle w:val="Hipervnculo"/>
            <w:rFonts w:ascii="Tahoma" w:hAnsi="Tahoma" w:cs="Tahoma"/>
            <w:bCs/>
            <w:sz w:val="22"/>
            <w:szCs w:val="22"/>
            <w:bdr w:val="none" w:sz="0" w:space="0" w:color="auto" w:frame="1"/>
          </w:rPr>
          <w:t>Eurocaja</w:t>
        </w:r>
        <w:proofErr w:type="spellEnd"/>
        <w:r w:rsidRPr="006B5FB2">
          <w:rPr>
            <w:rStyle w:val="Hipervnculo"/>
            <w:rFonts w:ascii="Tahoma" w:hAnsi="Tahoma" w:cs="Tahoma"/>
            <w:bCs/>
            <w:sz w:val="22"/>
            <w:szCs w:val="22"/>
            <w:bdr w:val="none" w:sz="0" w:space="0" w:color="auto" w:frame="1"/>
          </w:rPr>
          <w:t xml:space="preserve"> Rural</w:t>
        </w:r>
      </w:hyperlink>
      <w:r w:rsidRPr="006B5FB2">
        <w:rPr>
          <w:rFonts w:ascii="Tahoma" w:hAnsi="Tahoma" w:cs="Tahoma"/>
          <w:bCs/>
          <w:color w:val="000000"/>
          <w:sz w:val="22"/>
          <w:szCs w:val="22"/>
          <w:bdr w:val="none" w:sz="0" w:space="0" w:color="auto" w:frame="1"/>
        </w:rPr>
        <w:t xml:space="preserve">, </w:t>
      </w:r>
      <w:hyperlink r:id="rId16" w:history="1">
        <w:r w:rsidRPr="006B5FB2">
          <w:rPr>
            <w:rStyle w:val="Hipervnculo"/>
            <w:rFonts w:ascii="Tahoma" w:hAnsi="Tahoma" w:cs="Tahoma"/>
            <w:bCs/>
            <w:sz w:val="22"/>
            <w:szCs w:val="22"/>
            <w:bdr w:val="none" w:sz="0" w:space="0" w:color="auto" w:frame="1"/>
          </w:rPr>
          <w:t>Diputación Provincial de Albacete</w:t>
        </w:r>
      </w:hyperlink>
      <w:r w:rsidRPr="006B5FB2">
        <w:rPr>
          <w:rFonts w:ascii="Tahoma" w:hAnsi="Tahoma" w:cs="Tahoma"/>
          <w:bCs/>
          <w:color w:val="000000"/>
          <w:sz w:val="22"/>
          <w:szCs w:val="22"/>
          <w:bdr w:val="none" w:sz="0" w:space="0" w:color="auto" w:frame="1"/>
        </w:rPr>
        <w:t xml:space="preserve">, </w:t>
      </w:r>
      <w:hyperlink r:id="rId17" w:history="1">
        <w:r w:rsidRPr="006B5FB2">
          <w:rPr>
            <w:rStyle w:val="Hipervnculo"/>
            <w:rFonts w:ascii="Tahoma" w:hAnsi="Tahoma" w:cs="Tahoma"/>
            <w:bCs/>
            <w:sz w:val="22"/>
            <w:szCs w:val="22"/>
            <w:bdr w:val="none" w:sz="0" w:space="0" w:color="auto" w:frame="1"/>
          </w:rPr>
          <w:t>La Tribuna de Albacete</w:t>
        </w:r>
      </w:hyperlink>
      <w:r w:rsidRPr="006B5FB2">
        <w:rPr>
          <w:rFonts w:ascii="Tahoma" w:hAnsi="Tahoma" w:cs="Tahoma"/>
          <w:bCs/>
          <w:color w:val="000000"/>
          <w:sz w:val="22"/>
          <w:szCs w:val="22"/>
          <w:bdr w:val="none" w:sz="0" w:space="0" w:color="auto" w:frame="1"/>
        </w:rPr>
        <w:t xml:space="preserve">, </w:t>
      </w:r>
      <w:hyperlink r:id="rId18" w:history="1">
        <w:proofErr w:type="spellStart"/>
        <w:r w:rsidRPr="006B5FB2">
          <w:rPr>
            <w:rStyle w:val="Hipervnculo"/>
            <w:rFonts w:ascii="Tahoma" w:hAnsi="Tahoma" w:cs="Tahoma"/>
            <w:bCs/>
            <w:sz w:val="22"/>
            <w:szCs w:val="22"/>
            <w:bdr w:val="none" w:sz="0" w:space="0" w:color="auto" w:frame="1"/>
          </w:rPr>
          <w:t>Soliss</w:t>
        </w:r>
        <w:proofErr w:type="spellEnd"/>
        <w:r w:rsidRPr="006B5FB2">
          <w:rPr>
            <w:rStyle w:val="Hipervnculo"/>
            <w:rFonts w:ascii="Tahoma" w:hAnsi="Tahoma" w:cs="Tahoma"/>
            <w:bCs/>
            <w:sz w:val="22"/>
            <w:szCs w:val="22"/>
            <w:bdr w:val="none" w:sz="0" w:space="0" w:color="auto" w:frame="1"/>
          </w:rPr>
          <w:t xml:space="preserve"> Seguros</w:t>
        </w:r>
      </w:hyperlink>
      <w:r w:rsidRPr="006B5FB2">
        <w:rPr>
          <w:rFonts w:ascii="Tahoma" w:hAnsi="Tahoma" w:cs="Tahoma"/>
          <w:bCs/>
          <w:color w:val="000000"/>
          <w:sz w:val="22"/>
          <w:szCs w:val="22"/>
          <w:bdr w:val="none" w:sz="0" w:space="0" w:color="auto" w:frame="1"/>
        </w:rPr>
        <w:t xml:space="preserve">, </w:t>
      </w:r>
      <w:hyperlink r:id="rId19" w:history="1">
        <w:r w:rsidR="006072C1" w:rsidRPr="006B5FB2">
          <w:rPr>
            <w:rStyle w:val="Hipervnculo"/>
            <w:rFonts w:ascii="Tahoma" w:hAnsi="Tahoma" w:cs="Tahoma"/>
            <w:bCs/>
            <w:sz w:val="22"/>
            <w:szCs w:val="22"/>
            <w:bdr w:val="none" w:sz="0" w:space="0" w:color="auto" w:frame="1"/>
          </w:rPr>
          <w:t>Hotel Palacio</w:t>
        </w:r>
      </w:hyperlink>
      <w:r w:rsidRPr="006B5FB2">
        <w:rPr>
          <w:rFonts w:ascii="Tahoma" w:hAnsi="Tahoma" w:cs="Tahoma"/>
          <w:bCs/>
          <w:color w:val="000000"/>
          <w:sz w:val="22"/>
          <w:szCs w:val="22"/>
          <w:bdr w:val="none" w:sz="0" w:space="0" w:color="auto" w:frame="1"/>
        </w:rPr>
        <w:t xml:space="preserve">, </w:t>
      </w:r>
      <w:hyperlink r:id="rId20" w:history="1">
        <w:r w:rsidRPr="006B5FB2">
          <w:rPr>
            <w:rStyle w:val="Hipervnculo"/>
            <w:rFonts w:ascii="Tahoma" w:hAnsi="Tahoma" w:cs="Tahoma"/>
            <w:bCs/>
            <w:sz w:val="22"/>
            <w:szCs w:val="22"/>
            <w:bdr w:val="none" w:sz="0" w:space="0" w:color="auto" w:frame="1"/>
          </w:rPr>
          <w:t>Banco Santander</w:t>
        </w:r>
      </w:hyperlink>
      <w:r w:rsidRPr="006B5FB2">
        <w:rPr>
          <w:rFonts w:ascii="Tahoma" w:hAnsi="Tahoma" w:cs="Tahoma"/>
          <w:bCs/>
          <w:color w:val="000000"/>
          <w:sz w:val="22"/>
          <w:szCs w:val="22"/>
          <w:bdr w:val="none" w:sz="0" w:space="0" w:color="auto" w:frame="1"/>
        </w:rPr>
        <w:t xml:space="preserve">, </w:t>
      </w:r>
      <w:hyperlink r:id="rId21" w:history="1">
        <w:r w:rsidRPr="006B5FB2">
          <w:rPr>
            <w:rStyle w:val="Hipervnculo"/>
            <w:rFonts w:ascii="Tahoma" w:hAnsi="Tahoma" w:cs="Tahoma"/>
            <w:bCs/>
            <w:sz w:val="22"/>
            <w:szCs w:val="22"/>
            <w:bdr w:val="none" w:sz="0" w:space="0" w:color="auto" w:frame="1"/>
          </w:rPr>
          <w:t>Fundación “la Caixa”</w:t>
        </w:r>
      </w:hyperlink>
      <w:r w:rsidRPr="006B5FB2">
        <w:rPr>
          <w:rFonts w:ascii="Tahoma" w:hAnsi="Tahoma" w:cs="Tahoma"/>
          <w:bCs/>
          <w:color w:val="000000"/>
          <w:sz w:val="22"/>
          <w:szCs w:val="22"/>
          <w:bdr w:val="none" w:sz="0" w:space="0" w:color="auto" w:frame="1"/>
        </w:rPr>
        <w:t xml:space="preserve">, </w:t>
      </w:r>
      <w:hyperlink r:id="rId22" w:history="1">
        <w:r w:rsidRPr="006B5FB2">
          <w:rPr>
            <w:rStyle w:val="Hipervnculo"/>
            <w:rFonts w:ascii="Tahoma" w:hAnsi="Tahoma" w:cs="Tahoma"/>
            <w:bCs/>
            <w:sz w:val="22"/>
            <w:szCs w:val="22"/>
            <w:bdr w:val="none" w:sz="0" w:space="0" w:color="auto" w:frame="1"/>
          </w:rPr>
          <w:t>Ayuntamiento de Albacete</w:t>
        </w:r>
      </w:hyperlink>
      <w:r w:rsidRPr="006B5FB2">
        <w:rPr>
          <w:rFonts w:ascii="Tahoma" w:hAnsi="Tahoma" w:cs="Tahoma"/>
          <w:bCs/>
          <w:color w:val="000000"/>
          <w:sz w:val="22"/>
          <w:szCs w:val="22"/>
          <w:bdr w:val="none" w:sz="0" w:space="0" w:color="auto" w:frame="1"/>
        </w:rPr>
        <w:t xml:space="preserve"> y </w:t>
      </w:r>
      <w:hyperlink r:id="rId23" w:history="1">
        <w:r w:rsidRPr="006B5FB2">
          <w:rPr>
            <w:rStyle w:val="Hipervnculo"/>
            <w:rFonts w:ascii="Tahoma" w:hAnsi="Tahoma" w:cs="Tahoma"/>
            <w:bCs/>
            <w:sz w:val="22"/>
            <w:szCs w:val="22"/>
            <w:bdr w:val="none" w:sz="0" w:space="0" w:color="auto" w:frame="1"/>
          </w:rPr>
          <w:t xml:space="preserve">Fundación </w:t>
        </w:r>
        <w:proofErr w:type="spellStart"/>
        <w:r w:rsidRPr="006B5FB2">
          <w:rPr>
            <w:rStyle w:val="Hipervnculo"/>
            <w:rFonts w:ascii="Tahoma" w:hAnsi="Tahoma" w:cs="Tahoma"/>
            <w:bCs/>
            <w:sz w:val="22"/>
            <w:szCs w:val="22"/>
            <w:bdr w:val="none" w:sz="0" w:space="0" w:color="auto" w:frame="1"/>
          </w:rPr>
          <w:t>Globalcaja</w:t>
        </w:r>
        <w:proofErr w:type="spellEnd"/>
        <w:r w:rsidRPr="006B5FB2">
          <w:rPr>
            <w:rStyle w:val="Hipervnculo"/>
            <w:rFonts w:ascii="Tahoma" w:hAnsi="Tahoma" w:cs="Tahoma"/>
            <w:bCs/>
            <w:sz w:val="22"/>
            <w:szCs w:val="22"/>
            <w:bdr w:val="none" w:sz="0" w:space="0" w:color="auto" w:frame="1"/>
          </w:rPr>
          <w:t>-Albacete</w:t>
        </w:r>
      </w:hyperlink>
      <w:r w:rsidRPr="006B5FB2">
        <w:rPr>
          <w:rFonts w:ascii="Tahoma" w:hAnsi="Tahoma" w:cs="Tahoma"/>
          <w:bCs/>
          <w:color w:val="000000"/>
          <w:sz w:val="22"/>
          <w:szCs w:val="22"/>
          <w:bdr w:val="none" w:sz="0" w:space="0" w:color="auto" w:frame="1"/>
        </w:rPr>
        <w:t xml:space="preserve">. </w:t>
      </w:r>
    </w:p>
    <w:p w14:paraId="406C43C3" w14:textId="77777777"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p>
    <w:p w14:paraId="14706BEE" w14:textId="116362F8"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t>Artemio Pérez Alfaro ha dedicado unas palabras de bienvenida a todos los empresarios, empresarias, entidades y asociaciones empresariales galardonados en esta edición, destacando que “el Jurado ha considerado que sois los mejores” para recibir estos “</w:t>
      </w:r>
      <w:r w:rsidR="006072C1" w:rsidRPr="006B5FB2">
        <w:rPr>
          <w:rFonts w:ascii="Tahoma" w:hAnsi="Tahoma" w:cs="Tahoma"/>
          <w:bCs/>
          <w:color w:val="000000"/>
          <w:sz w:val="22"/>
          <w:szCs w:val="22"/>
          <w:bdr w:val="none" w:sz="0" w:space="0" w:color="auto" w:frame="1"/>
        </w:rPr>
        <w:t>P</w:t>
      </w:r>
      <w:r w:rsidRPr="006B5FB2">
        <w:rPr>
          <w:rFonts w:ascii="Tahoma" w:hAnsi="Tahoma" w:cs="Tahoma"/>
          <w:bCs/>
          <w:color w:val="000000"/>
          <w:sz w:val="22"/>
          <w:szCs w:val="22"/>
          <w:bdr w:val="none" w:sz="0" w:space="0" w:color="auto" w:frame="1"/>
        </w:rPr>
        <w:t>remios que ya están consolidados” y que est</w:t>
      </w:r>
      <w:r w:rsidR="006072C1" w:rsidRPr="006B5FB2">
        <w:rPr>
          <w:rFonts w:ascii="Tahoma" w:hAnsi="Tahoma" w:cs="Tahoma"/>
          <w:bCs/>
          <w:color w:val="000000"/>
          <w:sz w:val="22"/>
          <w:szCs w:val="22"/>
          <w:bdr w:val="none" w:sz="0" w:space="0" w:color="auto" w:frame="1"/>
        </w:rPr>
        <w:t>én año están en una edición tan importante y destacada: “Celebramos los 25 años de Premios San Juan”, desde que empezaran aquel año 2000</w:t>
      </w:r>
      <w:r w:rsidRPr="006B5FB2">
        <w:rPr>
          <w:rFonts w:ascii="Tahoma" w:hAnsi="Tahoma" w:cs="Tahoma"/>
          <w:bCs/>
          <w:color w:val="000000"/>
          <w:sz w:val="22"/>
          <w:szCs w:val="22"/>
          <w:bdr w:val="none" w:sz="0" w:space="0" w:color="auto" w:frame="1"/>
        </w:rPr>
        <w:t xml:space="preserve">. </w:t>
      </w:r>
    </w:p>
    <w:p w14:paraId="37E94601" w14:textId="77777777"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p>
    <w:p w14:paraId="0B2F6537" w14:textId="0AB18836"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t xml:space="preserve">“Podéis sentiros orgullosos”, ha dicho el presidente de FEDA, mostrando su deseo de que “estos </w:t>
      </w:r>
      <w:r w:rsidR="006072C1" w:rsidRPr="006B5FB2">
        <w:rPr>
          <w:rFonts w:ascii="Tahoma" w:hAnsi="Tahoma" w:cs="Tahoma"/>
          <w:bCs/>
          <w:color w:val="000000"/>
          <w:sz w:val="22"/>
          <w:szCs w:val="22"/>
          <w:bdr w:val="none" w:sz="0" w:space="0" w:color="auto" w:frame="1"/>
        </w:rPr>
        <w:t>P</w:t>
      </w:r>
      <w:r w:rsidRPr="006B5FB2">
        <w:rPr>
          <w:rFonts w:ascii="Tahoma" w:hAnsi="Tahoma" w:cs="Tahoma"/>
          <w:bCs/>
          <w:color w:val="000000"/>
          <w:sz w:val="22"/>
          <w:szCs w:val="22"/>
          <w:bdr w:val="none" w:sz="0" w:space="0" w:color="auto" w:frame="1"/>
        </w:rPr>
        <w:t xml:space="preserve">remios os sirvan de reconocimiento por vuestros méritos dentro de nuestro tejido empresarial”. Para terminar, Artemio Pérez ha invitado a todos a disfrutar de la Gala de entrega, un acto para compartir emociones y felicidad entre todos y todas los que aportan riqueza y empleo en la provincia de Albacete. </w:t>
      </w:r>
    </w:p>
    <w:p w14:paraId="344AA215" w14:textId="77777777"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p>
    <w:p w14:paraId="51248EA7" w14:textId="77777777" w:rsidR="006072C1" w:rsidRPr="006B5FB2"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t xml:space="preserve">Un año más, estos Premios Empresariales San Juan recorren varios puntos de nuestra provincia, con galardonados de Villarrobledo, Higueruela, La Roda, </w:t>
      </w:r>
      <w:proofErr w:type="spellStart"/>
      <w:r w:rsidR="006072C1" w:rsidRPr="006B5FB2">
        <w:rPr>
          <w:rFonts w:ascii="Tahoma" w:hAnsi="Tahoma" w:cs="Tahoma"/>
          <w:bCs/>
          <w:color w:val="000000"/>
          <w:sz w:val="22"/>
          <w:szCs w:val="22"/>
          <w:bdr w:val="none" w:sz="0" w:space="0" w:color="auto" w:frame="1"/>
        </w:rPr>
        <w:t>Ontur</w:t>
      </w:r>
      <w:proofErr w:type="spellEnd"/>
      <w:r w:rsidR="006072C1" w:rsidRPr="006B5FB2">
        <w:rPr>
          <w:rFonts w:ascii="Tahoma" w:hAnsi="Tahoma" w:cs="Tahoma"/>
          <w:bCs/>
          <w:color w:val="000000"/>
          <w:sz w:val="22"/>
          <w:szCs w:val="22"/>
          <w:bdr w:val="none" w:sz="0" w:space="0" w:color="auto" w:frame="1"/>
        </w:rPr>
        <w:t xml:space="preserve"> Caudete </w:t>
      </w:r>
      <w:r w:rsidRPr="006B5FB2">
        <w:rPr>
          <w:rFonts w:ascii="Tahoma" w:hAnsi="Tahoma" w:cs="Tahoma"/>
          <w:bCs/>
          <w:color w:val="000000"/>
          <w:sz w:val="22"/>
          <w:szCs w:val="22"/>
          <w:bdr w:val="none" w:sz="0" w:space="0" w:color="auto" w:frame="1"/>
        </w:rPr>
        <w:t>o Almansa</w:t>
      </w:r>
      <w:r w:rsidR="006072C1" w:rsidRPr="006B5FB2">
        <w:rPr>
          <w:rFonts w:ascii="Tahoma" w:hAnsi="Tahoma" w:cs="Tahoma"/>
          <w:bCs/>
          <w:color w:val="000000"/>
          <w:sz w:val="22"/>
          <w:szCs w:val="22"/>
          <w:bdr w:val="none" w:sz="0" w:space="0" w:color="auto" w:frame="1"/>
        </w:rPr>
        <w:t xml:space="preserve"> y, por supuesto, Albacete capital.</w:t>
      </w:r>
    </w:p>
    <w:p w14:paraId="55496A48" w14:textId="77777777" w:rsidR="001614C0" w:rsidRPr="006B5FB2" w:rsidRDefault="001614C0" w:rsidP="001614C0">
      <w:pPr>
        <w:tabs>
          <w:tab w:val="left" w:pos="4080"/>
        </w:tabs>
        <w:textAlignment w:val="baseline"/>
        <w:rPr>
          <w:rFonts w:ascii="Tahoma" w:hAnsi="Tahoma" w:cs="Tahoma"/>
          <w:bCs/>
          <w:color w:val="000000"/>
          <w:sz w:val="22"/>
          <w:szCs w:val="22"/>
          <w:bdr w:val="none" w:sz="0" w:space="0" w:color="auto" w:frame="1"/>
        </w:rPr>
      </w:pPr>
    </w:p>
    <w:p w14:paraId="25FC04D7" w14:textId="77777777" w:rsidR="00576BEA" w:rsidRDefault="00576BEA">
      <w:pPr>
        <w:jc w:val="left"/>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br w:type="page"/>
      </w:r>
    </w:p>
    <w:p w14:paraId="7C7F3EDE" w14:textId="4FCDD1F2" w:rsidR="001614C0" w:rsidRPr="00576BEA" w:rsidRDefault="001614C0" w:rsidP="001614C0">
      <w:pPr>
        <w:tabs>
          <w:tab w:val="left" w:pos="4080"/>
        </w:tabs>
        <w:textAlignment w:val="baseline"/>
        <w:rPr>
          <w:rFonts w:ascii="Tahoma" w:hAnsi="Tahoma" w:cs="Tahoma"/>
          <w:bCs/>
          <w:color w:val="000000"/>
          <w:sz w:val="22"/>
          <w:szCs w:val="22"/>
          <w:bdr w:val="none" w:sz="0" w:space="0" w:color="auto" w:frame="1"/>
        </w:rPr>
      </w:pPr>
      <w:r w:rsidRPr="006B5FB2">
        <w:rPr>
          <w:rFonts w:ascii="Tahoma" w:hAnsi="Tahoma" w:cs="Tahoma"/>
          <w:bCs/>
          <w:color w:val="000000"/>
          <w:sz w:val="22"/>
          <w:szCs w:val="22"/>
          <w:bdr w:val="none" w:sz="0" w:space="0" w:color="auto" w:frame="1"/>
        </w:rPr>
        <w:lastRenderedPageBreak/>
        <w:t xml:space="preserve">En sus intervenciones, los diferentes premiados han mostrado su “orgullo” e “ilusión” por recibir estos </w:t>
      </w:r>
      <w:r w:rsidRPr="00576BEA">
        <w:rPr>
          <w:rFonts w:ascii="Tahoma" w:hAnsi="Tahoma" w:cs="Tahoma"/>
          <w:bCs/>
          <w:color w:val="000000"/>
          <w:sz w:val="22"/>
          <w:szCs w:val="22"/>
          <w:bdr w:val="none" w:sz="0" w:space="0" w:color="auto" w:frame="1"/>
        </w:rPr>
        <w:t>Premios Empresariales San Juan 202</w:t>
      </w:r>
      <w:r w:rsidR="00F30D48" w:rsidRPr="00576BEA">
        <w:rPr>
          <w:rFonts w:ascii="Tahoma" w:hAnsi="Tahoma" w:cs="Tahoma"/>
          <w:bCs/>
          <w:color w:val="000000"/>
          <w:sz w:val="22"/>
          <w:szCs w:val="22"/>
          <w:bdr w:val="none" w:sz="0" w:space="0" w:color="auto" w:frame="1"/>
        </w:rPr>
        <w:t>4, en su 25º Aniversario.</w:t>
      </w:r>
    </w:p>
    <w:p w14:paraId="2A73807C" w14:textId="77777777" w:rsidR="00F30D48" w:rsidRPr="00576BEA" w:rsidRDefault="00F30D48" w:rsidP="001614C0">
      <w:pPr>
        <w:tabs>
          <w:tab w:val="left" w:pos="4080"/>
        </w:tabs>
        <w:textAlignment w:val="baseline"/>
        <w:rPr>
          <w:rFonts w:ascii="Tahoma" w:hAnsi="Tahoma" w:cs="Tahoma"/>
          <w:bCs/>
          <w:color w:val="000000"/>
          <w:sz w:val="22"/>
          <w:szCs w:val="22"/>
          <w:bdr w:val="none" w:sz="0" w:space="0" w:color="auto" w:frame="1"/>
        </w:rPr>
      </w:pPr>
    </w:p>
    <w:p w14:paraId="380C514D" w14:textId="0BD1548E" w:rsidR="00576BEA" w:rsidRPr="00576BEA" w:rsidRDefault="00576BEA" w:rsidP="00576BEA">
      <w:pPr>
        <w:numPr>
          <w:ilvl w:val="0"/>
          <w:numId w:val="41"/>
        </w:numPr>
        <w:spacing w:before="100" w:beforeAutospacing="1" w:after="100" w:afterAutospacing="1"/>
        <w:jc w:val="left"/>
        <w:rPr>
          <w:rFonts w:ascii="Tahoma" w:hAnsi="Tahoma" w:cs="Tahoma"/>
          <w:lang w:val="es-ES"/>
        </w:rPr>
      </w:pPr>
      <w:r w:rsidRPr="00576BEA">
        <w:rPr>
          <w:rStyle w:val="Textoennegrita"/>
          <w:rFonts w:ascii="Tahoma" w:hAnsi="Tahoma" w:cs="Tahoma"/>
          <w:u w:val="single"/>
        </w:rPr>
        <w:t>Premio Empresa Familiar</w:t>
      </w:r>
      <w:r w:rsidRPr="00576BEA">
        <w:rPr>
          <w:rStyle w:val="Textoennegrita"/>
          <w:rFonts w:ascii="Tahoma" w:hAnsi="Tahoma" w:cs="Tahoma"/>
        </w:rPr>
        <w:t xml:space="preserve">, </w:t>
      </w:r>
      <w:r w:rsidRPr="00576BEA">
        <w:rPr>
          <w:rFonts w:ascii="Tahoma" w:hAnsi="Tahoma" w:cs="Tahoma"/>
        </w:rPr>
        <w:t>patrocinado por</w:t>
      </w:r>
      <w:r w:rsidRPr="00576BEA">
        <w:rPr>
          <w:rStyle w:val="Textoennegrita"/>
          <w:rFonts w:ascii="Tahoma" w:hAnsi="Tahoma" w:cs="Tahoma"/>
        </w:rPr>
        <w:t> CaixaBank</w:t>
      </w:r>
      <w:r w:rsidRPr="00576BEA">
        <w:rPr>
          <w:rFonts w:ascii="Tahoma" w:hAnsi="Tahoma" w:cs="Tahoma"/>
        </w:rPr>
        <w:t xml:space="preserve">, </w:t>
      </w:r>
      <w:hyperlink r:id="rId24" w:history="1">
        <w:r w:rsidRPr="00576BEA">
          <w:rPr>
            <w:rStyle w:val="Textoennegrita"/>
            <w:rFonts w:ascii="Tahoma" w:hAnsi="Tahoma" w:cs="Tahoma"/>
            <w:color w:val="0000FF"/>
            <w:u w:val="single"/>
          </w:rPr>
          <w:t>HISPAN EXPRESS CAUDETE, S.L.</w:t>
        </w:r>
      </w:hyperlink>
      <w:r w:rsidRPr="00576BEA">
        <w:rPr>
          <w:rFonts w:ascii="Tahoma" w:hAnsi="Tahoma" w:cs="Tahoma"/>
        </w:rPr>
        <w:t>, de Caudete.</w:t>
      </w:r>
      <w:r w:rsidRPr="00576BEA">
        <w:rPr>
          <w:rFonts w:ascii="Tahoma" w:hAnsi="Tahoma" w:cs="Tahoma"/>
        </w:rPr>
        <w:br/>
        <w:t>EMILIO MUÑOZ SÁNCHEZ, director general.</w:t>
      </w:r>
    </w:p>
    <w:p w14:paraId="4B97D190" w14:textId="7FD1BCF0"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Empresa en Nuevas Tecnologías e Innovación</w:t>
      </w:r>
      <w:r w:rsidRPr="00576BEA">
        <w:rPr>
          <w:rStyle w:val="Textoennegrita"/>
          <w:rFonts w:ascii="Tahoma" w:hAnsi="Tahoma" w:cs="Tahoma"/>
        </w:rPr>
        <w:t xml:space="preserve">, </w:t>
      </w:r>
      <w:r w:rsidRPr="00576BEA">
        <w:rPr>
          <w:rFonts w:ascii="Tahoma" w:hAnsi="Tahoma" w:cs="Tahoma"/>
        </w:rPr>
        <w:t>patrocinado por</w:t>
      </w:r>
      <w:r w:rsidRPr="00576BEA">
        <w:rPr>
          <w:rStyle w:val="Textoennegrita"/>
          <w:rFonts w:ascii="Tahoma" w:hAnsi="Tahoma" w:cs="Tahoma"/>
        </w:rPr>
        <w:t xml:space="preserve"> BBVA, </w:t>
      </w:r>
      <w:r w:rsidRPr="00576BEA">
        <w:rPr>
          <w:rFonts w:ascii="Tahoma" w:hAnsi="Tahoma" w:cs="Tahoma"/>
        </w:rPr>
        <w:t>la empresa reconocida es</w:t>
      </w:r>
      <w:hyperlink r:id="rId25" w:history="1">
        <w:r w:rsidRPr="00576BEA">
          <w:rPr>
            <w:rStyle w:val="Hipervnculo"/>
            <w:rFonts w:ascii="Tahoma" w:hAnsi="Tahoma" w:cs="Tahoma"/>
          </w:rPr>
          <w:t xml:space="preserve"> </w:t>
        </w:r>
        <w:r w:rsidRPr="00576BEA">
          <w:rPr>
            <w:rStyle w:val="Textoennegrita"/>
            <w:rFonts w:ascii="Tahoma" w:hAnsi="Tahoma" w:cs="Tahoma"/>
            <w:color w:val="0000FF"/>
            <w:u w:val="single"/>
          </w:rPr>
          <w:t>MULTINIVEL IBÉRICA, S.L. (Vinos Cándido)</w:t>
        </w:r>
      </w:hyperlink>
      <w:r w:rsidRPr="00576BEA">
        <w:rPr>
          <w:rFonts w:ascii="Tahoma" w:hAnsi="Tahoma" w:cs="Tahoma"/>
        </w:rPr>
        <w:t xml:space="preserve">, de </w:t>
      </w:r>
      <w:proofErr w:type="spellStart"/>
      <w:r w:rsidRPr="00576BEA">
        <w:rPr>
          <w:rFonts w:ascii="Tahoma" w:hAnsi="Tahoma" w:cs="Tahoma"/>
        </w:rPr>
        <w:t>Villamalea</w:t>
      </w:r>
      <w:proofErr w:type="spellEnd"/>
      <w:r w:rsidRPr="00576BEA">
        <w:rPr>
          <w:rFonts w:ascii="Tahoma" w:hAnsi="Tahoma" w:cs="Tahoma"/>
        </w:rPr>
        <w:t>.</w:t>
      </w:r>
      <w:r w:rsidRPr="00576BEA">
        <w:rPr>
          <w:rFonts w:ascii="Tahoma" w:hAnsi="Tahoma" w:cs="Tahoma"/>
        </w:rPr>
        <w:br/>
        <w:t>VENTURA MARTÍNEZ NOGUERÓN, director comercial; y CÁNDIDO MARTÍNEZ HERRERO, director financiero.</w:t>
      </w:r>
    </w:p>
    <w:p w14:paraId="1A4F4BF2" w14:textId="16BE19B1"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Empresa Exportadora</w:t>
      </w:r>
      <w:r w:rsidRPr="00576BEA">
        <w:rPr>
          <w:rStyle w:val="Textoennegrita"/>
          <w:rFonts w:ascii="Tahoma" w:hAnsi="Tahoma" w:cs="Tahoma"/>
        </w:rPr>
        <w:t xml:space="preserve">, </w:t>
      </w:r>
      <w:r w:rsidRPr="00576BEA">
        <w:rPr>
          <w:rFonts w:ascii="Tahoma" w:hAnsi="Tahoma" w:cs="Tahoma"/>
        </w:rPr>
        <w:t>con</w:t>
      </w:r>
      <w:r w:rsidRPr="00576BEA">
        <w:rPr>
          <w:rStyle w:val="Textoennegrita"/>
          <w:rFonts w:ascii="Tahoma" w:hAnsi="Tahoma" w:cs="Tahoma"/>
        </w:rPr>
        <w:t xml:space="preserve"> Banco Sabadell </w:t>
      </w:r>
      <w:r w:rsidRPr="00576BEA">
        <w:rPr>
          <w:rFonts w:ascii="Tahoma" w:hAnsi="Tahoma" w:cs="Tahoma"/>
        </w:rPr>
        <w:t xml:space="preserve">como colaborador, la empresa reconocida ha sido </w:t>
      </w:r>
      <w:hyperlink r:id="rId26" w:history="1">
        <w:r w:rsidRPr="00576BEA">
          <w:rPr>
            <w:rStyle w:val="Textoennegrita"/>
            <w:rFonts w:ascii="Tahoma" w:hAnsi="Tahoma" w:cs="Tahoma"/>
            <w:color w:val="0000FF"/>
            <w:u w:val="single"/>
          </w:rPr>
          <w:t>A.G. VILLODRE, S.L. (</w:t>
        </w:r>
        <w:proofErr w:type="spellStart"/>
        <w:r w:rsidRPr="00576BEA">
          <w:rPr>
            <w:rStyle w:val="Textoennegrita"/>
            <w:rFonts w:ascii="Tahoma" w:hAnsi="Tahoma" w:cs="Tahoma"/>
            <w:color w:val="0000FF"/>
            <w:u w:val="single"/>
          </w:rPr>
          <w:t>Antogar</w:t>
        </w:r>
        <w:proofErr w:type="spellEnd"/>
        <w:r w:rsidRPr="00576BEA">
          <w:rPr>
            <w:rStyle w:val="Textoennegrita"/>
            <w:rFonts w:ascii="Tahoma" w:hAnsi="Tahoma" w:cs="Tahoma"/>
            <w:color w:val="0000FF"/>
            <w:u w:val="single"/>
          </w:rPr>
          <w:t>)</w:t>
        </w:r>
      </w:hyperlink>
      <w:r w:rsidRPr="00576BEA">
        <w:rPr>
          <w:rFonts w:ascii="Tahoma" w:hAnsi="Tahoma" w:cs="Tahoma"/>
        </w:rPr>
        <w:t>, de La Roda.</w:t>
      </w:r>
      <w:r w:rsidRPr="00576BEA">
        <w:rPr>
          <w:rFonts w:ascii="Tahoma" w:hAnsi="Tahoma" w:cs="Tahoma"/>
        </w:rPr>
        <w:br/>
        <w:t>MARÍA GARCÍA DE LIS; directora de Administración, RRHH y Marketing; y ANDRÉS GARCÍA DE LIS, director de Ventas y Expansión.</w:t>
      </w:r>
    </w:p>
    <w:p w14:paraId="6F213317" w14:textId="589DC43D"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Empresa Inversora en Calidad y Medioambiente</w:t>
      </w:r>
      <w:r w:rsidRPr="00576BEA">
        <w:rPr>
          <w:rStyle w:val="Textoennegrita"/>
          <w:rFonts w:ascii="Tahoma" w:hAnsi="Tahoma" w:cs="Tahoma"/>
        </w:rPr>
        <w:t xml:space="preserve">, </w:t>
      </w:r>
      <w:r w:rsidRPr="00576BEA">
        <w:rPr>
          <w:rFonts w:ascii="Tahoma" w:hAnsi="Tahoma" w:cs="Tahoma"/>
        </w:rPr>
        <w:t>con la colaboración de</w:t>
      </w:r>
      <w:r w:rsidRPr="00576BEA">
        <w:rPr>
          <w:rStyle w:val="Textoennegrita"/>
          <w:rFonts w:ascii="Tahoma" w:hAnsi="Tahoma" w:cs="Tahoma"/>
        </w:rPr>
        <w:t xml:space="preserve"> la Junta de Comunidades de Castilla-La Mancha</w:t>
      </w:r>
      <w:r w:rsidRPr="00576BEA">
        <w:rPr>
          <w:rFonts w:ascii="Tahoma" w:hAnsi="Tahoma" w:cs="Tahoma"/>
        </w:rPr>
        <w:t xml:space="preserve">, la empresa premiada ha sido </w:t>
      </w:r>
      <w:hyperlink r:id="rId27" w:history="1">
        <w:r w:rsidRPr="00576BEA">
          <w:rPr>
            <w:rStyle w:val="Textoennegrita"/>
            <w:rFonts w:ascii="Tahoma" w:hAnsi="Tahoma" w:cs="Tahoma"/>
            <w:color w:val="0000FF"/>
            <w:u w:val="single"/>
          </w:rPr>
          <w:t>E.R. IGNENIERÍA, S.L.</w:t>
        </w:r>
      </w:hyperlink>
      <w:r w:rsidRPr="00576BEA">
        <w:rPr>
          <w:rFonts w:ascii="Tahoma" w:hAnsi="Tahoma" w:cs="Tahoma"/>
        </w:rPr>
        <w:t>, de Villarrobledo.</w:t>
      </w:r>
      <w:r w:rsidRPr="00576BEA">
        <w:rPr>
          <w:rFonts w:ascii="Tahoma" w:hAnsi="Tahoma" w:cs="Tahoma"/>
        </w:rPr>
        <w:br/>
        <w:t xml:space="preserve">MANUEL ROJAS </w:t>
      </w:r>
      <w:r w:rsidR="00EF438F">
        <w:rPr>
          <w:rFonts w:ascii="Tahoma" w:hAnsi="Tahoma" w:cs="Tahoma"/>
        </w:rPr>
        <w:t>GÓMEZ</w:t>
      </w:r>
      <w:r w:rsidRPr="00576BEA">
        <w:rPr>
          <w:rFonts w:ascii="Tahoma" w:hAnsi="Tahoma" w:cs="Tahoma"/>
        </w:rPr>
        <w:t>, presidente, y ALEJANDRO GONZÁLEZ RUBIO, director general.</w:t>
      </w:r>
    </w:p>
    <w:p w14:paraId="67B1F1B0"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Joven Empresario</w:t>
      </w:r>
      <w:r w:rsidRPr="00576BEA">
        <w:rPr>
          <w:rStyle w:val="Textoennegrita"/>
          <w:rFonts w:ascii="Tahoma" w:hAnsi="Tahoma" w:cs="Tahoma"/>
        </w:rPr>
        <w:t xml:space="preserve">, </w:t>
      </w:r>
      <w:r w:rsidRPr="00576BEA">
        <w:rPr>
          <w:rFonts w:ascii="Tahoma" w:hAnsi="Tahoma" w:cs="Tahoma"/>
        </w:rPr>
        <w:t>con la colaboración de</w:t>
      </w:r>
      <w:r w:rsidRPr="00576BEA">
        <w:rPr>
          <w:rStyle w:val="Textoennegrita"/>
          <w:rFonts w:ascii="Tahoma" w:hAnsi="Tahoma" w:cs="Tahoma"/>
        </w:rPr>
        <w:t xml:space="preserve"> </w:t>
      </w:r>
      <w:proofErr w:type="spellStart"/>
      <w:r w:rsidRPr="00576BEA">
        <w:rPr>
          <w:rStyle w:val="Textoennegrita"/>
          <w:rFonts w:ascii="Tahoma" w:hAnsi="Tahoma" w:cs="Tahoma"/>
        </w:rPr>
        <w:t>Eurocaja</w:t>
      </w:r>
      <w:proofErr w:type="spellEnd"/>
      <w:r w:rsidRPr="00576BEA">
        <w:rPr>
          <w:rStyle w:val="Textoennegrita"/>
          <w:rFonts w:ascii="Tahoma" w:hAnsi="Tahoma" w:cs="Tahoma"/>
        </w:rPr>
        <w:t xml:space="preserve"> Rural, </w:t>
      </w:r>
      <w:r w:rsidRPr="00576BEA">
        <w:rPr>
          <w:rFonts w:ascii="Tahoma" w:hAnsi="Tahoma" w:cs="Tahoma"/>
        </w:rPr>
        <w:t xml:space="preserve">para, </w:t>
      </w:r>
      <w:hyperlink r:id="rId28" w:history="1">
        <w:r w:rsidRPr="00576BEA">
          <w:rPr>
            <w:rStyle w:val="Textoennegrita"/>
            <w:rFonts w:ascii="Tahoma" w:hAnsi="Tahoma" w:cs="Tahoma"/>
            <w:color w:val="0000FF"/>
            <w:u w:val="single"/>
          </w:rPr>
          <w:t>PABLO TERUEL GUTIÉRREZ (</w:t>
        </w:r>
        <w:proofErr w:type="spellStart"/>
        <w:r w:rsidRPr="00576BEA">
          <w:rPr>
            <w:rStyle w:val="Textoennegrita"/>
            <w:rFonts w:ascii="Tahoma" w:hAnsi="Tahoma" w:cs="Tahoma"/>
            <w:color w:val="0000FF"/>
            <w:u w:val="single"/>
          </w:rPr>
          <w:t>Motocenter</w:t>
        </w:r>
        <w:proofErr w:type="spellEnd"/>
        <w:r w:rsidRPr="00576BEA">
          <w:rPr>
            <w:rStyle w:val="Textoennegrita"/>
            <w:rFonts w:ascii="Tahoma" w:hAnsi="Tahoma" w:cs="Tahoma"/>
            <w:color w:val="0000FF"/>
            <w:u w:val="single"/>
          </w:rPr>
          <w:t xml:space="preserve"> Almansa, S.L.U.)</w:t>
        </w:r>
      </w:hyperlink>
      <w:r w:rsidRPr="00576BEA">
        <w:rPr>
          <w:rFonts w:ascii="Tahoma" w:hAnsi="Tahoma" w:cs="Tahoma"/>
        </w:rPr>
        <w:t xml:space="preserve">, de Almansa. </w:t>
      </w:r>
    </w:p>
    <w:p w14:paraId="3091E25A"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Mujer Empresaria</w:t>
      </w:r>
      <w:r w:rsidRPr="00576BEA">
        <w:rPr>
          <w:rStyle w:val="Textoennegrita"/>
          <w:rFonts w:ascii="Tahoma" w:hAnsi="Tahoma" w:cs="Tahoma"/>
        </w:rPr>
        <w:t xml:space="preserve">, </w:t>
      </w:r>
      <w:r w:rsidRPr="00576BEA">
        <w:rPr>
          <w:rFonts w:ascii="Tahoma" w:hAnsi="Tahoma" w:cs="Tahoma"/>
        </w:rPr>
        <w:t>con la colaboración de la</w:t>
      </w:r>
      <w:r w:rsidRPr="00576BEA">
        <w:rPr>
          <w:rStyle w:val="Textoennegrita"/>
          <w:rFonts w:ascii="Tahoma" w:hAnsi="Tahoma" w:cs="Tahoma"/>
        </w:rPr>
        <w:t xml:space="preserve"> Diputación de Albacete, </w:t>
      </w:r>
      <w:r w:rsidRPr="00576BEA">
        <w:rPr>
          <w:rFonts w:ascii="Tahoma" w:hAnsi="Tahoma" w:cs="Tahoma"/>
        </w:rPr>
        <w:t xml:space="preserve">para </w:t>
      </w:r>
      <w:hyperlink r:id="rId29" w:history="1">
        <w:r w:rsidRPr="00576BEA">
          <w:rPr>
            <w:rStyle w:val="Textoennegrita"/>
            <w:rFonts w:ascii="Tahoma" w:hAnsi="Tahoma" w:cs="Tahoma"/>
            <w:color w:val="0000FF"/>
            <w:u w:val="single"/>
          </w:rPr>
          <w:t>ANA SERRANO LUCENA (Ana Lucena)</w:t>
        </w:r>
      </w:hyperlink>
      <w:r w:rsidRPr="00576BEA">
        <w:rPr>
          <w:rFonts w:ascii="Tahoma" w:hAnsi="Tahoma" w:cs="Tahoma"/>
        </w:rPr>
        <w:t>, de Albacete.</w:t>
      </w:r>
    </w:p>
    <w:p w14:paraId="67A5625F"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a la Empresa Tradicional</w:t>
      </w:r>
      <w:r w:rsidRPr="00576BEA">
        <w:rPr>
          <w:rStyle w:val="Textoennegrita"/>
          <w:rFonts w:ascii="Tahoma" w:hAnsi="Tahoma" w:cs="Tahoma"/>
        </w:rPr>
        <w:t xml:space="preserve">, </w:t>
      </w:r>
      <w:r w:rsidRPr="00576BEA">
        <w:rPr>
          <w:rFonts w:ascii="Tahoma" w:hAnsi="Tahoma" w:cs="Tahoma"/>
        </w:rPr>
        <w:t>con la colaboración de</w:t>
      </w:r>
      <w:r w:rsidRPr="00576BEA">
        <w:rPr>
          <w:rStyle w:val="Textoennegrita"/>
          <w:rFonts w:ascii="Tahoma" w:hAnsi="Tahoma" w:cs="Tahoma"/>
        </w:rPr>
        <w:t xml:space="preserve"> La Tribuna de Albacete, </w:t>
      </w:r>
      <w:r w:rsidRPr="00576BEA">
        <w:rPr>
          <w:rFonts w:ascii="Tahoma" w:hAnsi="Tahoma" w:cs="Tahoma"/>
        </w:rPr>
        <w:t xml:space="preserve">ha recaído en </w:t>
      </w:r>
      <w:hyperlink r:id="rId30" w:history="1">
        <w:r w:rsidRPr="00576BEA">
          <w:rPr>
            <w:rStyle w:val="Textoennegrita"/>
            <w:rFonts w:ascii="Tahoma" w:hAnsi="Tahoma" w:cs="Tahoma"/>
            <w:color w:val="0000FF"/>
            <w:u w:val="single"/>
          </w:rPr>
          <w:t>VINÍCOLA VILLARROBLEDO, S.C.L.</w:t>
        </w:r>
      </w:hyperlink>
      <w:r w:rsidRPr="00576BEA">
        <w:rPr>
          <w:rFonts w:ascii="Tahoma" w:hAnsi="Tahoma" w:cs="Tahoma"/>
        </w:rPr>
        <w:t xml:space="preserve">, de Villarrobledo. </w:t>
      </w:r>
      <w:r w:rsidRPr="00576BEA">
        <w:rPr>
          <w:rFonts w:ascii="Tahoma" w:hAnsi="Tahoma" w:cs="Tahoma"/>
        </w:rPr>
        <w:br/>
        <w:t>JOSÉ PARRA BARRIGA, presidente. </w:t>
      </w:r>
    </w:p>
    <w:p w14:paraId="4EBBC1E2"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a la Asociación Empresarial</w:t>
      </w:r>
      <w:r w:rsidRPr="00576BEA">
        <w:rPr>
          <w:rStyle w:val="Textoennegrita"/>
          <w:rFonts w:ascii="Tahoma" w:hAnsi="Tahoma" w:cs="Tahoma"/>
        </w:rPr>
        <w:t xml:space="preserve">, </w:t>
      </w:r>
      <w:r w:rsidRPr="00576BEA">
        <w:rPr>
          <w:rFonts w:ascii="Tahoma" w:hAnsi="Tahoma" w:cs="Tahoma"/>
        </w:rPr>
        <w:t xml:space="preserve">con la colaboración de </w:t>
      </w:r>
      <w:proofErr w:type="spellStart"/>
      <w:r w:rsidRPr="00576BEA">
        <w:rPr>
          <w:rStyle w:val="Textoennegrita"/>
          <w:rFonts w:ascii="Tahoma" w:hAnsi="Tahoma" w:cs="Tahoma"/>
        </w:rPr>
        <w:t>Soliss</w:t>
      </w:r>
      <w:proofErr w:type="spellEnd"/>
      <w:r w:rsidRPr="00576BEA">
        <w:rPr>
          <w:rStyle w:val="Textoennegrita"/>
          <w:rFonts w:ascii="Tahoma" w:hAnsi="Tahoma" w:cs="Tahoma"/>
        </w:rPr>
        <w:t xml:space="preserve"> Seguros, </w:t>
      </w:r>
      <w:r w:rsidRPr="00576BEA">
        <w:rPr>
          <w:rFonts w:ascii="Tahoma" w:hAnsi="Tahoma" w:cs="Tahoma"/>
        </w:rPr>
        <w:t xml:space="preserve">es para la </w:t>
      </w:r>
      <w:hyperlink r:id="rId31" w:history="1">
        <w:r w:rsidRPr="00576BEA">
          <w:rPr>
            <w:rStyle w:val="Textoennegrita"/>
            <w:rFonts w:ascii="Tahoma" w:hAnsi="Tahoma" w:cs="Tahoma"/>
            <w:color w:val="0000FF"/>
            <w:u w:val="single"/>
          </w:rPr>
          <w:t>ASOCIACIÓN DE EMPRESAS DE SEGURIDAD DE ALBACETE, AESAB</w:t>
        </w:r>
      </w:hyperlink>
      <w:r w:rsidRPr="00576BEA">
        <w:rPr>
          <w:rFonts w:ascii="Tahoma" w:hAnsi="Tahoma" w:cs="Tahoma"/>
        </w:rPr>
        <w:t>.</w:t>
      </w:r>
      <w:r w:rsidRPr="00576BEA">
        <w:rPr>
          <w:rFonts w:ascii="Tahoma" w:hAnsi="Tahoma" w:cs="Tahoma"/>
        </w:rPr>
        <w:br/>
        <w:t>RAMIRO VIZCAINO, presidente.</w:t>
      </w:r>
    </w:p>
    <w:p w14:paraId="1409E01C"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a la Promoción de Albacete</w:t>
      </w:r>
      <w:r w:rsidRPr="00576BEA">
        <w:rPr>
          <w:rStyle w:val="Textoennegrita"/>
          <w:rFonts w:ascii="Tahoma" w:hAnsi="Tahoma" w:cs="Tahoma"/>
        </w:rPr>
        <w:t xml:space="preserve">, </w:t>
      </w:r>
      <w:r w:rsidRPr="00576BEA">
        <w:rPr>
          <w:rFonts w:ascii="Tahoma" w:hAnsi="Tahoma" w:cs="Tahoma"/>
        </w:rPr>
        <w:t>con la colaboración</w:t>
      </w:r>
      <w:r w:rsidRPr="00576BEA">
        <w:rPr>
          <w:rStyle w:val="Textoennegrita"/>
          <w:rFonts w:ascii="Tahoma" w:hAnsi="Tahoma" w:cs="Tahoma"/>
        </w:rPr>
        <w:t xml:space="preserve"> de Hotel Palacio, </w:t>
      </w:r>
      <w:r w:rsidRPr="00576BEA">
        <w:rPr>
          <w:rFonts w:ascii="Tahoma" w:hAnsi="Tahoma" w:cs="Tahoma"/>
        </w:rPr>
        <w:t xml:space="preserve">es para la </w:t>
      </w:r>
      <w:hyperlink r:id="rId32" w:history="1">
        <w:r w:rsidRPr="00576BEA">
          <w:rPr>
            <w:rStyle w:val="Textoennegrita"/>
            <w:rFonts w:ascii="Tahoma" w:hAnsi="Tahoma" w:cs="Tahoma"/>
            <w:color w:val="0000FF"/>
            <w:u w:val="single"/>
          </w:rPr>
          <w:t>BASE AÉREA DE LOS LLANOS (Ala 14)</w:t>
        </w:r>
      </w:hyperlink>
      <w:r w:rsidRPr="00576BEA">
        <w:rPr>
          <w:rFonts w:ascii="Tahoma" w:hAnsi="Tahoma" w:cs="Tahoma"/>
        </w:rPr>
        <w:t>, en su 50 Aniversario.</w:t>
      </w:r>
      <w:r w:rsidRPr="00576BEA">
        <w:rPr>
          <w:rFonts w:ascii="Tahoma" w:hAnsi="Tahoma" w:cs="Tahoma"/>
        </w:rPr>
        <w:br/>
      </w:r>
      <w:r w:rsidRPr="00576BEA">
        <w:rPr>
          <w:rStyle w:val="Textoennegrita"/>
          <w:rFonts w:ascii="Tahoma" w:hAnsi="Tahoma" w:cs="Tahoma"/>
          <w:b w:val="0"/>
          <w:bCs w:val="0"/>
        </w:rPr>
        <w:t>IGNACIO ZULUETA MARTÍN</w:t>
      </w:r>
      <w:r w:rsidRPr="00576BEA">
        <w:rPr>
          <w:rStyle w:val="Textoennegrita"/>
          <w:rFonts w:ascii="Tahoma" w:hAnsi="Tahoma" w:cs="Tahoma"/>
        </w:rPr>
        <w:t xml:space="preserve">, </w:t>
      </w:r>
      <w:r w:rsidRPr="00576BEA">
        <w:rPr>
          <w:rFonts w:ascii="Tahoma" w:hAnsi="Tahoma" w:cs="Tahoma"/>
        </w:rPr>
        <w:t>Coronel Jefe.</w:t>
      </w:r>
    </w:p>
    <w:p w14:paraId="59E73FF4" w14:textId="48CD3FDF"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Iniciativa Emprendedora</w:t>
      </w:r>
      <w:r w:rsidRPr="00576BEA">
        <w:rPr>
          <w:rStyle w:val="Textoennegrita"/>
          <w:rFonts w:ascii="Tahoma" w:hAnsi="Tahoma" w:cs="Tahoma"/>
        </w:rPr>
        <w:t xml:space="preserve">, </w:t>
      </w:r>
      <w:r w:rsidRPr="00576BEA">
        <w:rPr>
          <w:rFonts w:ascii="Tahoma" w:hAnsi="Tahoma" w:cs="Tahoma"/>
        </w:rPr>
        <w:t>con la colaboración</w:t>
      </w:r>
      <w:r w:rsidRPr="00576BEA">
        <w:rPr>
          <w:rStyle w:val="Textoennegrita"/>
          <w:rFonts w:ascii="Tahoma" w:hAnsi="Tahoma" w:cs="Tahoma"/>
        </w:rPr>
        <w:t xml:space="preserve"> del Banco Santander, </w:t>
      </w:r>
      <w:r w:rsidRPr="00576BEA">
        <w:rPr>
          <w:rFonts w:ascii="Tahoma" w:hAnsi="Tahoma" w:cs="Tahoma"/>
        </w:rPr>
        <w:t>es para </w:t>
      </w:r>
      <w:hyperlink r:id="rId33" w:history="1">
        <w:r w:rsidRPr="00576BEA">
          <w:rPr>
            <w:rStyle w:val="Hipervnculo"/>
            <w:rFonts w:ascii="Tahoma" w:hAnsi="Tahoma" w:cs="Tahoma"/>
          </w:rPr>
          <w:t>SHINY BRAIN, S.L.</w:t>
        </w:r>
      </w:hyperlink>
      <w:r w:rsidRPr="00576BEA">
        <w:rPr>
          <w:rFonts w:ascii="Tahoma" w:hAnsi="Tahoma" w:cs="Tahoma"/>
        </w:rPr>
        <w:t xml:space="preserve"> (</w:t>
      </w:r>
      <w:proofErr w:type="spellStart"/>
      <w:r w:rsidRPr="00576BEA">
        <w:rPr>
          <w:rFonts w:ascii="Tahoma" w:hAnsi="Tahoma" w:cs="Tahoma"/>
        </w:rPr>
        <w:t>Datrafruit</w:t>
      </w:r>
      <w:proofErr w:type="spellEnd"/>
      <w:r w:rsidRPr="00576BEA">
        <w:rPr>
          <w:rFonts w:ascii="Tahoma" w:hAnsi="Tahoma" w:cs="Tahoma"/>
        </w:rPr>
        <w:t>), de Hellín.</w:t>
      </w:r>
      <w:r w:rsidRPr="00576BEA">
        <w:rPr>
          <w:rFonts w:ascii="Tahoma" w:hAnsi="Tahoma" w:cs="Tahoma"/>
        </w:rPr>
        <w:br/>
        <w:t>MANUEL LÓPEZ BAIDEZ y JOSE FRANCISCO FERNÁNDEZ GÓMEZ , socios emprendedores</w:t>
      </w:r>
    </w:p>
    <w:p w14:paraId="178D4CCF"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Responsabilidad Social</w:t>
      </w:r>
      <w:r w:rsidRPr="00576BEA">
        <w:rPr>
          <w:rStyle w:val="Textoennegrita"/>
          <w:rFonts w:ascii="Tahoma" w:hAnsi="Tahoma" w:cs="Tahoma"/>
        </w:rPr>
        <w:t xml:space="preserve">, </w:t>
      </w:r>
      <w:r w:rsidRPr="00576BEA">
        <w:rPr>
          <w:rFonts w:ascii="Tahoma" w:hAnsi="Tahoma" w:cs="Tahoma"/>
        </w:rPr>
        <w:t>con la colaboración</w:t>
      </w:r>
      <w:r w:rsidRPr="00576BEA">
        <w:rPr>
          <w:rStyle w:val="Textoennegrita"/>
          <w:rFonts w:ascii="Tahoma" w:hAnsi="Tahoma" w:cs="Tahoma"/>
        </w:rPr>
        <w:t xml:space="preserve"> de Fundación “la Caixa”, </w:t>
      </w:r>
      <w:r w:rsidRPr="00576BEA">
        <w:rPr>
          <w:rFonts w:ascii="Tahoma" w:hAnsi="Tahoma" w:cs="Tahoma"/>
        </w:rPr>
        <w:t xml:space="preserve">para </w:t>
      </w:r>
      <w:hyperlink r:id="rId34" w:history="1">
        <w:r w:rsidRPr="00576BEA">
          <w:rPr>
            <w:rStyle w:val="Textoennegrita"/>
            <w:rFonts w:ascii="Tahoma" w:hAnsi="Tahoma" w:cs="Tahoma"/>
            <w:color w:val="0000FF"/>
            <w:u w:val="single"/>
          </w:rPr>
          <w:t xml:space="preserve">AMAC-Asociación de Mujeres Afectadas de Cáncer de Mama y </w:t>
        </w:r>
        <w:r w:rsidRPr="00576BEA">
          <w:rPr>
            <w:rStyle w:val="Textoennegrita"/>
            <w:rFonts w:ascii="Tahoma" w:hAnsi="Tahoma" w:cs="Tahoma"/>
            <w:color w:val="0000FF"/>
            <w:u w:val="single"/>
          </w:rPr>
          <w:lastRenderedPageBreak/>
          <w:t>Ginecológico</w:t>
        </w:r>
      </w:hyperlink>
      <w:r w:rsidRPr="00576BEA">
        <w:rPr>
          <w:rFonts w:ascii="Tahoma" w:hAnsi="Tahoma" w:cs="Tahoma"/>
        </w:rPr>
        <w:t>.</w:t>
      </w:r>
      <w:r w:rsidRPr="00576BEA">
        <w:rPr>
          <w:rFonts w:ascii="Tahoma" w:hAnsi="Tahoma" w:cs="Tahoma"/>
        </w:rPr>
        <w:br/>
      </w:r>
      <w:r w:rsidRPr="00576BEA">
        <w:rPr>
          <w:rStyle w:val="Textoennegrita"/>
          <w:rFonts w:ascii="Tahoma" w:hAnsi="Tahoma" w:cs="Tahoma"/>
          <w:b w:val="0"/>
          <w:bCs w:val="0"/>
        </w:rPr>
        <w:t>LLANOS SÁNCHEZ SERRANO, p</w:t>
      </w:r>
      <w:r w:rsidRPr="00576BEA">
        <w:rPr>
          <w:rFonts w:ascii="Tahoma" w:hAnsi="Tahoma" w:cs="Tahoma"/>
        </w:rPr>
        <w:t>residenta y</w:t>
      </w:r>
      <w:r w:rsidRPr="00576BEA">
        <w:rPr>
          <w:rFonts w:ascii="Tahoma" w:hAnsi="Tahoma" w:cs="Tahoma"/>
          <w:b/>
          <w:bCs/>
        </w:rPr>
        <w:t xml:space="preserve"> </w:t>
      </w:r>
      <w:r w:rsidRPr="00576BEA">
        <w:rPr>
          <w:rStyle w:val="Textoennegrita"/>
          <w:rFonts w:ascii="Tahoma" w:hAnsi="Tahoma" w:cs="Tahoma"/>
          <w:b w:val="0"/>
          <w:bCs w:val="0"/>
        </w:rPr>
        <w:t>RAQUEL BELLOCH, v</w:t>
      </w:r>
      <w:r w:rsidRPr="00576BEA">
        <w:rPr>
          <w:rFonts w:ascii="Tahoma" w:hAnsi="Tahoma" w:cs="Tahoma"/>
        </w:rPr>
        <w:t>icepresidenta.</w:t>
      </w:r>
    </w:p>
    <w:p w14:paraId="22C85A85" w14:textId="77777777" w:rsidR="00576BEA" w:rsidRPr="00576BEA" w:rsidRDefault="00576BEA" w:rsidP="00576BEA">
      <w:pPr>
        <w:numPr>
          <w:ilvl w:val="0"/>
          <w:numId w:val="41"/>
        </w:numPr>
        <w:spacing w:before="100" w:beforeAutospacing="1" w:after="100" w:afterAutospacing="1"/>
        <w:jc w:val="left"/>
        <w:rPr>
          <w:rFonts w:ascii="Tahoma" w:hAnsi="Tahoma" w:cs="Tahoma"/>
        </w:rPr>
      </w:pPr>
      <w:r w:rsidRPr="00576BEA">
        <w:rPr>
          <w:rStyle w:val="Textoennegrita"/>
          <w:rFonts w:ascii="Tahoma" w:hAnsi="Tahoma" w:cs="Tahoma"/>
          <w:u w:val="single"/>
        </w:rPr>
        <w:t>Premio al Mérito Empresarial</w:t>
      </w:r>
      <w:r w:rsidRPr="00576BEA">
        <w:rPr>
          <w:rStyle w:val="Textoennegrita"/>
          <w:rFonts w:ascii="Tahoma" w:hAnsi="Tahoma" w:cs="Tahoma"/>
        </w:rPr>
        <w:t xml:space="preserve">, </w:t>
      </w:r>
      <w:r w:rsidRPr="00576BEA">
        <w:rPr>
          <w:rFonts w:ascii="Tahoma" w:hAnsi="Tahoma" w:cs="Tahoma"/>
        </w:rPr>
        <w:t>en el que colabora el</w:t>
      </w:r>
      <w:r w:rsidRPr="00576BEA">
        <w:rPr>
          <w:rStyle w:val="Textoennegrita"/>
          <w:rFonts w:ascii="Tahoma" w:hAnsi="Tahoma" w:cs="Tahoma"/>
        </w:rPr>
        <w:t xml:space="preserve"> Ayuntamiento de Albacete, </w:t>
      </w:r>
      <w:r w:rsidRPr="00576BEA">
        <w:rPr>
          <w:rFonts w:ascii="Tahoma" w:hAnsi="Tahoma" w:cs="Tahoma"/>
        </w:rPr>
        <w:t>ha recaído en </w:t>
      </w:r>
      <w:hyperlink r:id="rId35" w:history="1">
        <w:r w:rsidRPr="00576BEA">
          <w:rPr>
            <w:rStyle w:val="Textoennegrita"/>
            <w:rFonts w:ascii="Tahoma" w:hAnsi="Tahoma" w:cs="Tahoma"/>
            <w:color w:val="0000FF"/>
            <w:u w:val="single"/>
          </w:rPr>
          <w:t>ANTONIO SOTOS LÓPEZ</w:t>
        </w:r>
      </w:hyperlink>
      <w:r w:rsidRPr="00576BEA">
        <w:rPr>
          <w:rFonts w:ascii="Tahoma" w:hAnsi="Tahoma" w:cs="Tahoma"/>
        </w:rPr>
        <w:t xml:space="preserve"> (Antonio Sotos, S.L.).</w:t>
      </w:r>
    </w:p>
    <w:p w14:paraId="7B45786E" w14:textId="77777777" w:rsidR="00576BEA" w:rsidRPr="00576BEA" w:rsidRDefault="00576BEA" w:rsidP="00576BEA">
      <w:pPr>
        <w:pStyle w:val="NormalWeb"/>
        <w:rPr>
          <w:rFonts w:ascii="Tahoma" w:hAnsi="Tahoma" w:cs="Tahoma"/>
        </w:rPr>
      </w:pPr>
      <w:r w:rsidRPr="00576BEA">
        <w:rPr>
          <w:rStyle w:val="Textoennegrita"/>
          <w:rFonts w:ascii="Tahoma" w:hAnsi="Tahoma" w:cs="Tahoma"/>
          <w:u w:val="single"/>
        </w:rPr>
        <w:t>MENCIONES DEL JURADO</w:t>
      </w:r>
    </w:p>
    <w:p w14:paraId="332A052E" w14:textId="77777777" w:rsidR="00576BEA" w:rsidRPr="00576BEA" w:rsidRDefault="00576BEA" w:rsidP="00576BEA">
      <w:pPr>
        <w:numPr>
          <w:ilvl w:val="0"/>
          <w:numId w:val="42"/>
        </w:numPr>
        <w:spacing w:before="100" w:beforeAutospacing="1" w:after="100" w:afterAutospacing="1"/>
        <w:jc w:val="left"/>
        <w:rPr>
          <w:rFonts w:ascii="Tahoma" w:hAnsi="Tahoma" w:cs="Tahoma"/>
        </w:rPr>
      </w:pPr>
      <w:r w:rsidRPr="00576BEA">
        <w:rPr>
          <w:rFonts w:ascii="Tahoma" w:hAnsi="Tahoma" w:cs="Tahoma"/>
        </w:rPr>
        <w:t>Dos menciones:</w:t>
      </w:r>
    </w:p>
    <w:p w14:paraId="6E157ADE" w14:textId="77777777" w:rsidR="00576BEA" w:rsidRPr="00576BEA" w:rsidRDefault="00576BEA" w:rsidP="00576BEA">
      <w:pPr>
        <w:numPr>
          <w:ilvl w:val="1"/>
          <w:numId w:val="42"/>
        </w:numPr>
        <w:spacing w:before="100" w:beforeAutospacing="1" w:after="100" w:afterAutospacing="1"/>
        <w:jc w:val="left"/>
        <w:rPr>
          <w:rFonts w:ascii="Tahoma" w:hAnsi="Tahoma" w:cs="Tahoma"/>
        </w:rPr>
      </w:pPr>
      <w:r w:rsidRPr="00576BEA">
        <w:rPr>
          <w:rFonts w:ascii="Tahoma" w:hAnsi="Tahoma" w:cs="Tahoma"/>
        </w:rPr>
        <w:t xml:space="preserve">Una Mención al </w:t>
      </w:r>
      <w:hyperlink r:id="rId36" w:history="1">
        <w:r w:rsidRPr="00576BEA">
          <w:rPr>
            <w:rStyle w:val="Textoennegrita"/>
            <w:rFonts w:ascii="Tahoma" w:hAnsi="Tahoma" w:cs="Tahoma"/>
            <w:color w:val="0000FF"/>
            <w:u w:val="single"/>
          </w:rPr>
          <w:t>Real Conservatorio de Música y Danza de la Diputación Provincial</w:t>
        </w:r>
      </w:hyperlink>
      <w:r w:rsidRPr="00576BEA">
        <w:rPr>
          <w:rFonts w:ascii="Tahoma" w:hAnsi="Tahoma" w:cs="Tahoma"/>
        </w:rPr>
        <w:t>, justo cuando se cumplen 70 años de haber obtenido el título de “Real”.</w:t>
      </w:r>
      <w:r w:rsidRPr="00576BEA">
        <w:rPr>
          <w:rFonts w:ascii="Tahoma" w:hAnsi="Tahoma" w:cs="Tahoma"/>
        </w:rPr>
        <w:br/>
        <w:t>JESÚS MANUEL DÍAZ VALENCIANO, director, y MIGUEL ZAMORA SAIZ, diputado provincial de Cultura</w:t>
      </w:r>
    </w:p>
    <w:p w14:paraId="49178997" w14:textId="4558DBEA" w:rsidR="00576BEA" w:rsidRPr="00576BEA" w:rsidRDefault="00576BEA" w:rsidP="00576BEA">
      <w:pPr>
        <w:numPr>
          <w:ilvl w:val="1"/>
          <w:numId w:val="42"/>
        </w:numPr>
        <w:spacing w:before="100" w:beforeAutospacing="1" w:after="100" w:afterAutospacing="1"/>
        <w:jc w:val="left"/>
        <w:rPr>
          <w:rFonts w:ascii="Tahoma" w:hAnsi="Tahoma" w:cs="Tahoma"/>
        </w:rPr>
      </w:pPr>
      <w:r w:rsidRPr="00576BEA">
        <w:rPr>
          <w:rFonts w:ascii="Tahoma" w:hAnsi="Tahoma" w:cs="Tahoma"/>
        </w:rPr>
        <w:t xml:space="preserve">Y una segunda </w:t>
      </w:r>
      <w:r w:rsidRPr="00576BEA">
        <w:rPr>
          <w:rStyle w:val="Textoennegrita"/>
          <w:rFonts w:ascii="Tahoma" w:hAnsi="Tahoma" w:cs="Tahoma"/>
        </w:rPr>
        <w:t>Mención</w:t>
      </w:r>
      <w:r w:rsidRPr="00576BEA">
        <w:rPr>
          <w:rFonts w:ascii="Tahoma" w:hAnsi="Tahoma" w:cs="Tahoma"/>
        </w:rPr>
        <w:t xml:space="preserve"> a los </w:t>
      </w:r>
      <w:hyperlink r:id="rId37" w:history="1">
        <w:r w:rsidRPr="00576BEA">
          <w:rPr>
            <w:rStyle w:val="Textoennegrita"/>
            <w:rFonts w:ascii="Tahoma" w:hAnsi="Tahoma" w:cs="Tahoma"/>
            <w:color w:val="0000FF"/>
            <w:u w:val="single"/>
          </w:rPr>
          <w:t>25 años de los Parques Eólicos de Higueruela</w:t>
        </w:r>
      </w:hyperlink>
      <w:r w:rsidRPr="00576BEA">
        <w:rPr>
          <w:rStyle w:val="Textoennegrita"/>
          <w:rFonts w:ascii="Tahoma" w:hAnsi="Tahoma" w:cs="Tahoma"/>
        </w:rPr>
        <w:t>;</w:t>
      </w:r>
      <w:r w:rsidRPr="00576BEA">
        <w:rPr>
          <w:rFonts w:ascii="Tahoma" w:hAnsi="Tahoma" w:cs="Tahoma"/>
          <w:b/>
          <w:bCs/>
        </w:rPr>
        <w:br/>
      </w:r>
      <w:r w:rsidRPr="00576BEA">
        <w:rPr>
          <w:rFonts w:ascii="Tahoma" w:hAnsi="Tahoma" w:cs="Tahoma"/>
        </w:rPr>
        <w:t>ISABEL MARTÍNEZ ARNEDO, alcaldesa de Higueruela, y AMELIA RODRÍGUEZ, responsable Renovables Iberdrola CLM</w:t>
      </w:r>
    </w:p>
    <w:p w14:paraId="270631E9" w14:textId="7A185E70" w:rsidR="00576BEA" w:rsidRPr="00576BEA" w:rsidRDefault="00576BEA" w:rsidP="00576BEA">
      <w:pPr>
        <w:numPr>
          <w:ilvl w:val="0"/>
          <w:numId w:val="42"/>
        </w:numPr>
        <w:spacing w:before="100" w:beforeAutospacing="1" w:after="100" w:afterAutospacing="1"/>
        <w:jc w:val="left"/>
        <w:rPr>
          <w:rFonts w:ascii="Tahoma" w:hAnsi="Tahoma" w:cs="Tahoma"/>
        </w:rPr>
      </w:pPr>
      <w:r w:rsidRPr="00576BEA">
        <w:rPr>
          <w:rFonts w:ascii="Tahoma" w:hAnsi="Tahoma" w:cs="Tahoma"/>
        </w:rPr>
        <w:t xml:space="preserve">Y una </w:t>
      </w:r>
      <w:r w:rsidRPr="00576BEA">
        <w:rPr>
          <w:rStyle w:val="Textoennegrita"/>
          <w:rFonts w:ascii="Tahoma" w:hAnsi="Tahoma" w:cs="Tahoma"/>
        </w:rPr>
        <w:t xml:space="preserve">Mención Especial del Jurado, </w:t>
      </w:r>
      <w:r w:rsidR="009360C5">
        <w:t xml:space="preserve">con la colaboración de </w:t>
      </w:r>
      <w:r w:rsidR="009360C5">
        <w:rPr>
          <w:rStyle w:val="Textoennegrita"/>
        </w:rPr>
        <w:t xml:space="preserve">Fundación </w:t>
      </w:r>
      <w:proofErr w:type="spellStart"/>
      <w:r w:rsidR="009360C5">
        <w:rPr>
          <w:rStyle w:val="Textoennegrita"/>
        </w:rPr>
        <w:t>Globalcaja</w:t>
      </w:r>
      <w:proofErr w:type="spellEnd"/>
      <w:r w:rsidR="009360C5">
        <w:t xml:space="preserve"> </w:t>
      </w:r>
      <w:r w:rsidRPr="00576BEA">
        <w:rPr>
          <w:rFonts w:ascii="Tahoma" w:hAnsi="Tahoma" w:cs="Tahoma"/>
        </w:rPr>
        <w:t xml:space="preserve">según recogen las </w:t>
      </w:r>
      <w:hyperlink r:id="rId38" w:history="1">
        <w:r w:rsidRPr="00576BEA">
          <w:rPr>
            <w:rStyle w:val="Hipervnculo"/>
            <w:rFonts w:ascii="Tahoma" w:hAnsi="Tahoma" w:cs="Tahoma"/>
          </w:rPr>
          <w:t>Bases</w:t>
        </w:r>
      </w:hyperlink>
      <w:r w:rsidRPr="00576BEA">
        <w:rPr>
          <w:rFonts w:ascii="Tahoma" w:hAnsi="Tahoma" w:cs="Tahoma"/>
        </w:rPr>
        <w:t>:</w:t>
      </w:r>
    </w:p>
    <w:p w14:paraId="3AED6F57" w14:textId="0B53D988" w:rsidR="00596186" w:rsidRPr="00576BEA" w:rsidRDefault="00576BEA" w:rsidP="00576BEA">
      <w:pPr>
        <w:numPr>
          <w:ilvl w:val="1"/>
          <w:numId w:val="42"/>
        </w:numPr>
        <w:spacing w:before="100" w:beforeAutospacing="1" w:after="100" w:afterAutospacing="1"/>
        <w:jc w:val="left"/>
        <w:rPr>
          <w:rFonts w:ascii="Tahoma" w:hAnsi="Tahoma" w:cs="Tahoma"/>
        </w:rPr>
      </w:pPr>
      <w:r w:rsidRPr="00576BEA">
        <w:rPr>
          <w:rFonts w:ascii="Tahoma" w:hAnsi="Tahoma" w:cs="Tahoma"/>
        </w:rPr>
        <w:t xml:space="preserve">A los </w:t>
      </w:r>
      <w:hyperlink r:id="rId39" w:history="1">
        <w:r w:rsidRPr="00576BEA">
          <w:rPr>
            <w:rStyle w:val="Textoennegrita"/>
            <w:rFonts w:ascii="Tahoma" w:hAnsi="Tahoma" w:cs="Tahoma"/>
            <w:color w:val="0000FF"/>
            <w:u w:val="single"/>
          </w:rPr>
          <w:t>50 años del Polígono Campollano</w:t>
        </w:r>
      </w:hyperlink>
      <w:r w:rsidRPr="00576BEA">
        <w:rPr>
          <w:rFonts w:ascii="Tahoma" w:hAnsi="Tahoma" w:cs="Tahoma"/>
        </w:rPr>
        <w:t>, ahora Parque Empresarial.</w:t>
      </w:r>
      <w:r w:rsidRPr="00576BEA">
        <w:rPr>
          <w:rFonts w:ascii="Tahoma" w:hAnsi="Tahoma" w:cs="Tahoma"/>
        </w:rPr>
        <w:br/>
        <w:t>MANUEL SERRANO, alcalde de Albacete; SANTOS PRIETO, presidente de ADECA, Y ANA ARCOS GALIANO, CEO de la empresa ARCOS.</w:t>
      </w:r>
    </w:p>
    <w:sectPr w:rsidR="00596186" w:rsidRPr="00576BEA" w:rsidSect="00702694">
      <w:headerReference w:type="even" r:id="rId40"/>
      <w:headerReference w:type="default" r:id="rId41"/>
      <w:footerReference w:type="even" r:id="rId42"/>
      <w:footerReference w:type="default" r:id="rId43"/>
      <w:headerReference w:type="first" r:id="rId44"/>
      <w:footerReference w:type="first" r:id="rId4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360C5"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85032E"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360C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85032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360C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85032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180215529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EB04DAE"/>
    <w:multiLevelType w:val="hybridMultilevel"/>
    <w:tmpl w:val="44B092BE"/>
    <w:lvl w:ilvl="0" w:tplc="0C0A0005">
      <w:start w:val="1"/>
      <w:numFmt w:val="bullet"/>
      <w:lvlText w:val=""/>
      <w:lvlJc w:val="left"/>
      <w:pPr>
        <w:ind w:left="638" w:hanging="360"/>
      </w:pPr>
      <w:rPr>
        <w:rFonts w:ascii="Wingdings" w:hAnsi="Wingdings" w:hint="default"/>
      </w:rPr>
    </w:lvl>
    <w:lvl w:ilvl="1" w:tplc="0C0A0003" w:tentative="1">
      <w:start w:val="1"/>
      <w:numFmt w:val="bullet"/>
      <w:lvlText w:val="o"/>
      <w:lvlJc w:val="left"/>
      <w:pPr>
        <w:ind w:left="1358" w:hanging="360"/>
      </w:pPr>
      <w:rPr>
        <w:rFonts w:ascii="Courier New" w:hAnsi="Courier New" w:cs="Courier New" w:hint="default"/>
      </w:rPr>
    </w:lvl>
    <w:lvl w:ilvl="2" w:tplc="0C0A0005" w:tentative="1">
      <w:start w:val="1"/>
      <w:numFmt w:val="bullet"/>
      <w:lvlText w:val=""/>
      <w:lvlJc w:val="left"/>
      <w:pPr>
        <w:ind w:left="2078" w:hanging="360"/>
      </w:pPr>
      <w:rPr>
        <w:rFonts w:ascii="Wingdings" w:hAnsi="Wingdings" w:hint="default"/>
      </w:rPr>
    </w:lvl>
    <w:lvl w:ilvl="3" w:tplc="0C0A0001" w:tentative="1">
      <w:start w:val="1"/>
      <w:numFmt w:val="bullet"/>
      <w:lvlText w:val=""/>
      <w:lvlJc w:val="left"/>
      <w:pPr>
        <w:ind w:left="2798" w:hanging="360"/>
      </w:pPr>
      <w:rPr>
        <w:rFonts w:ascii="Symbol" w:hAnsi="Symbol" w:hint="default"/>
      </w:rPr>
    </w:lvl>
    <w:lvl w:ilvl="4" w:tplc="0C0A0003" w:tentative="1">
      <w:start w:val="1"/>
      <w:numFmt w:val="bullet"/>
      <w:lvlText w:val="o"/>
      <w:lvlJc w:val="left"/>
      <w:pPr>
        <w:ind w:left="3518" w:hanging="360"/>
      </w:pPr>
      <w:rPr>
        <w:rFonts w:ascii="Courier New" w:hAnsi="Courier New" w:cs="Courier New" w:hint="default"/>
      </w:rPr>
    </w:lvl>
    <w:lvl w:ilvl="5" w:tplc="0C0A0005" w:tentative="1">
      <w:start w:val="1"/>
      <w:numFmt w:val="bullet"/>
      <w:lvlText w:val=""/>
      <w:lvlJc w:val="left"/>
      <w:pPr>
        <w:ind w:left="4238" w:hanging="360"/>
      </w:pPr>
      <w:rPr>
        <w:rFonts w:ascii="Wingdings" w:hAnsi="Wingdings" w:hint="default"/>
      </w:rPr>
    </w:lvl>
    <w:lvl w:ilvl="6" w:tplc="0C0A0001" w:tentative="1">
      <w:start w:val="1"/>
      <w:numFmt w:val="bullet"/>
      <w:lvlText w:val=""/>
      <w:lvlJc w:val="left"/>
      <w:pPr>
        <w:ind w:left="4958" w:hanging="360"/>
      </w:pPr>
      <w:rPr>
        <w:rFonts w:ascii="Symbol" w:hAnsi="Symbol" w:hint="default"/>
      </w:rPr>
    </w:lvl>
    <w:lvl w:ilvl="7" w:tplc="0C0A0003" w:tentative="1">
      <w:start w:val="1"/>
      <w:numFmt w:val="bullet"/>
      <w:lvlText w:val="o"/>
      <w:lvlJc w:val="left"/>
      <w:pPr>
        <w:ind w:left="5678" w:hanging="360"/>
      </w:pPr>
      <w:rPr>
        <w:rFonts w:ascii="Courier New" w:hAnsi="Courier New" w:cs="Courier New" w:hint="default"/>
      </w:rPr>
    </w:lvl>
    <w:lvl w:ilvl="8" w:tplc="0C0A0005" w:tentative="1">
      <w:start w:val="1"/>
      <w:numFmt w:val="bullet"/>
      <w:lvlText w:val=""/>
      <w:lvlJc w:val="left"/>
      <w:pPr>
        <w:ind w:left="6398" w:hanging="360"/>
      </w:pPr>
      <w:rPr>
        <w:rFonts w:ascii="Wingdings" w:hAnsi="Wingdings" w:hint="default"/>
      </w:rPr>
    </w:lvl>
  </w:abstractNum>
  <w:abstractNum w:abstractNumId="20"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C2182A"/>
    <w:multiLevelType w:val="hybridMultilevel"/>
    <w:tmpl w:val="9AEE0F50"/>
    <w:lvl w:ilvl="0" w:tplc="0C0A0005">
      <w:start w:val="1"/>
      <w:numFmt w:val="bullet"/>
      <w:lvlText w:val=""/>
      <w:lvlJc w:val="left"/>
      <w:pPr>
        <w:ind w:left="278" w:hanging="360"/>
      </w:pPr>
      <w:rPr>
        <w:rFonts w:ascii="Wingdings" w:hAnsi="Wingdings" w:hint="default"/>
        <w:b/>
      </w:rPr>
    </w:lvl>
    <w:lvl w:ilvl="1" w:tplc="0C0A0003">
      <w:start w:val="1"/>
      <w:numFmt w:val="bullet"/>
      <w:lvlText w:val="o"/>
      <w:lvlJc w:val="left"/>
      <w:pPr>
        <w:ind w:left="998" w:hanging="360"/>
      </w:pPr>
      <w:rPr>
        <w:rFonts w:ascii="Courier New" w:hAnsi="Courier New" w:cs="Courier New" w:hint="default"/>
      </w:rPr>
    </w:lvl>
    <w:lvl w:ilvl="2" w:tplc="0C0A0005" w:tentative="1">
      <w:start w:val="1"/>
      <w:numFmt w:val="bullet"/>
      <w:lvlText w:val=""/>
      <w:lvlJc w:val="left"/>
      <w:pPr>
        <w:ind w:left="1718" w:hanging="360"/>
      </w:pPr>
      <w:rPr>
        <w:rFonts w:ascii="Wingdings" w:hAnsi="Wingdings" w:hint="default"/>
      </w:rPr>
    </w:lvl>
    <w:lvl w:ilvl="3" w:tplc="0C0A0001" w:tentative="1">
      <w:start w:val="1"/>
      <w:numFmt w:val="bullet"/>
      <w:lvlText w:val=""/>
      <w:lvlJc w:val="left"/>
      <w:pPr>
        <w:ind w:left="2438" w:hanging="360"/>
      </w:pPr>
      <w:rPr>
        <w:rFonts w:ascii="Symbol" w:hAnsi="Symbol" w:hint="default"/>
      </w:rPr>
    </w:lvl>
    <w:lvl w:ilvl="4" w:tplc="0C0A0003" w:tentative="1">
      <w:start w:val="1"/>
      <w:numFmt w:val="bullet"/>
      <w:lvlText w:val="o"/>
      <w:lvlJc w:val="left"/>
      <w:pPr>
        <w:ind w:left="3158" w:hanging="360"/>
      </w:pPr>
      <w:rPr>
        <w:rFonts w:ascii="Courier New" w:hAnsi="Courier New" w:cs="Courier New" w:hint="default"/>
      </w:rPr>
    </w:lvl>
    <w:lvl w:ilvl="5" w:tplc="0C0A0005" w:tentative="1">
      <w:start w:val="1"/>
      <w:numFmt w:val="bullet"/>
      <w:lvlText w:val=""/>
      <w:lvlJc w:val="left"/>
      <w:pPr>
        <w:ind w:left="3878" w:hanging="360"/>
      </w:pPr>
      <w:rPr>
        <w:rFonts w:ascii="Wingdings" w:hAnsi="Wingdings" w:hint="default"/>
      </w:rPr>
    </w:lvl>
    <w:lvl w:ilvl="6" w:tplc="0C0A0001" w:tentative="1">
      <w:start w:val="1"/>
      <w:numFmt w:val="bullet"/>
      <w:lvlText w:val=""/>
      <w:lvlJc w:val="left"/>
      <w:pPr>
        <w:ind w:left="4598" w:hanging="360"/>
      </w:pPr>
      <w:rPr>
        <w:rFonts w:ascii="Symbol" w:hAnsi="Symbol" w:hint="default"/>
      </w:rPr>
    </w:lvl>
    <w:lvl w:ilvl="7" w:tplc="0C0A0003" w:tentative="1">
      <w:start w:val="1"/>
      <w:numFmt w:val="bullet"/>
      <w:lvlText w:val="o"/>
      <w:lvlJc w:val="left"/>
      <w:pPr>
        <w:ind w:left="5318" w:hanging="360"/>
      </w:pPr>
      <w:rPr>
        <w:rFonts w:ascii="Courier New" w:hAnsi="Courier New" w:cs="Courier New" w:hint="default"/>
      </w:rPr>
    </w:lvl>
    <w:lvl w:ilvl="8" w:tplc="0C0A0005" w:tentative="1">
      <w:start w:val="1"/>
      <w:numFmt w:val="bullet"/>
      <w:lvlText w:val=""/>
      <w:lvlJc w:val="left"/>
      <w:pPr>
        <w:ind w:left="6038" w:hanging="360"/>
      </w:pPr>
      <w:rPr>
        <w:rFonts w:ascii="Wingdings" w:hAnsi="Wingdings" w:hint="default"/>
      </w:rPr>
    </w:lvl>
  </w:abstractNum>
  <w:abstractNum w:abstractNumId="36"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3"/>
  </w:num>
  <w:num w:numId="9" w16cid:durableId="702754920">
    <w:abstractNumId w:val="22"/>
  </w:num>
  <w:num w:numId="10" w16cid:durableId="1964531208">
    <w:abstractNumId w:val="21"/>
  </w:num>
  <w:num w:numId="11" w16cid:durableId="2115636873">
    <w:abstractNumId w:val="27"/>
  </w:num>
  <w:num w:numId="12" w16cid:durableId="1140465601">
    <w:abstractNumId w:val="33"/>
  </w:num>
  <w:num w:numId="13" w16cid:durableId="864514990">
    <w:abstractNumId w:val="30"/>
  </w:num>
  <w:num w:numId="14" w16cid:durableId="1270701710">
    <w:abstractNumId w:val="43"/>
  </w:num>
  <w:num w:numId="15" w16cid:durableId="650139487">
    <w:abstractNumId w:val="13"/>
  </w:num>
  <w:num w:numId="16" w16cid:durableId="403458644">
    <w:abstractNumId w:val="9"/>
  </w:num>
  <w:num w:numId="17" w16cid:durableId="343635186">
    <w:abstractNumId w:val="17"/>
  </w:num>
  <w:num w:numId="18" w16cid:durableId="777791748">
    <w:abstractNumId w:val="25"/>
  </w:num>
  <w:num w:numId="19" w16cid:durableId="1780374235">
    <w:abstractNumId w:val="36"/>
  </w:num>
  <w:num w:numId="20" w16cid:durableId="1255743120">
    <w:abstractNumId w:val="18"/>
  </w:num>
  <w:num w:numId="21" w16cid:durableId="1576697287">
    <w:abstractNumId w:val="15"/>
  </w:num>
  <w:num w:numId="22" w16cid:durableId="1282112645">
    <w:abstractNumId w:val="39"/>
  </w:num>
  <w:num w:numId="23" w16cid:durableId="1578007641">
    <w:abstractNumId w:val="42"/>
  </w:num>
  <w:num w:numId="24" w16cid:durableId="969557311">
    <w:abstractNumId w:val="26"/>
  </w:num>
  <w:num w:numId="25" w16cid:durableId="1895307211">
    <w:abstractNumId w:val="41"/>
  </w:num>
  <w:num w:numId="26" w16cid:durableId="222185472">
    <w:abstractNumId w:val="20"/>
  </w:num>
  <w:num w:numId="27" w16cid:durableId="1594124631">
    <w:abstractNumId w:val="24"/>
  </w:num>
  <w:num w:numId="28" w16cid:durableId="2020960012">
    <w:abstractNumId w:val="29"/>
  </w:num>
  <w:num w:numId="29" w16cid:durableId="204411327">
    <w:abstractNumId w:val="8"/>
  </w:num>
  <w:num w:numId="30" w16cid:durableId="192352341">
    <w:abstractNumId w:val="44"/>
  </w:num>
  <w:num w:numId="31" w16cid:durableId="1005207348">
    <w:abstractNumId w:val="31"/>
  </w:num>
  <w:num w:numId="32" w16cid:durableId="1735081517">
    <w:abstractNumId w:val="7"/>
  </w:num>
  <w:num w:numId="33" w16cid:durableId="110326127">
    <w:abstractNumId w:val="32"/>
  </w:num>
  <w:num w:numId="34" w16cid:durableId="144126393">
    <w:abstractNumId w:val="12"/>
  </w:num>
  <w:num w:numId="35" w16cid:durableId="1403602273">
    <w:abstractNumId w:val="40"/>
  </w:num>
  <w:num w:numId="36" w16cid:durableId="1739398986">
    <w:abstractNumId w:val="37"/>
  </w:num>
  <w:num w:numId="37" w16cid:durableId="1975678693">
    <w:abstractNumId w:val="16"/>
  </w:num>
  <w:num w:numId="38" w16cid:durableId="1460150072">
    <w:abstractNumId w:val="34"/>
  </w:num>
  <w:num w:numId="39" w16cid:durableId="315035403">
    <w:abstractNumId w:val="35"/>
  </w:num>
  <w:num w:numId="40" w16cid:durableId="2126997191">
    <w:abstractNumId w:val="19"/>
  </w:num>
  <w:num w:numId="41" w16cid:durableId="429010108">
    <w:abstractNumId w:val="11"/>
  </w:num>
  <w:num w:numId="42" w16cid:durableId="189955953">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990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0D9F"/>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0A2F"/>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43"/>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4C0"/>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2B5"/>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40B"/>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949"/>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DE9"/>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3E54"/>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76BEA"/>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2C1"/>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FB2"/>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6B1D"/>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2C2D"/>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0C5"/>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4C8"/>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B71"/>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48A"/>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2DDE"/>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38F"/>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0D48"/>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850"/>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2945"/>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900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0147375">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hyperlink" Target="https://www.feda.es/premios-san-juan-2024/premio-empresa-exportadora" TargetMode="External"/><Relationship Id="rId39" Type="http://schemas.openxmlformats.org/officeDocument/2006/relationships/hyperlink" Target="https://www.feda.es/premios-san-juan-2024/mencion-especial-del-jurado" TargetMode="External"/><Relationship Id="rId3" Type="http://schemas.openxmlformats.org/officeDocument/2006/relationships/styles" Target="styles.xml"/><Relationship Id="rId21" Type="http://schemas.openxmlformats.org/officeDocument/2006/relationships/hyperlink" Target="https://fundacionlacaixa.org/es/pobreza-infantil" TargetMode="External"/><Relationship Id="rId34" Type="http://schemas.openxmlformats.org/officeDocument/2006/relationships/hyperlink" Target="https://www.feda.es/premios-san-juan-2024/premio-a-la-responsabilidad-socia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s://www.latribunadealbacete.es/" TargetMode="External"/><Relationship Id="rId25" Type="http://schemas.openxmlformats.org/officeDocument/2006/relationships/hyperlink" Target="https://www.feda.es/premios-san-juan-2024/premio-empresa-en-nuevas-tecnologias-e-innovacion" TargetMode="External"/><Relationship Id="rId33" Type="http://schemas.openxmlformats.org/officeDocument/2006/relationships/hyperlink" Target="https://www.feda.es/premios-san-juan-2024/premio-iniciativa-emprendedora" TargetMode="External"/><Relationship Id="rId38" Type="http://schemas.openxmlformats.org/officeDocument/2006/relationships/hyperlink" Target="https://www.feda.es/premios-san-juan-2024/bases-premios-san-juan"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b.dipualba.es/" TargetMode="External"/><Relationship Id="rId20" Type="http://schemas.openxmlformats.org/officeDocument/2006/relationships/hyperlink" Target="https://www.bancosantander.es/particulares" TargetMode="External"/><Relationship Id="rId29" Type="http://schemas.openxmlformats.org/officeDocument/2006/relationships/hyperlink" Target="https://www.feda.es/premios-san-juan-2024/premio-mujer-empresaria"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particular/home/particulares_es.html" TargetMode="External"/><Relationship Id="rId24" Type="http://schemas.openxmlformats.org/officeDocument/2006/relationships/hyperlink" Target="https://www.feda.es/premios-san-juan-2024/premio-empresa-familiar" TargetMode="External"/><Relationship Id="rId32" Type="http://schemas.openxmlformats.org/officeDocument/2006/relationships/hyperlink" Target="https://www.feda.es/premios-san-juan-2024/premio-promocion-albacete" TargetMode="External"/><Relationship Id="rId37" Type="http://schemas.openxmlformats.org/officeDocument/2006/relationships/hyperlink" Target="https://www.feda.es/premios-san-juan-2024/mencion-del-jurado"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hyperlink" Target="https://www.feda.es/premios-san-juan-2024/premio-joven-empresario" TargetMode="External"/><Relationship Id="rId36" Type="http://schemas.openxmlformats.org/officeDocument/2006/relationships/hyperlink" Target="https://www.feda.es/premios-san-juan-2024/mencion-del-jurado-2" TargetMode="External"/><Relationship Id="rId10" Type="http://schemas.openxmlformats.org/officeDocument/2006/relationships/hyperlink" Target="https://www.globalcaja.es/es/particulares/prestamos" TargetMode="External"/><Relationship Id="rId19" Type="http://schemas.openxmlformats.org/officeDocument/2006/relationships/hyperlink" Target="https://hotelpalacioalbacete.com-hotel.com/es/" TargetMode="External"/><Relationship Id="rId31" Type="http://schemas.openxmlformats.org/officeDocument/2006/relationships/hyperlink" Target="https://www.feda.es/premios-san-juan-2024/premio-asociacion-empresarial"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eda.es/feda/premios-san-juan/edicion-2024" TargetMode="External"/><Relationship Id="rId14" Type="http://schemas.openxmlformats.org/officeDocument/2006/relationships/hyperlink" Target="https://www.castillalamancha.es/" TargetMode="External"/><Relationship Id="rId22" Type="http://schemas.openxmlformats.org/officeDocument/2006/relationships/hyperlink" Target="https://www.albacete.es/portada" TargetMode="External"/><Relationship Id="rId27" Type="http://schemas.openxmlformats.org/officeDocument/2006/relationships/hyperlink" Target="https://www.feda.es/premios-san-juan-2024/premio-empresa-inversora-en-calidad" TargetMode="External"/><Relationship Id="rId30" Type="http://schemas.openxmlformats.org/officeDocument/2006/relationships/hyperlink" Target="https://www.feda.es/premios-san-juan-2024/premio-empresa-tradicional" TargetMode="External"/><Relationship Id="rId35" Type="http://schemas.openxmlformats.org/officeDocument/2006/relationships/hyperlink" Target="https://www.feda.es/premios-san-juan-2024/premio-al-merito-empresarial" TargetMode="External"/><Relationship Id="rId43"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855</Words>
  <Characters>7095</Characters>
  <Application>Microsoft Office Word</Application>
  <DocSecurity>0</DocSecurity>
  <Lines>59</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7935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10</cp:revision>
  <cp:lastPrinted>2021-03-16T11:17:00Z</cp:lastPrinted>
  <dcterms:created xsi:type="dcterms:W3CDTF">2024-06-10T16:25:00Z</dcterms:created>
  <dcterms:modified xsi:type="dcterms:W3CDTF">2024-06-18T06:12:00Z</dcterms:modified>
</cp:coreProperties>
</file>