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DB3C" w14:textId="77777777" w:rsidR="00C93A71" w:rsidRDefault="00C93A71" w:rsidP="00C93A71">
      <w:pPr>
        <w:jc w:val="right"/>
        <w:rPr>
          <w:rFonts w:ascii="Tahoma" w:hAnsi="Tahoma" w:cs="Tahoma"/>
          <w:bCs/>
          <w:szCs w:val="24"/>
        </w:rPr>
      </w:pPr>
    </w:p>
    <w:p w14:paraId="0C138DDA" w14:textId="77777777" w:rsidR="00F97452" w:rsidRPr="00454A7A" w:rsidRDefault="00F97452" w:rsidP="00F97452">
      <w:pPr>
        <w:pStyle w:val="Textoindependiente"/>
        <w:tabs>
          <w:tab w:val="left" w:pos="142"/>
        </w:tabs>
        <w:jc w:val="right"/>
        <w:rPr>
          <w:rFonts w:ascii="Tahoma" w:hAnsi="Tahoma" w:cs="Tahoma"/>
          <w:b w:val="0"/>
          <w:bCs/>
          <w:sz w:val="24"/>
          <w:szCs w:val="24"/>
        </w:rPr>
      </w:pPr>
      <w:r>
        <w:rPr>
          <w:rFonts w:ascii="Tahoma" w:hAnsi="Tahoma" w:cs="Tahoma"/>
          <w:b w:val="0"/>
          <w:bCs/>
          <w:sz w:val="24"/>
          <w:szCs w:val="24"/>
        </w:rPr>
        <w:t>Albacete, 15 de julio de 2024</w:t>
      </w:r>
    </w:p>
    <w:p w14:paraId="65358FF4" w14:textId="77777777" w:rsidR="00F97452" w:rsidRDefault="00F97452" w:rsidP="00F97452">
      <w:pPr>
        <w:pStyle w:val="Textoindependiente"/>
        <w:tabs>
          <w:tab w:val="left" w:pos="142"/>
        </w:tabs>
        <w:rPr>
          <w:rFonts w:ascii="Tahoma" w:hAnsi="Tahoma" w:cs="Tahoma"/>
          <w:bCs/>
          <w:sz w:val="32"/>
          <w:szCs w:val="32"/>
        </w:rPr>
      </w:pPr>
    </w:p>
    <w:p w14:paraId="52E0607A" w14:textId="6CE3E97C" w:rsidR="00F97452" w:rsidRDefault="00F97452" w:rsidP="00F97452">
      <w:pPr>
        <w:pStyle w:val="Textoindependiente"/>
        <w:tabs>
          <w:tab w:val="left" w:pos="142"/>
        </w:tabs>
        <w:rPr>
          <w:rFonts w:ascii="Tahoma" w:hAnsi="Tahoma" w:cs="Tahoma"/>
          <w:bCs/>
          <w:sz w:val="32"/>
          <w:szCs w:val="32"/>
        </w:rPr>
      </w:pPr>
      <w:r>
        <w:rPr>
          <w:rFonts w:ascii="Tahoma" w:hAnsi="Tahoma" w:cs="Tahoma"/>
          <w:bCs/>
          <w:sz w:val="32"/>
          <w:szCs w:val="32"/>
        </w:rPr>
        <w:t>APRECA entrega a C</w:t>
      </w:r>
      <w:r>
        <w:rPr>
          <w:rFonts w:ascii="Tahoma" w:hAnsi="Tahoma" w:cs="Tahoma"/>
          <w:bCs/>
          <w:sz w:val="32"/>
          <w:szCs w:val="32"/>
        </w:rPr>
        <w:t>áritas</w:t>
      </w:r>
      <w:r>
        <w:rPr>
          <w:rFonts w:ascii="Tahoma" w:hAnsi="Tahoma" w:cs="Tahoma"/>
          <w:bCs/>
          <w:sz w:val="32"/>
          <w:szCs w:val="32"/>
        </w:rPr>
        <w:t xml:space="preserve"> 5.160 euros por las ventas de vehículos en la XXIV Edición de Ferimotor’2024</w:t>
      </w:r>
    </w:p>
    <w:p w14:paraId="04E20430" w14:textId="77777777" w:rsidR="00F97452" w:rsidRDefault="00F97452" w:rsidP="00F97452">
      <w:pPr>
        <w:pStyle w:val="Textoindependiente"/>
        <w:tabs>
          <w:tab w:val="left" w:pos="142"/>
        </w:tabs>
        <w:rPr>
          <w:rFonts w:ascii="Tahoma" w:hAnsi="Tahoma" w:cs="Tahoma"/>
          <w:b w:val="0"/>
          <w:bCs/>
          <w:sz w:val="24"/>
          <w:szCs w:val="24"/>
          <w:u w:val="single"/>
        </w:rPr>
      </w:pPr>
    </w:p>
    <w:p w14:paraId="6DC74D12" w14:textId="77777777" w:rsidR="00F97452" w:rsidRDefault="00F97452" w:rsidP="00F97452">
      <w:pPr>
        <w:pStyle w:val="Textoindependiente"/>
        <w:numPr>
          <w:ilvl w:val="0"/>
          <w:numId w:val="42"/>
        </w:numPr>
        <w:tabs>
          <w:tab w:val="left" w:pos="-2738"/>
        </w:tabs>
        <w:suppressAutoHyphens/>
        <w:autoSpaceDN w:val="0"/>
        <w:rPr>
          <w:rFonts w:ascii="Tahoma" w:hAnsi="Tahoma" w:cs="Tahoma"/>
          <w:bCs/>
          <w:sz w:val="24"/>
          <w:szCs w:val="24"/>
        </w:rPr>
      </w:pPr>
      <w:r>
        <w:rPr>
          <w:rFonts w:ascii="Tahoma" w:hAnsi="Tahoma" w:cs="Tahoma"/>
          <w:bCs/>
          <w:sz w:val="24"/>
          <w:szCs w:val="24"/>
        </w:rPr>
        <w:t>Los concesionarios de automóviles pertenecientes a la Asociación asignaron 20 euros por cada vehículo vendido</w:t>
      </w:r>
    </w:p>
    <w:p w14:paraId="11E4AF1E" w14:textId="77777777" w:rsidR="00F97452" w:rsidRDefault="00F97452" w:rsidP="00F97452">
      <w:pPr>
        <w:pStyle w:val="Textoindependiente"/>
        <w:tabs>
          <w:tab w:val="left" w:pos="142"/>
        </w:tabs>
        <w:rPr>
          <w:rFonts w:ascii="Tahoma" w:hAnsi="Tahoma" w:cs="Tahoma"/>
          <w:bCs/>
          <w:sz w:val="24"/>
          <w:szCs w:val="24"/>
        </w:rPr>
      </w:pPr>
    </w:p>
    <w:p w14:paraId="0D1EC3E1" w14:textId="77777777" w:rsidR="00F97452" w:rsidRDefault="00F97452" w:rsidP="00F97452">
      <w:pPr>
        <w:pStyle w:val="Textoindependiente"/>
        <w:tabs>
          <w:tab w:val="left" w:pos="142"/>
        </w:tabs>
        <w:rPr>
          <w:rFonts w:ascii="Tahoma" w:hAnsi="Tahoma" w:cs="Tahoma"/>
          <w:bCs/>
          <w:sz w:val="24"/>
          <w:szCs w:val="24"/>
        </w:rPr>
      </w:pPr>
    </w:p>
    <w:p w14:paraId="704D4821" w14:textId="3DFDAC8C" w:rsidR="00F97452" w:rsidRDefault="00F97452" w:rsidP="00F97452">
      <w:pPr>
        <w:pStyle w:val="Textoindependiente"/>
        <w:tabs>
          <w:tab w:val="left" w:pos="142"/>
        </w:tabs>
        <w:jc w:val="both"/>
        <w:rPr>
          <w:rFonts w:ascii="Tahoma" w:hAnsi="Tahoma" w:cs="Tahoma"/>
          <w:b w:val="0"/>
          <w:bCs/>
          <w:sz w:val="24"/>
          <w:szCs w:val="24"/>
        </w:rPr>
      </w:pPr>
      <w:r w:rsidRPr="00DD7AAA">
        <w:rPr>
          <w:rFonts w:ascii="Tahoma" w:hAnsi="Tahoma" w:cs="Tahoma"/>
          <w:b w:val="0"/>
          <w:bCs/>
          <w:sz w:val="24"/>
          <w:szCs w:val="24"/>
        </w:rPr>
        <w:t xml:space="preserve">La </w:t>
      </w:r>
      <w:hyperlink r:id="rId8" w:history="1">
        <w:r w:rsidRPr="00DD7AAA">
          <w:rPr>
            <w:rStyle w:val="Hipervnculo"/>
            <w:rFonts w:ascii="Tahoma" w:hAnsi="Tahoma" w:cs="Tahoma"/>
            <w:b w:val="0"/>
            <w:bCs/>
            <w:sz w:val="24"/>
            <w:szCs w:val="24"/>
          </w:rPr>
          <w:t>Asociación Provincial de Empresarios Concesionarios de Automóviles, APRECA</w:t>
        </w:r>
      </w:hyperlink>
      <w:r w:rsidRPr="00DD7AAA">
        <w:rPr>
          <w:rFonts w:ascii="Tahoma" w:hAnsi="Tahoma" w:cs="Tahoma"/>
          <w:b w:val="0"/>
          <w:bCs/>
          <w:sz w:val="24"/>
          <w:szCs w:val="24"/>
        </w:rPr>
        <w:t xml:space="preserve">,  </w:t>
      </w:r>
      <w:r>
        <w:rPr>
          <w:rFonts w:ascii="Tahoma" w:hAnsi="Tahoma" w:cs="Tahoma"/>
          <w:b w:val="0"/>
          <w:bCs/>
          <w:sz w:val="24"/>
          <w:szCs w:val="24"/>
        </w:rPr>
        <w:t xml:space="preserve">integrada en </w:t>
      </w:r>
      <w:hyperlink r:id="rId9" w:history="1">
        <w:r w:rsidRPr="00B4730F">
          <w:rPr>
            <w:rStyle w:val="Hipervnculo"/>
            <w:rFonts w:ascii="Tahoma" w:hAnsi="Tahoma" w:cs="Tahoma"/>
            <w:b w:val="0"/>
            <w:bCs/>
            <w:sz w:val="24"/>
            <w:szCs w:val="24"/>
          </w:rPr>
          <w:t>FEDA</w:t>
        </w:r>
      </w:hyperlink>
      <w:r>
        <w:rPr>
          <w:rFonts w:ascii="Tahoma" w:hAnsi="Tahoma" w:cs="Tahoma"/>
          <w:b w:val="0"/>
          <w:bCs/>
          <w:sz w:val="24"/>
          <w:szCs w:val="24"/>
        </w:rPr>
        <w:t xml:space="preserve">, </w:t>
      </w:r>
      <w:r w:rsidRPr="00DD7AAA">
        <w:rPr>
          <w:rFonts w:ascii="Tahoma" w:hAnsi="Tahoma" w:cs="Tahoma"/>
          <w:b w:val="0"/>
          <w:bCs/>
          <w:sz w:val="24"/>
          <w:szCs w:val="24"/>
        </w:rPr>
        <w:t xml:space="preserve">ha entregado </w:t>
      </w:r>
      <w:r>
        <w:rPr>
          <w:rFonts w:ascii="Tahoma" w:hAnsi="Tahoma" w:cs="Tahoma"/>
          <w:b w:val="0"/>
          <w:bCs/>
          <w:sz w:val="24"/>
          <w:szCs w:val="24"/>
        </w:rPr>
        <w:t>a C</w:t>
      </w:r>
      <w:r>
        <w:rPr>
          <w:rFonts w:ascii="Tahoma" w:hAnsi="Tahoma" w:cs="Tahoma"/>
          <w:b w:val="0"/>
          <w:bCs/>
          <w:sz w:val="24"/>
          <w:szCs w:val="24"/>
        </w:rPr>
        <w:t>áritas</w:t>
      </w:r>
      <w:r>
        <w:rPr>
          <w:rFonts w:ascii="Tahoma" w:hAnsi="Tahoma" w:cs="Tahoma"/>
          <w:b w:val="0"/>
          <w:bCs/>
          <w:sz w:val="24"/>
          <w:szCs w:val="24"/>
        </w:rPr>
        <w:t xml:space="preserve"> </w:t>
      </w:r>
      <w:r w:rsidRPr="00DD7AAA">
        <w:rPr>
          <w:rFonts w:ascii="Tahoma" w:hAnsi="Tahoma" w:cs="Tahoma"/>
          <w:b w:val="0"/>
          <w:bCs/>
          <w:sz w:val="24"/>
          <w:szCs w:val="24"/>
        </w:rPr>
        <w:t xml:space="preserve">el donativo por las ventas de vehículos en la </w:t>
      </w:r>
      <w:r>
        <w:rPr>
          <w:rFonts w:ascii="Tahoma" w:hAnsi="Tahoma" w:cs="Tahoma"/>
          <w:b w:val="0"/>
          <w:bCs/>
          <w:sz w:val="24"/>
          <w:szCs w:val="24"/>
        </w:rPr>
        <w:t>XXIV Edición de Ferimotor’2024.</w:t>
      </w:r>
    </w:p>
    <w:p w14:paraId="5FD51F6F" w14:textId="77777777" w:rsidR="00F97452" w:rsidRPr="00DD7AAA" w:rsidRDefault="00F97452" w:rsidP="00F97452">
      <w:pPr>
        <w:pStyle w:val="Textoindependiente"/>
        <w:tabs>
          <w:tab w:val="left" w:pos="142"/>
        </w:tabs>
        <w:jc w:val="both"/>
        <w:rPr>
          <w:rFonts w:ascii="Tahoma" w:hAnsi="Tahoma" w:cs="Tahoma"/>
          <w:b w:val="0"/>
          <w:bCs/>
          <w:sz w:val="24"/>
          <w:szCs w:val="24"/>
        </w:rPr>
      </w:pPr>
    </w:p>
    <w:p w14:paraId="0E23D280" w14:textId="5F72C80D" w:rsidR="00F97452" w:rsidRPr="006B7CAF" w:rsidRDefault="00F97452" w:rsidP="00F97452">
      <w:pPr>
        <w:pStyle w:val="Textoindependiente"/>
        <w:tabs>
          <w:tab w:val="left" w:pos="142"/>
        </w:tabs>
        <w:jc w:val="both"/>
        <w:rPr>
          <w:rFonts w:ascii="Tahoma" w:hAnsi="Tahoma" w:cs="Tahoma"/>
          <w:bCs/>
          <w:sz w:val="24"/>
          <w:szCs w:val="24"/>
        </w:rPr>
      </w:pPr>
      <w:r w:rsidRPr="006B7CAF">
        <w:rPr>
          <w:rFonts w:ascii="Tahoma" w:hAnsi="Tahoma" w:cs="Tahoma"/>
          <w:b w:val="0"/>
          <w:bCs/>
          <w:sz w:val="24"/>
          <w:szCs w:val="24"/>
        </w:rPr>
        <w:t>Representantes de empresas de la Asociación han estado presentes en el acto de entrega, haciendo de portavoz su vicepresidente Leopoldo Rodríguez de Vera Más</w:t>
      </w:r>
      <w:r>
        <w:rPr>
          <w:rFonts w:ascii="Tahoma" w:hAnsi="Tahoma" w:cs="Tahoma"/>
          <w:b w:val="0"/>
          <w:bCs/>
          <w:sz w:val="24"/>
          <w:szCs w:val="24"/>
        </w:rPr>
        <w:t>,</w:t>
      </w:r>
      <w:r w:rsidRPr="006B7CAF">
        <w:rPr>
          <w:rFonts w:ascii="Tahoma" w:hAnsi="Tahoma" w:cs="Tahoma"/>
          <w:b w:val="0"/>
          <w:bCs/>
          <w:sz w:val="24"/>
          <w:szCs w:val="24"/>
        </w:rPr>
        <w:t xml:space="preserve"> junto con Francisco González Alcantud, Pedro Cifuentes Cabañero, Eduardo Cuevas Lorenzo</w:t>
      </w:r>
      <w:r>
        <w:rPr>
          <w:rFonts w:ascii="Tahoma" w:hAnsi="Tahoma" w:cs="Tahoma"/>
          <w:b w:val="0"/>
          <w:bCs/>
          <w:sz w:val="24"/>
          <w:szCs w:val="24"/>
        </w:rPr>
        <w:t xml:space="preserve">, </w:t>
      </w:r>
      <w:r>
        <w:rPr>
          <w:rFonts w:ascii="Tahoma" w:hAnsi="Tahoma" w:cs="Tahoma"/>
          <w:b w:val="0"/>
          <w:bCs/>
          <w:sz w:val="24"/>
          <w:szCs w:val="24"/>
        </w:rPr>
        <w:t xml:space="preserve">todos ellos </w:t>
      </w:r>
      <w:r>
        <w:rPr>
          <w:rFonts w:ascii="Tahoma" w:hAnsi="Tahoma" w:cs="Tahoma"/>
          <w:b w:val="0"/>
          <w:bCs/>
          <w:sz w:val="24"/>
          <w:szCs w:val="24"/>
        </w:rPr>
        <w:t>miembros de su junta directiva.</w:t>
      </w:r>
    </w:p>
    <w:p w14:paraId="0F4F1E91" w14:textId="77777777" w:rsidR="00F97452" w:rsidRDefault="00F97452" w:rsidP="00F97452">
      <w:pPr>
        <w:pStyle w:val="Textoindependiente"/>
        <w:tabs>
          <w:tab w:val="left" w:pos="142"/>
        </w:tabs>
        <w:jc w:val="both"/>
        <w:rPr>
          <w:rFonts w:ascii="Tahoma" w:hAnsi="Tahoma" w:cs="Tahoma"/>
          <w:b w:val="0"/>
          <w:bCs/>
          <w:sz w:val="24"/>
          <w:szCs w:val="24"/>
        </w:rPr>
      </w:pPr>
    </w:p>
    <w:p w14:paraId="69545EA4" w14:textId="44958CD8" w:rsidR="00F97452" w:rsidRDefault="00F97452" w:rsidP="00F97452">
      <w:pPr>
        <w:pStyle w:val="Textoindependiente"/>
        <w:tabs>
          <w:tab w:val="left" w:pos="142"/>
        </w:tabs>
        <w:jc w:val="both"/>
        <w:rPr>
          <w:rFonts w:ascii="Tahoma" w:hAnsi="Tahoma" w:cs="Tahoma"/>
          <w:b w:val="0"/>
          <w:bCs/>
          <w:sz w:val="24"/>
          <w:szCs w:val="24"/>
        </w:rPr>
      </w:pPr>
      <w:r w:rsidRPr="00AE64D5">
        <w:rPr>
          <w:rFonts w:ascii="Tahoma" w:hAnsi="Tahoma" w:cs="Tahoma"/>
          <w:b w:val="0"/>
          <w:bCs/>
          <w:sz w:val="24"/>
          <w:szCs w:val="24"/>
        </w:rPr>
        <w:t xml:space="preserve">El donativo ha llegado a los </w:t>
      </w:r>
      <w:r>
        <w:rPr>
          <w:rFonts w:ascii="Tahoma" w:hAnsi="Tahoma" w:cs="Tahoma"/>
          <w:b w:val="0"/>
          <w:bCs/>
          <w:sz w:val="24"/>
          <w:szCs w:val="24"/>
        </w:rPr>
        <w:t xml:space="preserve">5.160 </w:t>
      </w:r>
      <w:r w:rsidRPr="00AE64D5">
        <w:rPr>
          <w:rFonts w:ascii="Tahoma" w:hAnsi="Tahoma" w:cs="Tahoma"/>
          <w:b w:val="0"/>
          <w:bCs/>
          <w:sz w:val="24"/>
          <w:szCs w:val="24"/>
        </w:rPr>
        <w:t>euros</w:t>
      </w:r>
      <w:r>
        <w:rPr>
          <w:rFonts w:ascii="Tahoma" w:hAnsi="Tahoma" w:cs="Tahoma"/>
          <w:b w:val="0"/>
          <w:bCs/>
          <w:sz w:val="24"/>
          <w:szCs w:val="24"/>
        </w:rPr>
        <w:t xml:space="preserve"> por las ventas de vehículos en la última edición de Ferimotor, celebrada el pasado mes de abril de este 2024. Es la sexta vez que se lleva a cabo esta acción de responsabilidad social de las empresas de concesionarios. En los años anteriores el donativo se destinó a A</w:t>
      </w:r>
      <w:r>
        <w:rPr>
          <w:rFonts w:ascii="Tahoma" w:hAnsi="Tahoma" w:cs="Tahoma"/>
          <w:b w:val="0"/>
          <w:bCs/>
          <w:sz w:val="24"/>
          <w:szCs w:val="24"/>
        </w:rPr>
        <w:t>fanión</w:t>
      </w:r>
      <w:r>
        <w:rPr>
          <w:rFonts w:ascii="Tahoma" w:hAnsi="Tahoma" w:cs="Tahoma"/>
          <w:b w:val="0"/>
          <w:bCs/>
          <w:sz w:val="24"/>
          <w:szCs w:val="24"/>
        </w:rPr>
        <w:t xml:space="preserve"> y Banco de Alimentos, </w:t>
      </w:r>
      <w:r>
        <w:rPr>
          <w:rFonts w:ascii="Tahoma" w:hAnsi="Tahoma" w:cs="Tahoma"/>
          <w:b w:val="0"/>
          <w:bCs/>
          <w:sz w:val="24"/>
          <w:szCs w:val="24"/>
        </w:rPr>
        <w:t xml:space="preserve">y </w:t>
      </w:r>
      <w:r>
        <w:rPr>
          <w:rFonts w:ascii="Tahoma" w:hAnsi="Tahoma" w:cs="Tahoma"/>
          <w:b w:val="0"/>
          <w:bCs/>
          <w:sz w:val="24"/>
          <w:szCs w:val="24"/>
        </w:rPr>
        <w:t xml:space="preserve">este año se decidió realizarlo </w:t>
      </w:r>
      <w:r>
        <w:rPr>
          <w:rFonts w:ascii="Tahoma" w:hAnsi="Tahoma" w:cs="Tahoma"/>
          <w:b w:val="0"/>
          <w:bCs/>
          <w:sz w:val="24"/>
          <w:szCs w:val="24"/>
        </w:rPr>
        <w:t xml:space="preserve">a </w:t>
      </w:r>
      <w:r>
        <w:rPr>
          <w:rFonts w:ascii="Tahoma" w:hAnsi="Tahoma" w:cs="Tahoma"/>
          <w:b w:val="0"/>
          <w:bCs/>
          <w:sz w:val="24"/>
          <w:szCs w:val="24"/>
        </w:rPr>
        <w:t>C</w:t>
      </w:r>
      <w:r>
        <w:rPr>
          <w:rFonts w:ascii="Tahoma" w:hAnsi="Tahoma" w:cs="Tahoma"/>
          <w:b w:val="0"/>
          <w:bCs/>
          <w:sz w:val="24"/>
          <w:szCs w:val="24"/>
        </w:rPr>
        <w:t>áritas</w:t>
      </w:r>
      <w:r>
        <w:rPr>
          <w:rFonts w:ascii="Tahoma" w:hAnsi="Tahoma" w:cs="Tahoma"/>
          <w:b w:val="0"/>
          <w:bCs/>
          <w:sz w:val="24"/>
          <w:szCs w:val="24"/>
        </w:rPr>
        <w:t>. Siendo el cuarto año que se destina el donativo a Cáritas.</w:t>
      </w:r>
    </w:p>
    <w:p w14:paraId="64BF9BBB" w14:textId="77777777" w:rsidR="00F97452" w:rsidRDefault="00F97452" w:rsidP="00F97452">
      <w:pPr>
        <w:pStyle w:val="Textoindependiente"/>
        <w:tabs>
          <w:tab w:val="left" w:pos="142"/>
        </w:tabs>
        <w:jc w:val="both"/>
        <w:rPr>
          <w:rFonts w:cs="Arial"/>
          <w:color w:val="666666"/>
          <w:sz w:val="21"/>
          <w:szCs w:val="21"/>
          <w:shd w:val="clear" w:color="auto" w:fill="FFFFFF"/>
        </w:rPr>
      </w:pPr>
    </w:p>
    <w:p w14:paraId="25C65331" w14:textId="6923AF45" w:rsidR="00F97452" w:rsidRDefault="00F97452" w:rsidP="00F97452">
      <w:pPr>
        <w:pStyle w:val="Textoindependiente"/>
        <w:tabs>
          <w:tab w:val="left" w:pos="142"/>
        </w:tabs>
        <w:jc w:val="both"/>
        <w:rPr>
          <w:rFonts w:ascii="Tahoma" w:hAnsi="Tahoma" w:cs="Tahoma"/>
          <w:b w:val="0"/>
          <w:sz w:val="24"/>
          <w:szCs w:val="24"/>
          <w:shd w:val="clear" w:color="auto" w:fill="FFFFFF"/>
        </w:rPr>
      </w:pPr>
      <w:r>
        <w:rPr>
          <w:rFonts w:ascii="Tahoma" w:hAnsi="Tahoma" w:cs="Tahoma"/>
          <w:b w:val="0"/>
          <w:sz w:val="24"/>
          <w:szCs w:val="24"/>
          <w:shd w:val="clear" w:color="auto" w:fill="FFFFFF"/>
        </w:rPr>
        <w:t xml:space="preserve">Ferimotor 2024-XXIV Edición, la feria del automóvil nuevo, usado y de ocasión, fue una gran oportunidad para ver, comparar y decidir, pues todos los concesionarios dedicados al automóvil estuvieron presentes en el recinto de la IFAB, a través de su pertenencia a APRECA, como </w:t>
      </w:r>
      <w:r>
        <w:rPr>
          <w:rFonts w:ascii="Tahoma" w:hAnsi="Tahoma" w:cs="Tahoma"/>
          <w:b w:val="0"/>
          <w:sz w:val="24"/>
          <w:szCs w:val="24"/>
          <w:shd w:val="clear" w:color="auto" w:fill="FFFFFF"/>
        </w:rPr>
        <w:t>A</w:t>
      </w:r>
      <w:r>
        <w:rPr>
          <w:rFonts w:ascii="Tahoma" w:hAnsi="Tahoma" w:cs="Tahoma"/>
          <w:b w:val="0"/>
          <w:sz w:val="24"/>
          <w:szCs w:val="24"/>
          <w:shd w:val="clear" w:color="auto" w:fill="FFFFFF"/>
        </w:rPr>
        <w:t>sociación representativa del sector.</w:t>
      </w:r>
    </w:p>
    <w:p w14:paraId="447234C0" w14:textId="77777777" w:rsidR="00F97452" w:rsidRDefault="00F97452" w:rsidP="00F97452">
      <w:pPr>
        <w:pStyle w:val="Textoindependiente"/>
        <w:tabs>
          <w:tab w:val="left" w:pos="142"/>
        </w:tabs>
        <w:jc w:val="both"/>
        <w:rPr>
          <w:rFonts w:ascii="Tahoma" w:hAnsi="Tahoma" w:cs="Tahoma"/>
          <w:b w:val="0"/>
          <w:sz w:val="24"/>
          <w:szCs w:val="24"/>
          <w:shd w:val="clear" w:color="auto" w:fill="FFFFFF"/>
        </w:rPr>
      </w:pPr>
    </w:p>
    <w:p w14:paraId="6C5E7B32" w14:textId="23FF9114" w:rsidR="00F97452" w:rsidRPr="00E37A2A" w:rsidRDefault="00F97452" w:rsidP="00F97452">
      <w:pPr>
        <w:pStyle w:val="Textoindependiente"/>
        <w:tabs>
          <w:tab w:val="left" w:pos="142"/>
        </w:tabs>
        <w:jc w:val="both"/>
        <w:rPr>
          <w:rFonts w:ascii="Tahoma" w:hAnsi="Tahoma" w:cs="Tahoma"/>
          <w:b w:val="0"/>
          <w:sz w:val="24"/>
          <w:szCs w:val="24"/>
          <w:shd w:val="clear" w:color="auto" w:fill="FFFFFF"/>
        </w:rPr>
      </w:pPr>
      <w:r>
        <w:rPr>
          <w:rFonts w:ascii="Tahoma" w:hAnsi="Tahoma" w:cs="Tahoma"/>
          <w:b w:val="0"/>
          <w:sz w:val="24"/>
          <w:szCs w:val="24"/>
          <w:shd w:val="clear" w:color="auto" w:fill="FFFFFF"/>
        </w:rPr>
        <w:t xml:space="preserve">Esto hizo que la Asociación propusiera la acción que ahora se ha materializado. Un donativo de 20 euros por vehículo vendido. Lo que ha supuesto un ejercicio de responsabilidad social que así ha sido </w:t>
      </w:r>
      <w:r>
        <w:rPr>
          <w:rFonts w:ascii="Tahoma" w:hAnsi="Tahoma" w:cs="Tahoma"/>
          <w:b w:val="0"/>
          <w:sz w:val="24"/>
          <w:szCs w:val="24"/>
          <w:shd w:val="clear" w:color="auto" w:fill="FFFFFF"/>
        </w:rPr>
        <w:t>destacado</w:t>
      </w:r>
      <w:r>
        <w:rPr>
          <w:rFonts w:ascii="Tahoma" w:hAnsi="Tahoma" w:cs="Tahoma"/>
          <w:b w:val="0"/>
          <w:sz w:val="24"/>
          <w:szCs w:val="24"/>
          <w:shd w:val="clear" w:color="auto" w:fill="FFFFFF"/>
        </w:rPr>
        <w:t xml:space="preserve"> y puesto en </w:t>
      </w:r>
      <w:r w:rsidRPr="00607B57">
        <w:rPr>
          <w:rFonts w:ascii="Tahoma" w:hAnsi="Tahoma" w:cs="Tahoma"/>
          <w:b w:val="0"/>
          <w:sz w:val="24"/>
          <w:szCs w:val="24"/>
          <w:shd w:val="clear" w:color="auto" w:fill="FFFFFF"/>
        </w:rPr>
        <w:t xml:space="preserve">valor por </w:t>
      </w:r>
      <w:r>
        <w:rPr>
          <w:rFonts w:ascii="Tahoma" w:hAnsi="Tahoma" w:cs="Tahoma"/>
          <w:b w:val="0"/>
          <w:sz w:val="24"/>
          <w:szCs w:val="24"/>
          <w:shd w:val="clear" w:color="auto" w:fill="FFFFFF"/>
        </w:rPr>
        <w:t>Antonio García Blanquer, secretario general de Cáritas Albacete, el cual ha agradecido de corazón este donativo, haciendo referencia a los cuatro corazones que representan la imagen de Cáritas y en especial al corazón mayor que representa a la atención primaria a familias a la que va destinado el donativo.</w:t>
      </w:r>
    </w:p>
    <w:p w14:paraId="7FA91802" w14:textId="77777777" w:rsidR="00F97452" w:rsidRDefault="00F97452" w:rsidP="00F97452">
      <w:pPr>
        <w:pStyle w:val="Textoindependiente"/>
        <w:tabs>
          <w:tab w:val="left" w:pos="142"/>
        </w:tabs>
        <w:jc w:val="both"/>
        <w:rPr>
          <w:rFonts w:ascii="Tahoma" w:hAnsi="Tahoma" w:cs="Tahoma"/>
          <w:b w:val="0"/>
          <w:sz w:val="24"/>
          <w:szCs w:val="24"/>
          <w:shd w:val="clear" w:color="auto" w:fill="FFFFFF"/>
        </w:rPr>
      </w:pPr>
    </w:p>
    <w:p w14:paraId="150B05D5" w14:textId="77777777" w:rsidR="00F97452" w:rsidRDefault="00F97452" w:rsidP="00F97452">
      <w:pPr>
        <w:pStyle w:val="Textoindependiente"/>
        <w:tabs>
          <w:tab w:val="left" w:pos="142"/>
        </w:tabs>
        <w:jc w:val="both"/>
        <w:rPr>
          <w:rFonts w:ascii="Tahoma" w:hAnsi="Tahoma" w:cs="Tahoma"/>
          <w:b w:val="0"/>
          <w:sz w:val="24"/>
          <w:szCs w:val="24"/>
          <w:shd w:val="clear" w:color="auto" w:fill="FFFFFF"/>
        </w:rPr>
      </w:pPr>
      <w:r>
        <w:rPr>
          <w:rFonts w:ascii="Tahoma" w:hAnsi="Tahoma" w:cs="Tahoma"/>
          <w:b w:val="0"/>
          <w:sz w:val="24"/>
          <w:szCs w:val="24"/>
          <w:shd w:val="clear" w:color="auto" w:fill="FFFFFF"/>
        </w:rPr>
        <w:t xml:space="preserve">Concesionarios participantes, Motoralba S.A., Talleres Rubens S.A., Automóviles Villar S.A., </w:t>
      </w:r>
      <w:r w:rsidRPr="008D0E4F">
        <w:rPr>
          <w:rFonts w:ascii="Tahoma" w:hAnsi="Tahoma" w:cs="Tahoma"/>
          <w:b w:val="0"/>
          <w:sz w:val="24"/>
          <w:szCs w:val="24"/>
          <w:shd w:val="clear" w:color="auto" w:fill="FFFFFF"/>
          <w:lang w:val="es-ES"/>
        </w:rPr>
        <w:t xml:space="preserve">Wagen Motors S.A (Audi), Wagen Motors S.A (Volkswagen), </w:t>
      </w:r>
      <w:r>
        <w:rPr>
          <w:rFonts w:ascii="Tahoma" w:hAnsi="Tahoma" w:cs="Tahoma"/>
          <w:b w:val="0"/>
          <w:sz w:val="24"/>
          <w:szCs w:val="24"/>
          <w:shd w:val="clear" w:color="auto" w:fill="FFFFFF"/>
        </w:rPr>
        <w:t>Automóviles Albacete, S.L (Autoalba), Albamoción S.L, Movilmaor S.L. Automaor S.L, Provehima, Provealba, Aumasa, Provecar, Martiaga Automoción, Talleres Chinares S.A., y Romovil S.A.</w:t>
      </w:r>
    </w:p>
    <w:p w14:paraId="5CE213EC" w14:textId="77777777" w:rsidR="00F97452" w:rsidRDefault="00F97452" w:rsidP="00F97452">
      <w:pPr>
        <w:pStyle w:val="Textoindependiente"/>
        <w:tabs>
          <w:tab w:val="left" w:pos="142"/>
        </w:tabs>
        <w:jc w:val="both"/>
        <w:rPr>
          <w:rFonts w:ascii="Tahoma" w:hAnsi="Tahoma" w:cs="Tahoma"/>
          <w:b w:val="0"/>
          <w:sz w:val="24"/>
          <w:szCs w:val="24"/>
          <w:shd w:val="clear" w:color="auto" w:fill="FFFFFF"/>
        </w:rPr>
      </w:pPr>
    </w:p>
    <w:p w14:paraId="2613C22E" w14:textId="77777777" w:rsidR="00F97452" w:rsidRDefault="00F97452" w:rsidP="00F97452">
      <w:pPr>
        <w:pStyle w:val="Textoindependiente"/>
        <w:tabs>
          <w:tab w:val="left" w:pos="142"/>
        </w:tabs>
        <w:jc w:val="both"/>
        <w:rPr>
          <w:rFonts w:ascii="Tahoma" w:hAnsi="Tahoma" w:cs="Tahoma"/>
          <w:b w:val="0"/>
          <w:sz w:val="24"/>
          <w:szCs w:val="24"/>
          <w:shd w:val="clear" w:color="auto" w:fill="FFFFFF"/>
        </w:rPr>
      </w:pPr>
    </w:p>
    <w:p w14:paraId="16C1279C" w14:textId="77777777" w:rsidR="00F97452" w:rsidRDefault="00F97452" w:rsidP="00F97452">
      <w:pPr>
        <w:pStyle w:val="Textoindependiente"/>
        <w:tabs>
          <w:tab w:val="left" w:pos="142"/>
        </w:tabs>
        <w:jc w:val="both"/>
        <w:rPr>
          <w:rFonts w:ascii="Tahoma" w:hAnsi="Tahoma" w:cs="Tahoma"/>
          <w:b w:val="0"/>
          <w:sz w:val="24"/>
          <w:szCs w:val="24"/>
          <w:shd w:val="clear" w:color="auto" w:fill="FFFFFF"/>
        </w:rPr>
      </w:pPr>
    </w:p>
    <w:p w14:paraId="61A6F157" w14:textId="77777777" w:rsidR="00F97452" w:rsidRPr="0003114F" w:rsidRDefault="00F97452" w:rsidP="00F97452">
      <w:pPr>
        <w:pStyle w:val="Textoindependiente"/>
        <w:tabs>
          <w:tab w:val="left" w:pos="142"/>
        </w:tabs>
        <w:jc w:val="both"/>
      </w:pPr>
    </w:p>
    <w:p w14:paraId="62EB6EA7" w14:textId="77777777" w:rsidR="00F97452" w:rsidRDefault="00F97452" w:rsidP="00F97452">
      <w:pPr>
        <w:pStyle w:val="Textoindependiente"/>
        <w:tabs>
          <w:tab w:val="left" w:pos="-578"/>
        </w:tabs>
        <w:suppressAutoHyphens/>
        <w:autoSpaceDN w:val="0"/>
        <w:jc w:val="both"/>
      </w:pPr>
    </w:p>
    <w:p w14:paraId="5D8EEF5E" w14:textId="77777777" w:rsidR="00F97452" w:rsidRDefault="00F97452" w:rsidP="00F97452">
      <w:pPr>
        <w:pStyle w:val="Textoindependiente"/>
        <w:tabs>
          <w:tab w:val="left" w:pos="-578"/>
        </w:tabs>
        <w:suppressAutoHyphens/>
        <w:autoSpaceDN w:val="0"/>
        <w:jc w:val="both"/>
        <w:rPr>
          <w:rFonts w:ascii="Tahoma" w:hAnsi="Tahoma" w:cs="Tahoma"/>
          <w:b w:val="0"/>
          <w:sz w:val="24"/>
          <w:szCs w:val="24"/>
          <w:shd w:val="clear" w:color="auto" w:fill="FFFFFF"/>
        </w:rPr>
      </w:pPr>
    </w:p>
    <w:p w14:paraId="43C58BAE" w14:textId="79C7759B" w:rsidR="00F97452" w:rsidRDefault="00F97452" w:rsidP="00F97452">
      <w:pPr>
        <w:pStyle w:val="Textoindependiente"/>
        <w:tabs>
          <w:tab w:val="left" w:pos="-578"/>
        </w:tabs>
        <w:suppressAutoHyphens/>
        <w:autoSpaceDN w:val="0"/>
        <w:jc w:val="both"/>
        <w:rPr>
          <w:rFonts w:ascii="Tahoma" w:hAnsi="Tahoma" w:cs="Tahoma"/>
          <w:bCs/>
          <w:sz w:val="24"/>
          <w:szCs w:val="24"/>
          <w:shd w:val="clear" w:color="auto" w:fill="FFFFFF"/>
        </w:rPr>
      </w:pPr>
      <w:r>
        <w:rPr>
          <w:rFonts w:ascii="Tahoma" w:hAnsi="Tahoma" w:cs="Tahoma"/>
          <w:bCs/>
          <w:sz w:val="24"/>
          <w:szCs w:val="24"/>
          <w:shd w:val="clear" w:color="auto" w:fill="FFFFFF"/>
        </w:rPr>
        <w:t>Sobre Cáritas</w:t>
      </w:r>
    </w:p>
    <w:p w14:paraId="7FADFBAE" w14:textId="77777777" w:rsidR="00F97452" w:rsidRPr="00F97452" w:rsidRDefault="00F97452" w:rsidP="00F97452">
      <w:pPr>
        <w:pStyle w:val="Textoindependiente"/>
        <w:tabs>
          <w:tab w:val="left" w:pos="-578"/>
        </w:tabs>
        <w:suppressAutoHyphens/>
        <w:autoSpaceDN w:val="0"/>
        <w:jc w:val="both"/>
        <w:rPr>
          <w:rFonts w:ascii="Tahoma" w:hAnsi="Tahoma" w:cs="Tahoma"/>
          <w:bCs/>
          <w:sz w:val="24"/>
          <w:szCs w:val="24"/>
          <w:shd w:val="clear" w:color="auto" w:fill="FFFFFF"/>
        </w:rPr>
      </w:pPr>
    </w:p>
    <w:p w14:paraId="7D00F84C" w14:textId="4F81DB43" w:rsidR="00F97452" w:rsidRDefault="00F97452" w:rsidP="00F97452">
      <w:pPr>
        <w:pStyle w:val="Textoindependiente"/>
        <w:tabs>
          <w:tab w:val="left" w:pos="-578"/>
        </w:tabs>
        <w:suppressAutoHyphens/>
        <w:autoSpaceDN w:val="0"/>
        <w:jc w:val="both"/>
        <w:rPr>
          <w:rFonts w:ascii="Tahoma" w:hAnsi="Tahoma" w:cs="Tahoma"/>
          <w:b w:val="0"/>
          <w:bCs/>
          <w:sz w:val="24"/>
          <w:szCs w:val="24"/>
          <w:shd w:val="clear" w:color="auto" w:fill="FFFFFF"/>
        </w:rPr>
      </w:pPr>
      <w:r w:rsidRPr="007D2B4E">
        <w:rPr>
          <w:rFonts w:ascii="Tahoma" w:hAnsi="Tahoma" w:cs="Tahoma"/>
          <w:b w:val="0"/>
          <w:sz w:val="24"/>
          <w:szCs w:val="24"/>
          <w:shd w:val="clear" w:color="auto" w:fill="FFFFFF"/>
        </w:rPr>
        <w:t xml:space="preserve">Cáritas Albacete es el </w:t>
      </w:r>
      <w:r>
        <w:rPr>
          <w:rFonts w:ascii="Tahoma" w:hAnsi="Tahoma" w:cs="Tahoma"/>
          <w:b w:val="0"/>
          <w:sz w:val="24"/>
          <w:szCs w:val="24"/>
          <w:shd w:val="clear" w:color="auto" w:fill="FFFFFF"/>
        </w:rPr>
        <w:t>o</w:t>
      </w:r>
      <w:r w:rsidRPr="007D2B4E">
        <w:rPr>
          <w:rFonts w:ascii="Tahoma" w:hAnsi="Tahoma" w:cs="Tahoma"/>
          <w:b w:val="0"/>
          <w:sz w:val="24"/>
          <w:szCs w:val="24"/>
          <w:shd w:val="clear" w:color="auto" w:fill="FFFFFF"/>
        </w:rPr>
        <w:t xml:space="preserve">rganismo </w:t>
      </w:r>
      <w:r>
        <w:rPr>
          <w:rFonts w:ascii="Tahoma" w:hAnsi="Tahoma" w:cs="Tahoma"/>
          <w:b w:val="0"/>
          <w:sz w:val="24"/>
          <w:szCs w:val="24"/>
          <w:shd w:val="clear" w:color="auto" w:fill="FFFFFF"/>
        </w:rPr>
        <w:t>o</w:t>
      </w:r>
      <w:r w:rsidRPr="007D2B4E">
        <w:rPr>
          <w:rFonts w:ascii="Tahoma" w:hAnsi="Tahoma" w:cs="Tahoma"/>
          <w:b w:val="0"/>
          <w:sz w:val="24"/>
          <w:szCs w:val="24"/>
          <w:shd w:val="clear" w:color="auto" w:fill="FFFFFF"/>
        </w:rPr>
        <w:t xml:space="preserve">ficial de la Iglesia Católica para promover la acción caritativa en la diócesis, y ayudar así a la promoción humana y al desarrollo integral de todas las personas, a través de diferentes programas de acción social. En esta ocasión el donativo de 5.160 euros irá destinado </w:t>
      </w:r>
      <w:r>
        <w:rPr>
          <w:rFonts w:ascii="Tahoma" w:hAnsi="Tahoma" w:cs="Tahoma"/>
          <w:b w:val="0"/>
          <w:sz w:val="24"/>
          <w:szCs w:val="24"/>
          <w:shd w:val="clear" w:color="auto" w:fill="FFFFFF"/>
        </w:rPr>
        <w:t xml:space="preserve">al programa de </w:t>
      </w:r>
      <w:r w:rsidRPr="00F97452">
        <w:rPr>
          <w:rFonts w:ascii="Tahoma" w:hAnsi="Tahoma" w:cs="Tahoma"/>
          <w:b w:val="0"/>
          <w:bCs/>
          <w:sz w:val="24"/>
          <w:szCs w:val="24"/>
          <w:shd w:val="clear" w:color="auto" w:fill="FFFFFF"/>
        </w:rPr>
        <w:t>atención primaria.</w:t>
      </w:r>
    </w:p>
    <w:p w14:paraId="564201CA" w14:textId="77777777" w:rsidR="00F97452" w:rsidRDefault="00F97452" w:rsidP="00F97452">
      <w:pPr>
        <w:pStyle w:val="Textoindependiente"/>
        <w:tabs>
          <w:tab w:val="left" w:pos="-578"/>
        </w:tabs>
        <w:suppressAutoHyphens/>
        <w:autoSpaceDN w:val="0"/>
        <w:jc w:val="both"/>
        <w:rPr>
          <w:rFonts w:ascii="Tahoma" w:hAnsi="Tahoma" w:cs="Tahoma"/>
          <w:sz w:val="24"/>
          <w:szCs w:val="24"/>
          <w:shd w:val="clear" w:color="auto" w:fill="FFFFFF"/>
        </w:rPr>
      </w:pPr>
    </w:p>
    <w:p w14:paraId="29427093" w14:textId="0383DEC5" w:rsidR="00F97452" w:rsidRDefault="00F97452" w:rsidP="00F97452">
      <w:pPr>
        <w:pStyle w:val="Textoindependiente"/>
        <w:tabs>
          <w:tab w:val="left" w:pos="-578"/>
        </w:tabs>
        <w:suppressAutoHyphens/>
        <w:autoSpaceDN w:val="0"/>
        <w:jc w:val="both"/>
        <w:rPr>
          <w:rFonts w:ascii="Tahoma" w:hAnsi="Tahoma" w:cs="Tahoma"/>
          <w:b w:val="0"/>
          <w:sz w:val="24"/>
          <w:szCs w:val="24"/>
        </w:rPr>
      </w:pPr>
      <w:r>
        <w:rPr>
          <w:rFonts w:ascii="Tahoma" w:hAnsi="Tahoma" w:cs="Tahoma"/>
          <w:b w:val="0"/>
          <w:sz w:val="24"/>
          <w:szCs w:val="24"/>
          <w:shd w:val="clear" w:color="auto" w:fill="FFFFFF"/>
        </w:rPr>
        <w:t xml:space="preserve">En este programa se atiende a </w:t>
      </w:r>
      <w:r w:rsidRPr="00545BAE">
        <w:rPr>
          <w:rFonts w:ascii="Tahoma" w:hAnsi="Tahoma" w:cs="Tahoma"/>
          <w:b w:val="0"/>
          <w:sz w:val="24"/>
          <w:szCs w:val="24"/>
        </w:rPr>
        <w:t>familias y personas en situación de vulnerabilidad o exclusión social a fin de</w:t>
      </w:r>
      <w:r>
        <w:rPr>
          <w:rFonts w:ascii="Tahoma" w:hAnsi="Tahoma" w:cs="Tahoma"/>
          <w:b w:val="0"/>
          <w:sz w:val="24"/>
          <w:szCs w:val="24"/>
        </w:rPr>
        <w:t xml:space="preserve"> </w:t>
      </w:r>
      <w:r w:rsidRPr="00545BAE">
        <w:rPr>
          <w:rFonts w:ascii="Tahoma" w:hAnsi="Tahoma" w:cs="Tahoma"/>
          <w:b w:val="0"/>
          <w:spacing w:val="-72"/>
          <w:sz w:val="24"/>
          <w:szCs w:val="24"/>
        </w:rPr>
        <w:t xml:space="preserve"> </w:t>
      </w:r>
      <w:r w:rsidRPr="00545BAE">
        <w:rPr>
          <w:rFonts w:ascii="Tahoma" w:hAnsi="Tahoma" w:cs="Tahoma"/>
          <w:b w:val="0"/>
          <w:sz w:val="24"/>
          <w:szCs w:val="24"/>
        </w:rPr>
        <w:t>acompañarlos</w:t>
      </w:r>
      <w:r w:rsidRPr="00545BAE">
        <w:rPr>
          <w:rFonts w:ascii="Tahoma" w:hAnsi="Tahoma" w:cs="Tahoma"/>
          <w:b w:val="0"/>
          <w:spacing w:val="-4"/>
          <w:sz w:val="24"/>
          <w:szCs w:val="24"/>
        </w:rPr>
        <w:t xml:space="preserve"> </w:t>
      </w:r>
      <w:r w:rsidRPr="00545BAE">
        <w:rPr>
          <w:rFonts w:ascii="Tahoma" w:hAnsi="Tahoma" w:cs="Tahoma"/>
          <w:b w:val="0"/>
          <w:sz w:val="24"/>
          <w:szCs w:val="24"/>
        </w:rPr>
        <w:t>en</w:t>
      </w:r>
      <w:r w:rsidRPr="00545BAE">
        <w:rPr>
          <w:rFonts w:ascii="Tahoma" w:hAnsi="Tahoma" w:cs="Tahoma"/>
          <w:b w:val="0"/>
          <w:spacing w:val="-5"/>
          <w:sz w:val="24"/>
          <w:szCs w:val="24"/>
        </w:rPr>
        <w:t xml:space="preserve"> </w:t>
      </w:r>
      <w:r w:rsidRPr="00545BAE">
        <w:rPr>
          <w:rFonts w:ascii="Tahoma" w:hAnsi="Tahoma" w:cs="Tahoma"/>
          <w:b w:val="0"/>
          <w:sz w:val="24"/>
          <w:szCs w:val="24"/>
        </w:rPr>
        <w:t>el</w:t>
      </w:r>
      <w:r w:rsidRPr="00545BAE">
        <w:rPr>
          <w:rFonts w:ascii="Tahoma" w:hAnsi="Tahoma" w:cs="Tahoma"/>
          <w:b w:val="0"/>
          <w:spacing w:val="-3"/>
          <w:sz w:val="24"/>
          <w:szCs w:val="24"/>
        </w:rPr>
        <w:t xml:space="preserve"> </w:t>
      </w:r>
      <w:r w:rsidRPr="00545BAE">
        <w:rPr>
          <w:rFonts w:ascii="Tahoma" w:hAnsi="Tahoma" w:cs="Tahoma"/>
          <w:b w:val="0"/>
          <w:sz w:val="24"/>
          <w:szCs w:val="24"/>
        </w:rPr>
        <w:t>logro</w:t>
      </w:r>
      <w:r w:rsidRPr="00545BAE">
        <w:rPr>
          <w:rFonts w:ascii="Tahoma" w:hAnsi="Tahoma" w:cs="Tahoma"/>
          <w:b w:val="0"/>
          <w:spacing w:val="-7"/>
          <w:sz w:val="24"/>
          <w:szCs w:val="24"/>
        </w:rPr>
        <w:t xml:space="preserve"> </w:t>
      </w:r>
      <w:r w:rsidRPr="00545BAE">
        <w:rPr>
          <w:rFonts w:ascii="Tahoma" w:hAnsi="Tahoma" w:cs="Tahoma"/>
          <w:b w:val="0"/>
          <w:sz w:val="24"/>
          <w:szCs w:val="24"/>
        </w:rPr>
        <w:t>de</w:t>
      </w:r>
      <w:r w:rsidRPr="00545BAE">
        <w:rPr>
          <w:rFonts w:ascii="Tahoma" w:hAnsi="Tahoma" w:cs="Tahoma"/>
          <w:b w:val="0"/>
          <w:spacing w:val="-8"/>
          <w:sz w:val="24"/>
          <w:szCs w:val="24"/>
        </w:rPr>
        <w:t xml:space="preserve"> </w:t>
      </w:r>
      <w:r w:rsidRPr="00545BAE">
        <w:rPr>
          <w:rFonts w:ascii="Tahoma" w:hAnsi="Tahoma" w:cs="Tahoma"/>
          <w:b w:val="0"/>
          <w:sz w:val="24"/>
          <w:szCs w:val="24"/>
        </w:rPr>
        <w:t>su</w:t>
      </w:r>
      <w:r w:rsidRPr="00545BAE">
        <w:rPr>
          <w:rFonts w:ascii="Tahoma" w:hAnsi="Tahoma" w:cs="Tahoma"/>
          <w:b w:val="0"/>
          <w:spacing w:val="-5"/>
          <w:sz w:val="24"/>
          <w:szCs w:val="24"/>
        </w:rPr>
        <w:t xml:space="preserve"> </w:t>
      </w:r>
      <w:r w:rsidRPr="00545BAE">
        <w:rPr>
          <w:rFonts w:ascii="Tahoma" w:hAnsi="Tahoma" w:cs="Tahoma"/>
          <w:b w:val="0"/>
          <w:sz w:val="24"/>
          <w:szCs w:val="24"/>
        </w:rPr>
        <w:t>autonomía</w:t>
      </w:r>
      <w:r w:rsidRPr="00545BAE">
        <w:rPr>
          <w:rFonts w:ascii="Tahoma" w:hAnsi="Tahoma" w:cs="Tahoma"/>
          <w:b w:val="0"/>
          <w:spacing w:val="-5"/>
          <w:sz w:val="24"/>
          <w:szCs w:val="24"/>
        </w:rPr>
        <w:t xml:space="preserve"> </w:t>
      </w:r>
      <w:r w:rsidRPr="00545BAE">
        <w:rPr>
          <w:rFonts w:ascii="Tahoma" w:hAnsi="Tahoma" w:cs="Tahoma"/>
          <w:b w:val="0"/>
          <w:sz w:val="24"/>
          <w:szCs w:val="24"/>
        </w:rPr>
        <w:t>personal</w:t>
      </w:r>
      <w:r w:rsidRPr="00545BAE">
        <w:rPr>
          <w:rFonts w:ascii="Tahoma" w:hAnsi="Tahoma" w:cs="Tahoma"/>
          <w:b w:val="0"/>
          <w:spacing w:val="-7"/>
          <w:sz w:val="24"/>
          <w:szCs w:val="24"/>
        </w:rPr>
        <w:t xml:space="preserve"> </w:t>
      </w:r>
      <w:r w:rsidRPr="00545BAE">
        <w:rPr>
          <w:rFonts w:ascii="Tahoma" w:hAnsi="Tahoma" w:cs="Tahoma"/>
          <w:b w:val="0"/>
          <w:sz w:val="24"/>
          <w:szCs w:val="24"/>
        </w:rPr>
        <w:t>y</w:t>
      </w:r>
      <w:r w:rsidRPr="00545BAE">
        <w:rPr>
          <w:rFonts w:ascii="Tahoma" w:hAnsi="Tahoma" w:cs="Tahoma"/>
          <w:b w:val="0"/>
          <w:spacing w:val="-6"/>
          <w:sz w:val="24"/>
          <w:szCs w:val="24"/>
        </w:rPr>
        <w:t xml:space="preserve"> </w:t>
      </w:r>
      <w:r w:rsidRPr="00545BAE">
        <w:rPr>
          <w:rFonts w:ascii="Tahoma" w:hAnsi="Tahoma" w:cs="Tahoma"/>
          <w:b w:val="0"/>
          <w:sz w:val="24"/>
          <w:szCs w:val="24"/>
        </w:rPr>
        <w:t>familiar,</w:t>
      </w:r>
      <w:r w:rsidRPr="00545BAE">
        <w:rPr>
          <w:rFonts w:ascii="Tahoma" w:hAnsi="Tahoma" w:cs="Tahoma"/>
          <w:b w:val="0"/>
          <w:spacing w:val="-5"/>
          <w:sz w:val="24"/>
          <w:szCs w:val="24"/>
        </w:rPr>
        <w:t xml:space="preserve"> </w:t>
      </w:r>
      <w:r w:rsidRPr="00545BAE">
        <w:rPr>
          <w:rFonts w:ascii="Tahoma" w:hAnsi="Tahoma" w:cs="Tahoma"/>
          <w:b w:val="0"/>
          <w:sz w:val="24"/>
          <w:szCs w:val="24"/>
        </w:rPr>
        <w:t>facilitándoles</w:t>
      </w:r>
      <w:r w:rsidRPr="00545BAE">
        <w:rPr>
          <w:rFonts w:ascii="Tahoma" w:hAnsi="Tahoma" w:cs="Tahoma"/>
          <w:b w:val="0"/>
          <w:spacing w:val="-5"/>
          <w:sz w:val="24"/>
          <w:szCs w:val="24"/>
        </w:rPr>
        <w:t xml:space="preserve"> </w:t>
      </w:r>
      <w:r w:rsidRPr="00545BAE">
        <w:rPr>
          <w:rFonts w:ascii="Tahoma" w:hAnsi="Tahoma" w:cs="Tahoma"/>
          <w:b w:val="0"/>
          <w:sz w:val="24"/>
          <w:szCs w:val="24"/>
        </w:rPr>
        <w:t>un</w:t>
      </w:r>
      <w:r w:rsidRPr="00545BAE">
        <w:rPr>
          <w:rFonts w:ascii="Tahoma" w:hAnsi="Tahoma" w:cs="Tahoma"/>
          <w:b w:val="0"/>
          <w:spacing w:val="-3"/>
          <w:sz w:val="24"/>
          <w:szCs w:val="24"/>
        </w:rPr>
        <w:t xml:space="preserve"> </w:t>
      </w:r>
      <w:r w:rsidRPr="00545BAE">
        <w:rPr>
          <w:rFonts w:ascii="Tahoma" w:hAnsi="Tahoma" w:cs="Tahoma"/>
          <w:b w:val="0"/>
          <w:sz w:val="24"/>
          <w:szCs w:val="24"/>
        </w:rPr>
        <w:t>apoyo</w:t>
      </w:r>
      <w:r w:rsidRPr="00545BAE">
        <w:rPr>
          <w:rFonts w:ascii="Tahoma" w:hAnsi="Tahoma" w:cs="Tahoma"/>
          <w:b w:val="0"/>
          <w:spacing w:val="-7"/>
          <w:sz w:val="24"/>
          <w:szCs w:val="24"/>
        </w:rPr>
        <w:t xml:space="preserve"> </w:t>
      </w:r>
      <w:r w:rsidRPr="00545BAE">
        <w:rPr>
          <w:rFonts w:ascii="Tahoma" w:hAnsi="Tahoma" w:cs="Tahoma"/>
          <w:b w:val="0"/>
          <w:sz w:val="24"/>
          <w:szCs w:val="24"/>
        </w:rPr>
        <w:t>que</w:t>
      </w:r>
      <w:r>
        <w:rPr>
          <w:rFonts w:ascii="Tahoma" w:hAnsi="Tahoma" w:cs="Tahoma"/>
          <w:b w:val="0"/>
          <w:sz w:val="24"/>
          <w:szCs w:val="24"/>
        </w:rPr>
        <w:t xml:space="preserve"> </w:t>
      </w:r>
      <w:r w:rsidRPr="00545BAE">
        <w:rPr>
          <w:rFonts w:ascii="Tahoma" w:hAnsi="Tahoma" w:cs="Tahoma"/>
          <w:b w:val="0"/>
          <w:spacing w:val="-73"/>
          <w:sz w:val="24"/>
          <w:szCs w:val="24"/>
        </w:rPr>
        <w:t xml:space="preserve"> </w:t>
      </w:r>
      <w:r w:rsidRPr="00545BAE">
        <w:rPr>
          <w:rFonts w:ascii="Tahoma" w:hAnsi="Tahoma" w:cs="Tahoma"/>
          <w:b w:val="0"/>
          <w:sz w:val="24"/>
          <w:szCs w:val="24"/>
        </w:rPr>
        <w:t>les ayude a cubrir sus necesidades básicas. En el último año, desde este programa de</w:t>
      </w:r>
      <w:r w:rsidRPr="00545BAE">
        <w:rPr>
          <w:rFonts w:ascii="Tahoma" w:hAnsi="Tahoma" w:cs="Tahoma"/>
          <w:b w:val="0"/>
          <w:spacing w:val="1"/>
          <w:sz w:val="24"/>
          <w:szCs w:val="24"/>
        </w:rPr>
        <w:t xml:space="preserve"> </w:t>
      </w:r>
      <w:r>
        <w:rPr>
          <w:rFonts w:ascii="Tahoma" w:hAnsi="Tahoma" w:cs="Tahoma"/>
          <w:b w:val="0"/>
          <w:sz w:val="24"/>
          <w:szCs w:val="24"/>
        </w:rPr>
        <w:t>a</w:t>
      </w:r>
      <w:r w:rsidRPr="00545BAE">
        <w:rPr>
          <w:rFonts w:ascii="Tahoma" w:hAnsi="Tahoma" w:cs="Tahoma"/>
          <w:b w:val="0"/>
          <w:sz w:val="24"/>
          <w:szCs w:val="24"/>
        </w:rPr>
        <w:t>cogida</w:t>
      </w:r>
      <w:r w:rsidRPr="00545BAE">
        <w:rPr>
          <w:rFonts w:ascii="Tahoma" w:hAnsi="Tahoma" w:cs="Tahoma"/>
          <w:b w:val="0"/>
          <w:spacing w:val="-18"/>
          <w:sz w:val="24"/>
          <w:szCs w:val="24"/>
        </w:rPr>
        <w:t xml:space="preserve"> </w:t>
      </w:r>
      <w:r w:rsidRPr="00545BAE">
        <w:rPr>
          <w:rFonts w:ascii="Tahoma" w:hAnsi="Tahoma" w:cs="Tahoma"/>
          <w:b w:val="0"/>
          <w:sz w:val="24"/>
          <w:szCs w:val="24"/>
        </w:rPr>
        <w:t>y</w:t>
      </w:r>
      <w:r w:rsidRPr="00545BAE">
        <w:rPr>
          <w:rFonts w:ascii="Tahoma" w:hAnsi="Tahoma" w:cs="Tahoma"/>
          <w:b w:val="0"/>
          <w:spacing w:val="-17"/>
          <w:sz w:val="24"/>
          <w:szCs w:val="24"/>
        </w:rPr>
        <w:t xml:space="preserve"> </w:t>
      </w:r>
      <w:r>
        <w:rPr>
          <w:rFonts w:ascii="Tahoma" w:hAnsi="Tahoma" w:cs="Tahoma"/>
          <w:b w:val="0"/>
          <w:spacing w:val="-17"/>
          <w:sz w:val="24"/>
          <w:szCs w:val="24"/>
        </w:rPr>
        <w:t>a</w:t>
      </w:r>
      <w:r w:rsidRPr="00545BAE">
        <w:rPr>
          <w:rFonts w:ascii="Tahoma" w:hAnsi="Tahoma" w:cs="Tahoma"/>
          <w:b w:val="0"/>
          <w:sz w:val="24"/>
          <w:szCs w:val="24"/>
        </w:rPr>
        <w:t>sistencia</w:t>
      </w:r>
      <w:r w:rsidRPr="00545BAE">
        <w:rPr>
          <w:rFonts w:ascii="Tahoma" w:hAnsi="Tahoma" w:cs="Tahoma"/>
          <w:b w:val="0"/>
          <w:spacing w:val="-15"/>
          <w:sz w:val="24"/>
          <w:szCs w:val="24"/>
        </w:rPr>
        <w:t xml:space="preserve"> </w:t>
      </w:r>
      <w:r>
        <w:rPr>
          <w:rFonts w:ascii="Tahoma" w:hAnsi="Tahoma" w:cs="Tahoma"/>
          <w:b w:val="0"/>
          <w:sz w:val="24"/>
          <w:szCs w:val="24"/>
        </w:rPr>
        <w:t>se acompañaron</w:t>
      </w:r>
      <w:r w:rsidRPr="00545BAE">
        <w:rPr>
          <w:rFonts w:ascii="Tahoma" w:hAnsi="Tahoma" w:cs="Tahoma"/>
          <w:b w:val="0"/>
          <w:spacing w:val="-17"/>
          <w:sz w:val="24"/>
          <w:szCs w:val="24"/>
        </w:rPr>
        <w:t xml:space="preserve"> </w:t>
      </w:r>
      <w:r w:rsidRPr="00545BAE">
        <w:rPr>
          <w:rFonts w:ascii="Tahoma" w:hAnsi="Tahoma" w:cs="Tahoma"/>
          <w:b w:val="0"/>
          <w:sz w:val="24"/>
          <w:szCs w:val="24"/>
        </w:rPr>
        <w:t>a</w:t>
      </w:r>
      <w:r w:rsidRPr="00545BAE">
        <w:rPr>
          <w:rFonts w:ascii="Tahoma" w:hAnsi="Tahoma" w:cs="Tahoma"/>
          <w:b w:val="0"/>
          <w:spacing w:val="-17"/>
          <w:sz w:val="24"/>
          <w:szCs w:val="24"/>
        </w:rPr>
        <w:t xml:space="preserve"> </w:t>
      </w:r>
      <w:r w:rsidRPr="00545BAE">
        <w:rPr>
          <w:rFonts w:ascii="Tahoma" w:hAnsi="Tahoma" w:cs="Tahoma"/>
          <w:b w:val="0"/>
          <w:sz w:val="24"/>
          <w:szCs w:val="24"/>
        </w:rPr>
        <w:t>2.734</w:t>
      </w:r>
      <w:r w:rsidRPr="00545BAE">
        <w:rPr>
          <w:rFonts w:ascii="Tahoma" w:hAnsi="Tahoma" w:cs="Tahoma"/>
          <w:b w:val="0"/>
          <w:spacing w:val="-14"/>
          <w:sz w:val="24"/>
          <w:szCs w:val="24"/>
        </w:rPr>
        <w:t xml:space="preserve"> </w:t>
      </w:r>
      <w:r w:rsidRPr="00545BAE">
        <w:rPr>
          <w:rFonts w:ascii="Tahoma" w:hAnsi="Tahoma" w:cs="Tahoma"/>
          <w:b w:val="0"/>
          <w:sz w:val="24"/>
          <w:szCs w:val="24"/>
        </w:rPr>
        <w:t>familias.</w:t>
      </w:r>
    </w:p>
    <w:p w14:paraId="0648D650" w14:textId="77777777" w:rsidR="00F97452" w:rsidRPr="00545BAE" w:rsidRDefault="00F97452" w:rsidP="00F97452">
      <w:pPr>
        <w:pStyle w:val="Textoindependiente"/>
        <w:tabs>
          <w:tab w:val="left" w:pos="-578"/>
        </w:tabs>
        <w:suppressAutoHyphens/>
        <w:autoSpaceDN w:val="0"/>
        <w:jc w:val="both"/>
        <w:rPr>
          <w:rFonts w:ascii="Tahoma" w:hAnsi="Tahoma" w:cs="Tahoma"/>
          <w:b w:val="0"/>
          <w:sz w:val="24"/>
          <w:szCs w:val="24"/>
          <w:shd w:val="clear" w:color="auto" w:fill="FFFFFF"/>
        </w:rPr>
      </w:pPr>
    </w:p>
    <w:p w14:paraId="23612776" w14:textId="7564E5EE" w:rsidR="00F97452" w:rsidRPr="00545BAE" w:rsidRDefault="00F97452" w:rsidP="00F97452">
      <w:pPr>
        <w:pStyle w:val="Textoindependiente"/>
        <w:ind w:right="111"/>
        <w:jc w:val="both"/>
        <w:rPr>
          <w:rFonts w:ascii="Tahoma" w:hAnsi="Tahoma" w:cs="Tahoma"/>
          <w:b w:val="0"/>
          <w:sz w:val="24"/>
          <w:szCs w:val="24"/>
        </w:rPr>
      </w:pPr>
      <w:r w:rsidRPr="00545BAE">
        <w:rPr>
          <w:rFonts w:ascii="Tahoma" w:hAnsi="Tahoma" w:cs="Tahoma"/>
          <w:b w:val="0"/>
          <w:sz w:val="24"/>
          <w:szCs w:val="24"/>
        </w:rPr>
        <w:t>La acogida y el acompañamiento se desarrolla fundamentalmente a través de las Cáritas</w:t>
      </w:r>
      <w:r w:rsidRPr="00545BAE">
        <w:rPr>
          <w:rFonts w:ascii="Tahoma" w:hAnsi="Tahoma" w:cs="Tahoma"/>
          <w:b w:val="0"/>
          <w:spacing w:val="1"/>
          <w:sz w:val="24"/>
          <w:szCs w:val="24"/>
        </w:rPr>
        <w:t xml:space="preserve"> </w:t>
      </w:r>
      <w:r>
        <w:rPr>
          <w:rFonts w:ascii="Tahoma" w:hAnsi="Tahoma" w:cs="Tahoma"/>
          <w:b w:val="0"/>
          <w:sz w:val="24"/>
          <w:szCs w:val="24"/>
        </w:rPr>
        <w:t>p</w:t>
      </w:r>
      <w:r w:rsidRPr="00545BAE">
        <w:rPr>
          <w:rFonts w:ascii="Tahoma" w:hAnsi="Tahoma" w:cs="Tahoma"/>
          <w:b w:val="0"/>
          <w:sz w:val="24"/>
          <w:szCs w:val="24"/>
        </w:rPr>
        <w:t>arroquiales. Sus equipos de personas voluntarias y profesionales tienen presencia en</w:t>
      </w:r>
      <w:r w:rsidRPr="00545BAE">
        <w:rPr>
          <w:rFonts w:ascii="Tahoma" w:hAnsi="Tahoma" w:cs="Tahoma"/>
          <w:b w:val="0"/>
          <w:spacing w:val="1"/>
          <w:sz w:val="24"/>
          <w:szCs w:val="24"/>
        </w:rPr>
        <w:t xml:space="preserve"> </w:t>
      </w:r>
      <w:r w:rsidRPr="00545BAE">
        <w:rPr>
          <w:rFonts w:ascii="Tahoma" w:hAnsi="Tahoma" w:cs="Tahoma"/>
          <w:b w:val="0"/>
          <w:sz w:val="24"/>
          <w:szCs w:val="24"/>
        </w:rPr>
        <w:t>todo</w:t>
      </w:r>
      <w:r w:rsidRPr="00545BAE">
        <w:rPr>
          <w:rFonts w:ascii="Tahoma" w:hAnsi="Tahoma" w:cs="Tahoma"/>
          <w:b w:val="0"/>
          <w:spacing w:val="-16"/>
          <w:sz w:val="24"/>
          <w:szCs w:val="24"/>
        </w:rPr>
        <w:t xml:space="preserve"> </w:t>
      </w:r>
      <w:r w:rsidRPr="00545BAE">
        <w:rPr>
          <w:rFonts w:ascii="Tahoma" w:hAnsi="Tahoma" w:cs="Tahoma"/>
          <w:b w:val="0"/>
          <w:sz w:val="24"/>
          <w:szCs w:val="24"/>
        </w:rPr>
        <w:t>el</w:t>
      </w:r>
      <w:r w:rsidRPr="00545BAE">
        <w:rPr>
          <w:rFonts w:ascii="Tahoma" w:hAnsi="Tahoma" w:cs="Tahoma"/>
          <w:b w:val="0"/>
          <w:spacing w:val="-11"/>
          <w:sz w:val="24"/>
          <w:szCs w:val="24"/>
        </w:rPr>
        <w:t xml:space="preserve"> </w:t>
      </w:r>
      <w:r w:rsidRPr="00545BAE">
        <w:rPr>
          <w:rFonts w:ascii="Tahoma" w:hAnsi="Tahoma" w:cs="Tahoma"/>
          <w:b w:val="0"/>
          <w:sz w:val="24"/>
          <w:szCs w:val="24"/>
        </w:rPr>
        <w:t>territorio</w:t>
      </w:r>
      <w:r w:rsidRPr="00545BAE">
        <w:rPr>
          <w:rFonts w:ascii="Tahoma" w:hAnsi="Tahoma" w:cs="Tahoma"/>
          <w:b w:val="0"/>
          <w:spacing w:val="-15"/>
          <w:sz w:val="24"/>
          <w:szCs w:val="24"/>
        </w:rPr>
        <w:t xml:space="preserve"> </w:t>
      </w:r>
      <w:r w:rsidRPr="00545BAE">
        <w:rPr>
          <w:rFonts w:ascii="Tahoma" w:hAnsi="Tahoma" w:cs="Tahoma"/>
          <w:b w:val="0"/>
          <w:sz w:val="24"/>
          <w:szCs w:val="24"/>
        </w:rPr>
        <w:t>de</w:t>
      </w:r>
      <w:r w:rsidRPr="00545BAE">
        <w:rPr>
          <w:rFonts w:ascii="Tahoma" w:hAnsi="Tahoma" w:cs="Tahoma"/>
          <w:b w:val="0"/>
          <w:spacing w:val="-16"/>
          <w:sz w:val="24"/>
          <w:szCs w:val="24"/>
        </w:rPr>
        <w:t xml:space="preserve"> </w:t>
      </w:r>
      <w:r w:rsidRPr="00545BAE">
        <w:rPr>
          <w:rFonts w:ascii="Tahoma" w:hAnsi="Tahoma" w:cs="Tahoma"/>
          <w:b w:val="0"/>
          <w:sz w:val="24"/>
          <w:szCs w:val="24"/>
        </w:rPr>
        <w:t>la</w:t>
      </w:r>
      <w:r w:rsidRPr="00545BAE">
        <w:rPr>
          <w:rFonts w:ascii="Tahoma" w:hAnsi="Tahoma" w:cs="Tahoma"/>
          <w:b w:val="0"/>
          <w:spacing w:val="-14"/>
          <w:sz w:val="24"/>
          <w:szCs w:val="24"/>
        </w:rPr>
        <w:t xml:space="preserve"> </w:t>
      </w:r>
      <w:r w:rsidRPr="00545BAE">
        <w:rPr>
          <w:rFonts w:ascii="Tahoma" w:hAnsi="Tahoma" w:cs="Tahoma"/>
          <w:b w:val="0"/>
          <w:sz w:val="24"/>
          <w:szCs w:val="24"/>
        </w:rPr>
        <w:t>provincia</w:t>
      </w:r>
      <w:r w:rsidRPr="00545BAE">
        <w:rPr>
          <w:rFonts w:ascii="Tahoma" w:hAnsi="Tahoma" w:cs="Tahoma"/>
          <w:b w:val="0"/>
          <w:spacing w:val="-14"/>
          <w:sz w:val="24"/>
          <w:szCs w:val="24"/>
        </w:rPr>
        <w:t xml:space="preserve"> </w:t>
      </w:r>
      <w:r w:rsidRPr="00545BAE">
        <w:rPr>
          <w:rFonts w:ascii="Tahoma" w:hAnsi="Tahoma" w:cs="Tahoma"/>
          <w:b w:val="0"/>
          <w:sz w:val="24"/>
          <w:szCs w:val="24"/>
        </w:rPr>
        <w:t>de</w:t>
      </w:r>
      <w:r w:rsidRPr="00545BAE">
        <w:rPr>
          <w:rFonts w:ascii="Tahoma" w:hAnsi="Tahoma" w:cs="Tahoma"/>
          <w:b w:val="0"/>
          <w:spacing w:val="-17"/>
          <w:sz w:val="24"/>
          <w:szCs w:val="24"/>
        </w:rPr>
        <w:t xml:space="preserve"> </w:t>
      </w:r>
      <w:r w:rsidRPr="00545BAE">
        <w:rPr>
          <w:rFonts w:ascii="Tahoma" w:hAnsi="Tahoma" w:cs="Tahoma"/>
          <w:b w:val="0"/>
          <w:sz w:val="24"/>
          <w:szCs w:val="24"/>
        </w:rPr>
        <w:t>Albacete.</w:t>
      </w:r>
      <w:r>
        <w:rPr>
          <w:rFonts w:ascii="Tahoma" w:hAnsi="Tahoma" w:cs="Tahoma"/>
          <w:b w:val="0"/>
          <w:sz w:val="24"/>
          <w:szCs w:val="24"/>
        </w:rPr>
        <w:t xml:space="preserve"> </w:t>
      </w:r>
      <w:r>
        <w:rPr>
          <w:rFonts w:ascii="Tahoma" w:hAnsi="Tahoma" w:cs="Tahoma"/>
          <w:b w:val="0"/>
          <w:sz w:val="24"/>
          <w:szCs w:val="24"/>
        </w:rPr>
        <w:t xml:space="preserve">Se trabaja </w:t>
      </w:r>
      <w:r w:rsidRPr="00545BAE">
        <w:rPr>
          <w:rFonts w:ascii="Tahoma" w:hAnsi="Tahoma" w:cs="Tahoma"/>
          <w:b w:val="0"/>
          <w:sz w:val="24"/>
          <w:szCs w:val="24"/>
        </w:rPr>
        <w:t xml:space="preserve"> con familias que viven situaciones de vulnerabilidad en el acceso a sus</w:t>
      </w:r>
      <w:r w:rsidRPr="00545BAE">
        <w:rPr>
          <w:rFonts w:ascii="Tahoma" w:hAnsi="Tahoma" w:cs="Tahoma"/>
          <w:b w:val="0"/>
          <w:spacing w:val="1"/>
          <w:sz w:val="24"/>
          <w:szCs w:val="24"/>
        </w:rPr>
        <w:t xml:space="preserve"> </w:t>
      </w:r>
      <w:r w:rsidRPr="00545BAE">
        <w:rPr>
          <w:rFonts w:ascii="Tahoma" w:hAnsi="Tahoma" w:cs="Tahoma"/>
          <w:b w:val="0"/>
          <w:sz w:val="24"/>
          <w:szCs w:val="24"/>
        </w:rPr>
        <w:t>derechos, por eso nuestra acción, además de apoyar las situaciones de carencias que</w:t>
      </w:r>
      <w:r w:rsidRPr="00545BAE">
        <w:rPr>
          <w:rFonts w:ascii="Tahoma" w:hAnsi="Tahoma" w:cs="Tahoma"/>
          <w:b w:val="0"/>
          <w:spacing w:val="1"/>
          <w:sz w:val="24"/>
          <w:szCs w:val="24"/>
        </w:rPr>
        <w:t xml:space="preserve"> </w:t>
      </w:r>
      <w:r w:rsidRPr="00545BAE">
        <w:rPr>
          <w:rFonts w:ascii="Tahoma" w:hAnsi="Tahoma" w:cs="Tahoma"/>
          <w:b w:val="0"/>
          <w:sz w:val="24"/>
          <w:szCs w:val="24"/>
        </w:rPr>
        <w:t>puedan</w:t>
      </w:r>
      <w:r w:rsidRPr="00545BAE">
        <w:rPr>
          <w:rFonts w:ascii="Tahoma" w:hAnsi="Tahoma" w:cs="Tahoma"/>
          <w:b w:val="0"/>
          <w:spacing w:val="-13"/>
          <w:sz w:val="24"/>
          <w:szCs w:val="24"/>
        </w:rPr>
        <w:t xml:space="preserve"> </w:t>
      </w:r>
      <w:r w:rsidRPr="00545BAE">
        <w:rPr>
          <w:rFonts w:ascii="Tahoma" w:hAnsi="Tahoma" w:cs="Tahoma"/>
          <w:b w:val="0"/>
          <w:sz w:val="24"/>
          <w:szCs w:val="24"/>
        </w:rPr>
        <w:t>tener,</w:t>
      </w:r>
      <w:r w:rsidRPr="00545BAE">
        <w:rPr>
          <w:rFonts w:ascii="Tahoma" w:hAnsi="Tahoma" w:cs="Tahoma"/>
          <w:b w:val="0"/>
          <w:spacing w:val="-11"/>
          <w:sz w:val="24"/>
          <w:szCs w:val="24"/>
        </w:rPr>
        <w:t xml:space="preserve"> </w:t>
      </w:r>
      <w:r w:rsidRPr="00545BAE">
        <w:rPr>
          <w:rFonts w:ascii="Tahoma" w:hAnsi="Tahoma" w:cs="Tahoma"/>
          <w:b w:val="0"/>
          <w:sz w:val="24"/>
          <w:szCs w:val="24"/>
        </w:rPr>
        <w:t>se</w:t>
      </w:r>
      <w:r w:rsidRPr="00545BAE">
        <w:rPr>
          <w:rFonts w:ascii="Tahoma" w:hAnsi="Tahoma" w:cs="Tahoma"/>
          <w:b w:val="0"/>
          <w:spacing w:val="-15"/>
          <w:sz w:val="24"/>
          <w:szCs w:val="24"/>
        </w:rPr>
        <w:t xml:space="preserve"> </w:t>
      </w:r>
      <w:r w:rsidRPr="00545BAE">
        <w:rPr>
          <w:rFonts w:ascii="Tahoma" w:hAnsi="Tahoma" w:cs="Tahoma"/>
          <w:b w:val="0"/>
          <w:sz w:val="24"/>
          <w:szCs w:val="24"/>
        </w:rPr>
        <w:t>concreta</w:t>
      </w:r>
      <w:r w:rsidRPr="00545BAE">
        <w:rPr>
          <w:rFonts w:ascii="Tahoma" w:hAnsi="Tahoma" w:cs="Tahoma"/>
          <w:b w:val="0"/>
          <w:spacing w:val="-13"/>
          <w:sz w:val="24"/>
          <w:szCs w:val="24"/>
        </w:rPr>
        <w:t xml:space="preserve"> </w:t>
      </w:r>
      <w:r w:rsidRPr="00545BAE">
        <w:rPr>
          <w:rFonts w:ascii="Tahoma" w:hAnsi="Tahoma" w:cs="Tahoma"/>
          <w:b w:val="0"/>
          <w:sz w:val="24"/>
          <w:szCs w:val="24"/>
        </w:rPr>
        <w:t>en</w:t>
      </w:r>
      <w:r w:rsidRPr="00545BAE">
        <w:rPr>
          <w:rFonts w:ascii="Tahoma" w:hAnsi="Tahoma" w:cs="Tahoma"/>
          <w:b w:val="0"/>
          <w:spacing w:val="-13"/>
          <w:sz w:val="24"/>
          <w:szCs w:val="24"/>
        </w:rPr>
        <w:t xml:space="preserve"> </w:t>
      </w:r>
      <w:r w:rsidRPr="00545BAE">
        <w:rPr>
          <w:rFonts w:ascii="Tahoma" w:hAnsi="Tahoma" w:cs="Tahoma"/>
          <w:b w:val="0"/>
          <w:sz w:val="24"/>
          <w:szCs w:val="24"/>
        </w:rPr>
        <w:t>un</w:t>
      </w:r>
      <w:r w:rsidRPr="00545BAE">
        <w:rPr>
          <w:rFonts w:ascii="Tahoma" w:hAnsi="Tahoma" w:cs="Tahoma"/>
          <w:b w:val="0"/>
          <w:spacing w:val="-13"/>
          <w:sz w:val="24"/>
          <w:szCs w:val="24"/>
        </w:rPr>
        <w:t xml:space="preserve"> </w:t>
      </w:r>
      <w:r w:rsidRPr="00545BAE">
        <w:rPr>
          <w:rFonts w:ascii="Tahoma" w:hAnsi="Tahoma" w:cs="Tahoma"/>
          <w:b w:val="0"/>
          <w:sz w:val="24"/>
          <w:szCs w:val="24"/>
        </w:rPr>
        <w:t>acompañamiento</w:t>
      </w:r>
      <w:r w:rsidRPr="00545BAE">
        <w:rPr>
          <w:rFonts w:ascii="Tahoma" w:hAnsi="Tahoma" w:cs="Tahoma"/>
          <w:b w:val="0"/>
          <w:spacing w:val="-15"/>
          <w:sz w:val="24"/>
          <w:szCs w:val="24"/>
        </w:rPr>
        <w:t xml:space="preserve"> </w:t>
      </w:r>
      <w:r w:rsidRPr="00545BAE">
        <w:rPr>
          <w:rFonts w:ascii="Tahoma" w:hAnsi="Tahoma" w:cs="Tahoma"/>
          <w:b w:val="0"/>
          <w:sz w:val="24"/>
          <w:szCs w:val="24"/>
        </w:rPr>
        <w:t>orientado</w:t>
      </w:r>
      <w:r w:rsidRPr="00545BAE">
        <w:rPr>
          <w:rFonts w:ascii="Tahoma" w:hAnsi="Tahoma" w:cs="Tahoma"/>
          <w:b w:val="0"/>
          <w:spacing w:val="-15"/>
          <w:sz w:val="24"/>
          <w:szCs w:val="24"/>
        </w:rPr>
        <w:t xml:space="preserve"> </w:t>
      </w:r>
      <w:r w:rsidRPr="00545BAE">
        <w:rPr>
          <w:rFonts w:ascii="Tahoma" w:hAnsi="Tahoma" w:cs="Tahoma"/>
          <w:b w:val="0"/>
          <w:sz w:val="24"/>
          <w:szCs w:val="24"/>
        </w:rPr>
        <w:t>a</w:t>
      </w:r>
      <w:r w:rsidRPr="00545BAE">
        <w:rPr>
          <w:rFonts w:ascii="Tahoma" w:hAnsi="Tahoma" w:cs="Tahoma"/>
          <w:b w:val="0"/>
          <w:spacing w:val="-13"/>
          <w:sz w:val="24"/>
          <w:szCs w:val="24"/>
        </w:rPr>
        <w:t xml:space="preserve"> </w:t>
      </w:r>
      <w:r w:rsidRPr="00545BAE">
        <w:rPr>
          <w:rFonts w:ascii="Tahoma" w:hAnsi="Tahoma" w:cs="Tahoma"/>
          <w:b w:val="0"/>
          <w:sz w:val="24"/>
          <w:szCs w:val="24"/>
        </w:rPr>
        <w:t>la</w:t>
      </w:r>
      <w:r w:rsidRPr="00545BAE">
        <w:rPr>
          <w:rFonts w:ascii="Tahoma" w:hAnsi="Tahoma" w:cs="Tahoma"/>
          <w:b w:val="0"/>
          <w:spacing w:val="-13"/>
          <w:sz w:val="24"/>
          <w:szCs w:val="24"/>
        </w:rPr>
        <w:t xml:space="preserve"> </w:t>
      </w:r>
      <w:r w:rsidRPr="00545BAE">
        <w:rPr>
          <w:rFonts w:ascii="Tahoma" w:hAnsi="Tahoma" w:cs="Tahoma"/>
          <w:b w:val="0"/>
          <w:sz w:val="24"/>
          <w:szCs w:val="24"/>
        </w:rPr>
        <w:t>promoción,</w:t>
      </w:r>
      <w:r w:rsidRPr="00545BAE">
        <w:rPr>
          <w:rFonts w:ascii="Tahoma" w:hAnsi="Tahoma" w:cs="Tahoma"/>
          <w:b w:val="0"/>
          <w:spacing w:val="-13"/>
          <w:sz w:val="24"/>
          <w:szCs w:val="24"/>
        </w:rPr>
        <w:t xml:space="preserve"> </w:t>
      </w:r>
      <w:r w:rsidRPr="00545BAE">
        <w:rPr>
          <w:rFonts w:ascii="Tahoma" w:hAnsi="Tahoma" w:cs="Tahoma"/>
          <w:b w:val="0"/>
          <w:sz w:val="24"/>
          <w:szCs w:val="24"/>
        </w:rPr>
        <w:t>la</w:t>
      </w:r>
      <w:r w:rsidRPr="00545BAE">
        <w:rPr>
          <w:rFonts w:ascii="Tahoma" w:hAnsi="Tahoma" w:cs="Tahoma"/>
          <w:b w:val="0"/>
          <w:spacing w:val="-13"/>
          <w:sz w:val="24"/>
          <w:szCs w:val="24"/>
        </w:rPr>
        <w:t xml:space="preserve"> </w:t>
      </w:r>
      <w:r w:rsidRPr="00545BAE">
        <w:rPr>
          <w:rFonts w:ascii="Tahoma" w:hAnsi="Tahoma" w:cs="Tahoma"/>
          <w:b w:val="0"/>
          <w:sz w:val="24"/>
          <w:szCs w:val="24"/>
        </w:rPr>
        <w:t>autonomía,</w:t>
      </w:r>
      <w:r w:rsidRPr="00545BAE">
        <w:rPr>
          <w:rFonts w:ascii="Tahoma" w:hAnsi="Tahoma" w:cs="Tahoma"/>
          <w:b w:val="0"/>
          <w:spacing w:val="-72"/>
          <w:sz w:val="24"/>
          <w:szCs w:val="24"/>
        </w:rPr>
        <w:t xml:space="preserve"> </w:t>
      </w:r>
      <w:r w:rsidRPr="00545BAE">
        <w:rPr>
          <w:rFonts w:ascii="Tahoma" w:hAnsi="Tahoma" w:cs="Tahoma"/>
          <w:b w:val="0"/>
          <w:sz w:val="24"/>
          <w:szCs w:val="24"/>
        </w:rPr>
        <w:t>la corresponsabilidad y la participación de las personas,</w:t>
      </w:r>
      <w:r w:rsidRPr="00545BAE">
        <w:rPr>
          <w:rFonts w:ascii="Tahoma" w:hAnsi="Tahoma" w:cs="Tahoma"/>
          <w:b w:val="0"/>
          <w:spacing w:val="1"/>
          <w:sz w:val="24"/>
          <w:szCs w:val="24"/>
        </w:rPr>
        <w:t xml:space="preserve"> </w:t>
      </w:r>
      <w:r w:rsidRPr="00545BAE">
        <w:rPr>
          <w:rFonts w:ascii="Tahoma" w:hAnsi="Tahoma" w:cs="Tahoma"/>
          <w:b w:val="0"/>
          <w:sz w:val="24"/>
          <w:szCs w:val="24"/>
        </w:rPr>
        <w:t>conteniendo situaciones de</w:t>
      </w:r>
      <w:r w:rsidRPr="00545BAE">
        <w:rPr>
          <w:rFonts w:ascii="Tahoma" w:hAnsi="Tahoma" w:cs="Tahoma"/>
          <w:b w:val="0"/>
          <w:spacing w:val="1"/>
          <w:sz w:val="24"/>
          <w:szCs w:val="24"/>
        </w:rPr>
        <w:t xml:space="preserve"> </w:t>
      </w:r>
      <w:r w:rsidRPr="00545BAE">
        <w:rPr>
          <w:rFonts w:ascii="Tahoma" w:hAnsi="Tahoma" w:cs="Tahoma"/>
          <w:b w:val="0"/>
          <w:sz w:val="24"/>
          <w:szCs w:val="24"/>
        </w:rPr>
        <w:t>riesgos, y realizando un acompañamiento en los procesos de recuperación personal y</w:t>
      </w:r>
      <w:r w:rsidRPr="00545BAE">
        <w:rPr>
          <w:rFonts w:ascii="Tahoma" w:hAnsi="Tahoma" w:cs="Tahoma"/>
          <w:b w:val="0"/>
          <w:spacing w:val="1"/>
          <w:sz w:val="24"/>
          <w:szCs w:val="24"/>
        </w:rPr>
        <w:t xml:space="preserve"> </w:t>
      </w:r>
      <w:r w:rsidRPr="00545BAE">
        <w:rPr>
          <w:rFonts w:ascii="Tahoma" w:hAnsi="Tahoma" w:cs="Tahoma"/>
          <w:b w:val="0"/>
          <w:sz w:val="24"/>
          <w:szCs w:val="24"/>
        </w:rPr>
        <w:t>familiar.</w:t>
      </w:r>
    </w:p>
    <w:p w14:paraId="61339223" w14:textId="77777777" w:rsidR="00F97452" w:rsidRPr="00545BAE" w:rsidRDefault="00F97452" w:rsidP="00F97452">
      <w:pPr>
        <w:pStyle w:val="Textoindependiente"/>
        <w:tabs>
          <w:tab w:val="left" w:pos="-578"/>
        </w:tabs>
        <w:suppressAutoHyphens/>
        <w:autoSpaceDN w:val="0"/>
        <w:jc w:val="both"/>
        <w:rPr>
          <w:rFonts w:ascii="Tahoma" w:hAnsi="Tahoma" w:cs="Tahoma"/>
          <w:b w:val="0"/>
          <w:color w:val="FF0000"/>
          <w:sz w:val="24"/>
          <w:szCs w:val="24"/>
          <w:shd w:val="clear" w:color="auto" w:fill="FFFFFF"/>
        </w:rPr>
      </w:pPr>
    </w:p>
    <w:p w14:paraId="3AED6F57" w14:textId="77777777" w:rsidR="00596186" w:rsidRDefault="00596186" w:rsidP="00B0646C">
      <w:pPr>
        <w:jc w:val="right"/>
        <w:rPr>
          <w:rFonts w:ascii="Tahoma" w:hAnsi="Tahoma" w:cs="Tahoma"/>
          <w:bCs/>
          <w:szCs w:val="24"/>
        </w:rPr>
      </w:pPr>
    </w:p>
    <w:sectPr w:rsidR="00596186" w:rsidSect="00702694">
      <w:headerReference w:type="even" r:id="rId10"/>
      <w:headerReference w:type="default" r:id="rId11"/>
      <w:footerReference w:type="even" r:id="rId12"/>
      <w:footerReference w:type="default" r:id="rId13"/>
      <w:headerReference w:type="first" r:id="rId14"/>
      <w:footerReference w:type="firs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978904957" name="Imagen 978904957"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2004872715" name="Imagen 20048727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2766F2"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2766F2"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27699807" name="Imagen 1227699807"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78196840" name="Imagen 678196840"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2766F2"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2766F2"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2766F2"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2766F2"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180215529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94798788" name="Imagen 89479878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2454D24"/>
    <w:multiLevelType w:val="multilevel"/>
    <w:tmpl w:val="6696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9F2B44"/>
    <w:multiLevelType w:val="multilevel"/>
    <w:tmpl w:val="F0E2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1E95384"/>
    <w:multiLevelType w:val="multilevel"/>
    <w:tmpl w:val="800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203E0"/>
    <w:multiLevelType w:val="multilevel"/>
    <w:tmpl w:val="9AF6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0BE3E7C"/>
    <w:multiLevelType w:val="hybridMultilevel"/>
    <w:tmpl w:val="B616F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276A4BC6"/>
    <w:multiLevelType w:val="hybridMultilevel"/>
    <w:tmpl w:val="41FA7D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7F3241"/>
    <w:multiLevelType w:val="multilevel"/>
    <w:tmpl w:val="4C9A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79F043F"/>
    <w:multiLevelType w:val="hybridMultilevel"/>
    <w:tmpl w:val="1B2265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3212FD"/>
    <w:multiLevelType w:val="multilevel"/>
    <w:tmpl w:val="724A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0A50379"/>
    <w:multiLevelType w:val="hybridMultilevel"/>
    <w:tmpl w:val="3D60052E"/>
    <w:lvl w:ilvl="0" w:tplc="C5306996">
      <w:start w:val="14"/>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0A2D13"/>
    <w:multiLevelType w:val="multilevel"/>
    <w:tmpl w:val="D972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312A41"/>
    <w:multiLevelType w:val="multilevel"/>
    <w:tmpl w:val="963C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9B3677F"/>
    <w:multiLevelType w:val="hybridMultilevel"/>
    <w:tmpl w:val="40B027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A413F15"/>
    <w:multiLevelType w:val="multilevel"/>
    <w:tmpl w:val="7C80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D100A24"/>
    <w:multiLevelType w:val="multilevel"/>
    <w:tmpl w:val="5BE0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B05AA9"/>
    <w:multiLevelType w:val="hybridMultilevel"/>
    <w:tmpl w:val="9F3401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984384C"/>
    <w:multiLevelType w:val="multilevel"/>
    <w:tmpl w:val="1812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8" w15:restartNumberingAfterBreak="0">
    <w:nsid w:val="6B8A6243"/>
    <w:multiLevelType w:val="multilevel"/>
    <w:tmpl w:val="DC36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A671BA"/>
    <w:multiLevelType w:val="multilevel"/>
    <w:tmpl w:val="8084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30024F0"/>
    <w:multiLevelType w:val="multilevel"/>
    <w:tmpl w:val="8D1E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695EAD"/>
    <w:multiLevelType w:val="multilevel"/>
    <w:tmpl w:val="AEB2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3" w15:restartNumberingAfterBreak="0">
    <w:nsid w:val="7EAE2BC8"/>
    <w:multiLevelType w:val="multilevel"/>
    <w:tmpl w:val="8D84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37"/>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14"/>
  </w:num>
  <w:num w:numId="7" w16cid:durableId="194999197">
    <w:abstractNumId w:val="10"/>
  </w:num>
  <w:num w:numId="8" w16cid:durableId="1747264343">
    <w:abstractNumId w:val="23"/>
  </w:num>
  <w:num w:numId="9" w16cid:durableId="702754920">
    <w:abstractNumId w:val="21"/>
  </w:num>
  <w:num w:numId="10" w16cid:durableId="1964531208">
    <w:abstractNumId w:val="20"/>
  </w:num>
  <w:num w:numId="11" w16cid:durableId="2115636873">
    <w:abstractNumId w:val="27"/>
  </w:num>
  <w:num w:numId="12" w16cid:durableId="1140465601">
    <w:abstractNumId w:val="33"/>
  </w:num>
  <w:num w:numId="13" w16cid:durableId="864514990">
    <w:abstractNumId w:val="30"/>
  </w:num>
  <w:num w:numId="14" w16cid:durableId="1270701710">
    <w:abstractNumId w:val="42"/>
  </w:num>
  <w:num w:numId="15" w16cid:durableId="650139487">
    <w:abstractNumId w:val="13"/>
  </w:num>
  <w:num w:numId="16" w16cid:durableId="403458644">
    <w:abstractNumId w:val="9"/>
  </w:num>
  <w:num w:numId="17" w16cid:durableId="343635186">
    <w:abstractNumId w:val="17"/>
  </w:num>
  <w:num w:numId="18" w16cid:durableId="777791748">
    <w:abstractNumId w:val="25"/>
  </w:num>
  <w:num w:numId="19" w16cid:durableId="1780374235">
    <w:abstractNumId w:val="35"/>
  </w:num>
  <w:num w:numId="20" w16cid:durableId="1255743120">
    <w:abstractNumId w:val="18"/>
  </w:num>
  <w:num w:numId="21" w16cid:durableId="1576697287">
    <w:abstractNumId w:val="15"/>
  </w:num>
  <w:num w:numId="22" w16cid:durableId="1282112645">
    <w:abstractNumId w:val="38"/>
  </w:num>
  <w:num w:numId="23" w16cid:durableId="1578007641">
    <w:abstractNumId w:val="41"/>
  </w:num>
  <w:num w:numId="24" w16cid:durableId="969557311">
    <w:abstractNumId w:val="26"/>
  </w:num>
  <w:num w:numId="25" w16cid:durableId="1895307211">
    <w:abstractNumId w:val="40"/>
  </w:num>
  <w:num w:numId="26" w16cid:durableId="222185472">
    <w:abstractNumId w:val="19"/>
  </w:num>
  <w:num w:numId="27" w16cid:durableId="1594124631">
    <w:abstractNumId w:val="24"/>
  </w:num>
  <w:num w:numId="28" w16cid:durableId="2020960012">
    <w:abstractNumId w:val="29"/>
  </w:num>
  <w:num w:numId="29" w16cid:durableId="204411327">
    <w:abstractNumId w:val="8"/>
  </w:num>
  <w:num w:numId="30" w16cid:durableId="192352341">
    <w:abstractNumId w:val="43"/>
  </w:num>
  <w:num w:numId="31" w16cid:durableId="1005207348">
    <w:abstractNumId w:val="31"/>
  </w:num>
  <w:num w:numId="32" w16cid:durableId="1735081517">
    <w:abstractNumId w:val="7"/>
  </w:num>
  <w:num w:numId="33" w16cid:durableId="110326127">
    <w:abstractNumId w:val="32"/>
  </w:num>
  <w:num w:numId="34" w16cid:durableId="144126393">
    <w:abstractNumId w:val="12"/>
  </w:num>
  <w:num w:numId="35" w16cid:durableId="1403602273">
    <w:abstractNumId w:val="39"/>
  </w:num>
  <w:num w:numId="36" w16cid:durableId="1739398986">
    <w:abstractNumId w:val="36"/>
  </w:num>
  <w:num w:numId="37" w16cid:durableId="1975678693">
    <w:abstractNumId w:val="16"/>
  </w:num>
  <w:num w:numId="38" w16cid:durableId="1460150072">
    <w:abstractNumId w:val="34"/>
  </w:num>
  <w:num w:numId="39" w16cid:durableId="856775030">
    <w:abstractNumId w:val="23"/>
  </w:num>
  <w:num w:numId="40" w16cid:durableId="1999456726">
    <w:abstractNumId w:val="11"/>
  </w:num>
  <w:num w:numId="41" w16cid:durableId="1341346020">
    <w:abstractNumId w:val="28"/>
  </w:num>
  <w:num w:numId="42" w16cid:durableId="1379085739">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928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08E6"/>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E9C"/>
    <w:rsid w:val="00EF5543"/>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286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771-asociacion-provincial-de-empresarios-de-concesionarios-de-automovil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3341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3910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2021-03-16T11:17:00Z</cp:lastPrinted>
  <dcterms:created xsi:type="dcterms:W3CDTF">2024-07-15T09:50:00Z</dcterms:created>
  <dcterms:modified xsi:type="dcterms:W3CDTF">2024-07-15T09:50:00Z</dcterms:modified>
</cp:coreProperties>
</file>