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5D472509" w14:textId="77777777" w:rsidR="001F6ED5" w:rsidRDefault="001F6ED5" w:rsidP="00E023DF">
      <w:pPr>
        <w:pStyle w:val="Textoindependiente"/>
        <w:jc w:val="right"/>
        <w:rPr>
          <w:rFonts w:ascii="Tahoma" w:hAnsi="Tahoma" w:cs="Tahoma"/>
          <w:b w:val="0"/>
          <w:bCs/>
          <w:sz w:val="22"/>
          <w:szCs w:val="22"/>
        </w:rPr>
      </w:pPr>
    </w:p>
    <w:p w14:paraId="3C7C4F6C" w14:textId="25A2CC28" w:rsidR="00E023DF" w:rsidRDefault="00E023DF" w:rsidP="00E023DF">
      <w:pPr>
        <w:pStyle w:val="Textoindependiente"/>
        <w:jc w:val="right"/>
        <w:rPr>
          <w:rFonts w:ascii="Tahoma" w:hAnsi="Tahoma" w:cs="Tahoma"/>
          <w:b w:val="0"/>
          <w:bCs/>
          <w:sz w:val="22"/>
          <w:szCs w:val="22"/>
        </w:rPr>
      </w:pPr>
      <w:r w:rsidRPr="00E023DF">
        <w:rPr>
          <w:rFonts w:ascii="Tahoma" w:hAnsi="Tahoma" w:cs="Tahoma"/>
          <w:b w:val="0"/>
          <w:bCs/>
          <w:sz w:val="22"/>
          <w:szCs w:val="22"/>
        </w:rPr>
        <w:t xml:space="preserve">Albacete, </w:t>
      </w:r>
      <w:r w:rsidR="00616FEF">
        <w:rPr>
          <w:rFonts w:ascii="Tahoma" w:hAnsi="Tahoma" w:cs="Tahoma"/>
          <w:b w:val="0"/>
          <w:bCs/>
          <w:sz w:val="22"/>
          <w:szCs w:val="22"/>
        </w:rPr>
        <w:t xml:space="preserve">20 </w:t>
      </w:r>
      <w:r w:rsidRPr="00E023DF">
        <w:rPr>
          <w:rFonts w:ascii="Tahoma" w:hAnsi="Tahoma" w:cs="Tahoma"/>
          <w:b w:val="0"/>
          <w:bCs/>
          <w:sz w:val="22"/>
          <w:szCs w:val="22"/>
        </w:rPr>
        <w:t>noviembre 2024</w:t>
      </w:r>
    </w:p>
    <w:p w14:paraId="4FE3FAEA" w14:textId="77777777" w:rsidR="00F5177C" w:rsidRDefault="00F5177C" w:rsidP="00E023DF">
      <w:pPr>
        <w:pStyle w:val="Textoindependiente"/>
        <w:jc w:val="right"/>
        <w:rPr>
          <w:rFonts w:ascii="Tahoma" w:hAnsi="Tahoma" w:cs="Tahoma"/>
          <w:b w:val="0"/>
          <w:bCs/>
          <w:sz w:val="22"/>
          <w:szCs w:val="22"/>
        </w:rPr>
      </w:pPr>
    </w:p>
    <w:p w14:paraId="27E58260" w14:textId="77777777" w:rsidR="00F5177C" w:rsidRDefault="00F5177C" w:rsidP="00E023DF">
      <w:pPr>
        <w:pStyle w:val="Textoindependiente"/>
        <w:jc w:val="right"/>
        <w:rPr>
          <w:rFonts w:ascii="Tahoma" w:hAnsi="Tahoma" w:cs="Tahoma"/>
          <w:b w:val="0"/>
          <w:bCs/>
          <w:sz w:val="22"/>
          <w:szCs w:val="22"/>
        </w:rPr>
      </w:pPr>
    </w:p>
    <w:p w14:paraId="4EB56EB2" w14:textId="79B67646" w:rsidR="002F2AE0" w:rsidRDefault="008A4693" w:rsidP="00F5177C">
      <w:pPr>
        <w:pStyle w:val="NormalWeb"/>
        <w:shd w:val="clear" w:color="auto" w:fill="FFFFFF"/>
        <w:spacing w:before="0" w:beforeAutospacing="0" w:after="150" w:afterAutospacing="0"/>
        <w:jc w:val="center"/>
        <w:rPr>
          <w:rFonts w:ascii="Tahoma" w:hAnsi="Tahoma" w:cs="Tahoma"/>
          <w:b/>
          <w:bCs/>
          <w:sz w:val="32"/>
          <w:szCs w:val="32"/>
        </w:rPr>
      </w:pPr>
      <w:r>
        <w:rPr>
          <w:rFonts w:ascii="Tahoma" w:hAnsi="Tahoma" w:cs="Tahoma"/>
          <w:b/>
          <w:bCs/>
          <w:sz w:val="32"/>
          <w:szCs w:val="32"/>
        </w:rPr>
        <w:t>Desde ACEI, l</w:t>
      </w:r>
      <w:r w:rsidR="00F5177C" w:rsidRPr="00F5177C">
        <w:rPr>
          <w:rFonts w:ascii="Tahoma" w:hAnsi="Tahoma" w:cs="Tahoma"/>
          <w:b/>
          <w:bCs/>
          <w:sz w:val="32"/>
          <w:szCs w:val="32"/>
        </w:rPr>
        <w:t xml:space="preserve">os </w:t>
      </w:r>
      <w:r>
        <w:rPr>
          <w:rFonts w:ascii="Tahoma" w:hAnsi="Tahoma" w:cs="Tahoma"/>
          <w:b/>
          <w:bCs/>
          <w:sz w:val="32"/>
          <w:szCs w:val="32"/>
        </w:rPr>
        <w:t>c</w:t>
      </w:r>
      <w:r w:rsidR="00F5177C" w:rsidRPr="00F5177C">
        <w:rPr>
          <w:rFonts w:ascii="Tahoma" w:hAnsi="Tahoma" w:cs="Tahoma"/>
          <w:b/>
          <w:bCs/>
          <w:sz w:val="32"/>
          <w:szCs w:val="32"/>
        </w:rPr>
        <w:t xml:space="preserve">entros </w:t>
      </w:r>
      <w:r>
        <w:rPr>
          <w:rFonts w:ascii="Tahoma" w:hAnsi="Tahoma" w:cs="Tahoma"/>
          <w:b/>
          <w:bCs/>
          <w:sz w:val="32"/>
          <w:szCs w:val="32"/>
        </w:rPr>
        <w:t>p</w:t>
      </w:r>
      <w:r w:rsidR="00F5177C" w:rsidRPr="00F5177C">
        <w:rPr>
          <w:rFonts w:ascii="Tahoma" w:hAnsi="Tahoma" w:cs="Tahoma"/>
          <w:b/>
          <w:bCs/>
          <w:sz w:val="32"/>
          <w:szCs w:val="32"/>
        </w:rPr>
        <w:t xml:space="preserve">rivados de </w:t>
      </w:r>
      <w:r>
        <w:rPr>
          <w:rFonts w:ascii="Tahoma" w:hAnsi="Tahoma" w:cs="Tahoma"/>
          <w:b/>
          <w:bCs/>
          <w:sz w:val="32"/>
          <w:szCs w:val="32"/>
        </w:rPr>
        <w:t>e</w:t>
      </w:r>
      <w:r w:rsidR="00F5177C" w:rsidRPr="00F5177C">
        <w:rPr>
          <w:rFonts w:ascii="Tahoma" w:hAnsi="Tahoma" w:cs="Tahoma"/>
          <w:b/>
          <w:bCs/>
          <w:sz w:val="32"/>
          <w:szCs w:val="32"/>
        </w:rPr>
        <w:t xml:space="preserve">ducación </w:t>
      </w:r>
      <w:r>
        <w:rPr>
          <w:rFonts w:ascii="Tahoma" w:hAnsi="Tahoma" w:cs="Tahoma"/>
          <w:b/>
          <w:bCs/>
          <w:sz w:val="32"/>
          <w:szCs w:val="32"/>
        </w:rPr>
        <w:t>i</w:t>
      </w:r>
      <w:r w:rsidR="00F5177C" w:rsidRPr="00F5177C">
        <w:rPr>
          <w:rFonts w:ascii="Tahoma" w:hAnsi="Tahoma" w:cs="Tahoma"/>
          <w:b/>
          <w:bCs/>
          <w:sz w:val="32"/>
          <w:szCs w:val="32"/>
        </w:rPr>
        <w:t xml:space="preserve">nfantil piden </w:t>
      </w:r>
      <w:r w:rsidR="00F5177C">
        <w:rPr>
          <w:rFonts w:ascii="Tahoma" w:hAnsi="Tahoma" w:cs="Tahoma"/>
          <w:b/>
          <w:bCs/>
          <w:sz w:val="32"/>
          <w:szCs w:val="32"/>
        </w:rPr>
        <w:t>seguir</w:t>
      </w:r>
      <w:r>
        <w:rPr>
          <w:rFonts w:ascii="Tahoma" w:hAnsi="Tahoma" w:cs="Tahoma"/>
          <w:b/>
          <w:bCs/>
          <w:sz w:val="32"/>
          <w:szCs w:val="32"/>
        </w:rPr>
        <w:t xml:space="preserve"> con </w:t>
      </w:r>
      <w:r w:rsidR="00F5177C" w:rsidRPr="00F5177C">
        <w:rPr>
          <w:rFonts w:ascii="Tahoma" w:hAnsi="Tahoma" w:cs="Tahoma"/>
          <w:b/>
          <w:bCs/>
          <w:sz w:val="32"/>
          <w:szCs w:val="32"/>
        </w:rPr>
        <w:t>las inspecci</w:t>
      </w:r>
      <w:r>
        <w:rPr>
          <w:rFonts w:ascii="Tahoma" w:hAnsi="Tahoma" w:cs="Tahoma"/>
          <w:b/>
          <w:bCs/>
          <w:sz w:val="32"/>
          <w:szCs w:val="32"/>
        </w:rPr>
        <w:t>ones</w:t>
      </w:r>
      <w:r w:rsidR="00F5177C" w:rsidRPr="00F5177C">
        <w:rPr>
          <w:rFonts w:ascii="Tahoma" w:hAnsi="Tahoma" w:cs="Tahoma"/>
          <w:b/>
          <w:bCs/>
          <w:sz w:val="32"/>
          <w:szCs w:val="32"/>
        </w:rPr>
        <w:t xml:space="preserve"> a centros que no cumplen con la normativa</w:t>
      </w:r>
    </w:p>
    <w:p w14:paraId="3D272146" w14:textId="7D78F08D" w:rsidR="008A4693" w:rsidRPr="008A4693" w:rsidRDefault="008A4693" w:rsidP="008A4693">
      <w:pPr>
        <w:pStyle w:val="NormalWeb"/>
        <w:numPr>
          <w:ilvl w:val="0"/>
          <w:numId w:val="14"/>
        </w:numPr>
        <w:shd w:val="clear" w:color="auto" w:fill="FFFFFF"/>
        <w:spacing w:before="0" w:beforeAutospacing="0" w:after="150" w:afterAutospacing="0"/>
        <w:jc w:val="center"/>
        <w:rPr>
          <w:rFonts w:ascii="Tahoma" w:hAnsi="Tahoma" w:cs="Tahoma"/>
          <w:b/>
          <w:bCs/>
        </w:rPr>
      </w:pPr>
      <w:r>
        <w:rPr>
          <w:rFonts w:ascii="Tahoma" w:hAnsi="Tahoma" w:cs="Tahoma"/>
          <w:b/>
          <w:bCs/>
        </w:rPr>
        <w:t>Esther Simón Cortés es la nueva presidenta de la Asociación, integrada en FEDA, con una junta directiva con profesionales de la provincia</w:t>
      </w:r>
    </w:p>
    <w:p w14:paraId="2770ADE2" w14:textId="77777777" w:rsidR="002F2AE0" w:rsidRDefault="002F2AE0" w:rsidP="002F2AE0">
      <w:pPr>
        <w:pStyle w:val="NormalWeb"/>
        <w:shd w:val="clear" w:color="auto" w:fill="FFFFFF"/>
        <w:spacing w:before="0" w:beforeAutospacing="0" w:after="150" w:afterAutospacing="0"/>
        <w:jc w:val="both"/>
        <w:rPr>
          <w:rFonts w:ascii="Tahoma" w:hAnsi="Tahoma" w:cs="Tahoma"/>
          <w:sz w:val="22"/>
          <w:szCs w:val="22"/>
        </w:rPr>
      </w:pPr>
    </w:p>
    <w:p w14:paraId="7153399D" w14:textId="77777777" w:rsidR="008A4693" w:rsidRDefault="002F2AE0" w:rsidP="008A4693">
      <w:pPr>
        <w:pStyle w:val="NormalWeb"/>
        <w:shd w:val="clear" w:color="auto" w:fill="FFFFFF"/>
        <w:spacing w:before="240" w:beforeAutospacing="0" w:after="0" w:afterAutospacing="0"/>
        <w:jc w:val="both"/>
        <w:rPr>
          <w:rFonts w:ascii="Tahoma" w:hAnsi="Tahoma" w:cs="Tahoma"/>
        </w:rPr>
      </w:pPr>
      <w:r w:rsidRPr="00F5177C">
        <w:rPr>
          <w:rFonts w:ascii="Tahoma" w:hAnsi="Tahoma" w:cs="Tahoma"/>
        </w:rPr>
        <w:t>La</w:t>
      </w:r>
      <w:r w:rsidRPr="00F5177C">
        <w:rPr>
          <w:rFonts w:ascii="Tahoma" w:hAnsi="Tahoma" w:cs="Tahoma"/>
          <w:color w:val="002060"/>
        </w:rPr>
        <w:t> </w:t>
      </w:r>
      <w:hyperlink r:id="rId8" w:history="1">
        <w:r w:rsidRPr="00F5177C">
          <w:rPr>
            <w:rStyle w:val="Hipervnculo"/>
            <w:rFonts w:ascii="Tahoma" w:hAnsi="Tahoma" w:cs="Tahoma"/>
          </w:rPr>
          <w:t xml:space="preserve">Asociación de Empresarios de Centros Privados de Educación Infantil de Albacete, </w:t>
        </w:r>
        <w:r w:rsidR="00F5177C" w:rsidRPr="00F5177C">
          <w:rPr>
            <w:rStyle w:val="Hipervnculo"/>
            <w:rFonts w:ascii="Tahoma" w:hAnsi="Tahoma" w:cs="Tahoma"/>
          </w:rPr>
          <w:t>ACEI,</w:t>
        </w:r>
      </w:hyperlink>
      <w:r w:rsidR="00F5177C" w:rsidRPr="00F5177C">
        <w:rPr>
          <w:rFonts w:ascii="Tahoma" w:hAnsi="Tahoma" w:cs="Tahoma"/>
        </w:rPr>
        <w:t xml:space="preserve"> </w:t>
      </w:r>
      <w:r w:rsidRPr="00F5177C">
        <w:rPr>
          <w:rFonts w:ascii="Tahoma" w:hAnsi="Tahoma" w:cs="Tahoma"/>
        </w:rPr>
        <w:t>integrada en </w:t>
      </w:r>
      <w:hyperlink r:id="rId9" w:history="1">
        <w:r w:rsidRPr="00F5177C">
          <w:rPr>
            <w:rStyle w:val="Hipervnculo"/>
            <w:rFonts w:ascii="Tahoma" w:hAnsi="Tahoma" w:cs="Tahoma"/>
          </w:rPr>
          <w:t>FEDA</w:t>
        </w:r>
      </w:hyperlink>
      <w:r w:rsidRPr="00F5177C">
        <w:rPr>
          <w:rFonts w:ascii="Tahoma" w:hAnsi="Tahoma" w:cs="Tahoma"/>
          <w:color w:val="002060"/>
        </w:rPr>
        <w:t xml:space="preserve">, </w:t>
      </w:r>
      <w:r w:rsidRPr="00F5177C">
        <w:rPr>
          <w:rFonts w:ascii="Tahoma" w:hAnsi="Tahoma" w:cs="Tahoma"/>
        </w:rPr>
        <w:t xml:space="preserve">que actualmente cuenta con </w:t>
      </w:r>
      <w:r w:rsidR="000C14FD" w:rsidRPr="00F5177C">
        <w:rPr>
          <w:rFonts w:ascii="Tahoma" w:hAnsi="Tahoma" w:cs="Tahoma"/>
        </w:rPr>
        <w:t xml:space="preserve">dieciséis </w:t>
      </w:r>
      <w:r w:rsidRPr="00F5177C">
        <w:rPr>
          <w:rFonts w:ascii="Tahoma" w:hAnsi="Tahoma" w:cs="Tahoma"/>
        </w:rPr>
        <w:t>centros en Albacete y provincia, ha elegido a su nueva presidenta</w:t>
      </w:r>
      <w:r w:rsidR="000C14FD" w:rsidRPr="00F5177C">
        <w:rPr>
          <w:rFonts w:ascii="Tahoma" w:hAnsi="Tahoma" w:cs="Tahoma"/>
        </w:rPr>
        <w:t xml:space="preserve">, </w:t>
      </w:r>
      <w:r w:rsidRPr="00F5177C">
        <w:rPr>
          <w:rFonts w:ascii="Tahoma" w:hAnsi="Tahoma" w:cs="Tahoma"/>
        </w:rPr>
        <w:t xml:space="preserve">Esther Simón Cortés, de </w:t>
      </w:r>
      <w:r w:rsidR="000C14FD" w:rsidRPr="00F5177C">
        <w:rPr>
          <w:rFonts w:ascii="Tahoma" w:hAnsi="Tahoma" w:cs="Tahoma"/>
        </w:rPr>
        <w:t>Guardería Rayuela</w:t>
      </w:r>
      <w:r w:rsidRPr="00F5177C">
        <w:rPr>
          <w:rFonts w:ascii="Tahoma" w:hAnsi="Tahoma" w:cs="Tahoma"/>
        </w:rPr>
        <w:t>, S.COOP. CLM. La nueva junta directiva</w:t>
      </w:r>
      <w:r w:rsidR="000C14FD" w:rsidRPr="00F5177C">
        <w:rPr>
          <w:rFonts w:ascii="Arial" w:hAnsi="Arial" w:cs="Arial"/>
        </w:rPr>
        <w:t xml:space="preserve"> </w:t>
      </w:r>
      <w:r w:rsidRPr="00F5177C">
        <w:rPr>
          <w:rFonts w:ascii="Tahoma" w:hAnsi="Tahoma" w:cs="Tahoma"/>
        </w:rPr>
        <w:t>cuenta con representación de empresas y profesionales de la provincia</w:t>
      </w:r>
      <w:r w:rsidR="000C14FD" w:rsidRPr="00F5177C">
        <w:rPr>
          <w:rFonts w:ascii="Tahoma" w:hAnsi="Tahoma" w:cs="Tahoma"/>
        </w:rPr>
        <w:t xml:space="preserve">. </w:t>
      </w:r>
      <w:r w:rsidRPr="00F5177C">
        <w:rPr>
          <w:rFonts w:ascii="Tahoma" w:hAnsi="Tahoma" w:cs="Tahoma"/>
        </w:rPr>
        <w:t>Como Vicepresidenta, Marta Abarca Esparcia</w:t>
      </w:r>
      <w:r w:rsidR="000C14FD" w:rsidRPr="00F5177C">
        <w:rPr>
          <w:rFonts w:ascii="Tahoma" w:hAnsi="Tahoma" w:cs="Tahoma"/>
        </w:rPr>
        <w:t>,</w:t>
      </w:r>
      <w:r w:rsidRPr="00F5177C">
        <w:rPr>
          <w:rFonts w:ascii="Tahoma" w:hAnsi="Tahoma" w:cs="Tahoma"/>
        </w:rPr>
        <w:t xml:space="preserve"> de Centro Educativo Bambini</w:t>
      </w:r>
      <w:r w:rsidR="000C14FD" w:rsidRPr="00F5177C">
        <w:rPr>
          <w:rFonts w:ascii="Tahoma" w:hAnsi="Tahoma" w:cs="Tahoma"/>
        </w:rPr>
        <w:t>;</w:t>
      </w:r>
      <w:r w:rsidRPr="00F5177C">
        <w:rPr>
          <w:rFonts w:ascii="Tahoma" w:hAnsi="Tahoma" w:cs="Tahoma"/>
        </w:rPr>
        <w:t xml:space="preserve">  como secretaria-tesorera Vanesa Delgado Rubio</w:t>
      </w:r>
      <w:r w:rsidR="000C14FD" w:rsidRPr="00F5177C">
        <w:rPr>
          <w:rFonts w:ascii="Tahoma" w:hAnsi="Tahoma" w:cs="Tahoma"/>
        </w:rPr>
        <w:t>,</w:t>
      </w:r>
      <w:r w:rsidRPr="00F5177C">
        <w:rPr>
          <w:rFonts w:ascii="Tahoma" w:hAnsi="Tahoma" w:cs="Tahoma"/>
        </w:rPr>
        <w:t xml:space="preserve"> de V</w:t>
      </w:r>
      <w:r w:rsidR="000C14FD" w:rsidRPr="00F5177C">
        <w:rPr>
          <w:rFonts w:ascii="Tahoma" w:hAnsi="Tahoma" w:cs="Tahoma"/>
        </w:rPr>
        <w:t>í</w:t>
      </w:r>
      <w:r w:rsidRPr="00F5177C">
        <w:rPr>
          <w:rFonts w:ascii="Tahoma" w:hAnsi="Tahoma" w:cs="Tahoma"/>
        </w:rPr>
        <w:t>a San Pablo S.L</w:t>
      </w:r>
      <w:r w:rsidR="000C14FD" w:rsidRPr="00F5177C">
        <w:rPr>
          <w:rFonts w:ascii="Tahoma" w:hAnsi="Tahoma" w:cs="Tahoma"/>
        </w:rPr>
        <w:t>.,</w:t>
      </w:r>
      <w:r w:rsidRPr="00F5177C">
        <w:rPr>
          <w:rFonts w:ascii="Tahoma" w:hAnsi="Tahoma" w:cs="Tahoma"/>
        </w:rPr>
        <w:t xml:space="preserve"> y como vocales, Mar</w:t>
      </w:r>
      <w:r w:rsidR="000C14FD" w:rsidRPr="00F5177C">
        <w:rPr>
          <w:rFonts w:ascii="Tahoma" w:hAnsi="Tahoma" w:cs="Tahoma"/>
        </w:rPr>
        <w:t>í</w:t>
      </w:r>
      <w:r w:rsidRPr="00F5177C">
        <w:rPr>
          <w:rFonts w:ascii="Tahoma" w:hAnsi="Tahoma" w:cs="Tahoma"/>
        </w:rPr>
        <w:t>a del Mar Anaya Galdón</w:t>
      </w:r>
      <w:r w:rsidR="000C14FD" w:rsidRPr="00F5177C">
        <w:rPr>
          <w:rFonts w:ascii="Tahoma" w:hAnsi="Tahoma" w:cs="Tahoma"/>
        </w:rPr>
        <w:t>,</w:t>
      </w:r>
      <w:r w:rsidRPr="00F5177C">
        <w:rPr>
          <w:rFonts w:ascii="Tahoma" w:hAnsi="Tahoma" w:cs="Tahoma"/>
        </w:rPr>
        <w:t xml:space="preserve"> de La Escuelilta</w:t>
      </w:r>
      <w:r w:rsidR="000C14FD" w:rsidRPr="00F5177C">
        <w:rPr>
          <w:rFonts w:ascii="Tahoma" w:hAnsi="Tahoma" w:cs="Tahoma"/>
        </w:rPr>
        <w:t>;</w:t>
      </w:r>
      <w:r w:rsidRPr="00F5177C">
        <w:rPr>
          <w:rFonts w:ascii="Tahoma" w:hAnsi="Tahoma" w:cs="Tahoma"/>
        </w:rPr>
        <w:t xml:space="preserve"> Carmen María Reolid Gómez</w:t>
      </w:r>
      <w:r w:rsidR="000C14FD" w:rsidRPr="00F5177C">
        <w:rPr>
          <w:rFonts w:ascii="Tahoma" w:hAnsi="Tahoma" w:cs="Tahoma"/>
        </w:rPr>
        <w:t>,</w:t>
      </w:r>
      <w:r w:rsidRPr="00F5177C">
        <w:rPr>
          <w:rFonts w:ascii="Tahoma" w:hAnsi="Tahoma" w:cs="Tahoma"/>
        </w:rPr>
        <w:t xml:space="preserve"> de Guardería Sonrisas</w:t>
      </w:r>
      <w:r w:rsidR="000C14FD" w:rsidRPr="00F5177C">
        <w:rPr>
          <w:rFonts w:ascii="Tahoma" w:hAnsi="Tahoma" w:cs="Tahoma"/>
        </w:rPr>
        <w:t>,</w:t>
      </w:r>
      <w:r w:rsidRPr="00F5177C">
        <w:rPr>
          <w:rFonts w:ascii="Tahoma" w:hAnsi="Tahoma" w:cs="Tahoma"/>
        </w:rPr>
        <w:t xml:space="preserve"> S.L</w:t>
      </w:r>
      <w:r w:rsidR="000C14FD" w:rsidRPr="00F5177C">
        <w:rPr>
          <w:rFonts w:ascii="Tahoma" w:hAnsi="Tahoma" w:cs="Tahoma"/>
        </w:rPr>
        <w:t xml:space="preserve">. </w:t>
      </w:r>
      <w:r w:rsidRPr="00F5177C">
        <w:rPr>
          <w:rFonts w:ascii="Tahoma" w:hAnsi="Tahoma" w:cs="Tahoma"/>
        </w:rPr>
        <w:t>y Miguel Angel Ruiz Tomás</w:t>
      </w:r>
      <w:r w:rsidR="000C14FD" w:rsidRPr="00F5177C">
        <w:rPr>
          <w:rFonts w:ascii="Tahoma" w:hAnsi="Tahoma" w:cs="Tahoma"/>
        </w:rPr>
        <w:t>,</w:t>
      </w:r>
      <w:r w:rsidRPr="00F5177C">
        <w:rPr>
          <w:rFonts w:ascii="Tahoma" w:hAnsi="Tahoma" w:cs="Tahoma"/>
        </w:rPr>
        <w:t xml:space="preserve"> de la escuela infantil Pepa y Pepo S.</w:t>
      </w:r>
      <w:r w:rsidR="000C14FD" w:rsidRPr="00F5177C">
        <w:rPr>
          <w:rFonts w:ascii="Tahoma" w:hAnsi="Tahoma" w:cs="Tahoma"/>
        </w:rPr>
        <w:t xml:space="preserve"> </w:t>
      </w:r>
      <w:r w:rsidRPr="00F5177C">
        <w:rPr>
          <w:rFonts w:ascii="Tahoma" w:hAnsi="Tahoma" w:cs="Tahoma"/>
        </w:rPr>
        <w:t>Civil.</w:t>
      </w:r>
    </w:p>
    <w:p w14:paraId="1AFA89FD" w14:textId="77777777" w:rsidR="008A4693" w:rsidRDefault="008A4693" w:rsidP="002F2AE0">
      <w:pPr>
        <w:pStyle w:val="NormalWeb"/>
        <w:shd w:val="clear" w:color="auto" w:fill="FFFFFF"/>
        <w:spacing w:before="0" w:beforeAutospacing="0" w:after="150" w:afterAutospacing="0"/>
        <w:jc w:val="both"/>
        <w:rPr>
          <w:rFonts w:ascii="Tahoma" w:hAnsi="Tahoma" w:cs="Tahoma"/>
        </w:rPr>
      </w:pPr>
    </w:p>
    <w:p w14:paraId="05199EDC" w14:textId="77777777" w:rsidR="008A4693" w:rsidRDefault="002F2AE0" w:rsidP="002F2AE0">
      <w:pPr>
        <w:pStyle w:val="NormalWeb"/>
        <w:shd w:val="clear" w:color="auto" w:fill="FFFFFF"/>
        <w:spacing w:before="0" w:beforeAutospacing="0" w:after="150" w:afterAutospacing="0"/>
        <w:jc w:val="both"/>
        <w:rPr>
          <w:rFonts w:ascii="Tahoma" w:hAnsi="Tahoma" w:cs="Tahoma"/>
        </w:rPr>
      </w:pPr>
      <w:r w:rsidRPr="00F5177C">
        <w:rPr>
          <w:rFonts w:ascii="Tahoma" w:hAnsi="Tahoma" w:cs="Tahoma"/>
        </w:rPr>
        <w:t>En el informe anual se han analizado diversos temas</w:t>
      </w:r>
      <w:r w:rsidR="000C14FD" w:rsidRPr="00F5177C">
        <w:rPr>
          <w:rFonts w:ascii="Tahoma" w:hAnsi="Tahoma" w:cs="Tahoma"/>
        </w:rPr>
        <w:t>,</w:t>
      </w:r>
      <w:r w:rsidRPr="00F5177C">
        <w:rPr>
          <w:rFonts w:ascii="Tahoma" w:hAnsi="Tahoma" w:cs="Tahoma"/>
        </w:rPr>
        <w:t xml:space="preserve"> como la valoración </w:t>
      </w:r>
      <w:r w:rsidR="000C14FD" w:rsidRPr="00F5177C">
        <w:rPr>
          <w:rFonts w:ascii="Tahoma" w:hAnsi="Tahoma" w:cs="Tahoma"/>
        </w:rPr>
        <w:t xml:space="preserve">de las </w:t>
      </w:r>
      <w:r w:rsidRPr="00F5177C">
        <w:rPr>
          <w:rFonts w:ascii="Tahoma" w:hAnsi="Tahoma" w:cs="Tahoma"/>
        </w:rPr>
        <w:t>charlas a padres realizadas en estos dos años</w:t>
      </w:r>
      <w:r w:rsidR="000C14FD" w:rsidRPr="00F5177C">
        <w:rPr>
          <w:rFonts w:ascii="Tahoma" w:hAnsi="Tahoma" w:cs="Tahoma"/>
        </w:rPr>
        <w:t>:</w:t>
      </w:r>
      <w:r w:rsidRPr="00F5177C">
        <w:rPr>
          <w:rFonts w:ascii="Tahoma" w:hAnsi="Tahoma" w:cs="Tahoma"/>
        </w:rPr>
        <w:t xml:space="preserve"> “¿Cómo educar a niños felices y emocionalmente fuertes?”</w:t>
      </w:r>
      <w:r w:rsidR="000C14FD" w:rsidRPr="00F5177C">
        <w:rPr>
          <w:rFonts w:ascii="Tahoma" w:hAnsi="Tahoma" w:cs="Tahoma"/>
        </w:rPr>
        <w:t>,</w:t>
      </w:r>
      <w:r w:rsidRPr="00F5177C">
        <w:rPr>
          <w:rFonts w:ascii="Tahoma" w:hAnsi="Tahoma" w:cs="Tahoma"/>
        </w:rPr>
        <w:t xml:space="preserve"> “Y la </w:t>
      </w:r>
      <w:r w:rsidR="000C14FD" w:rsidRPr="00F5177C">
        <w:rPr>
          <w:rFonts w:ascii="Tahoma" w:hAnsi="Tahoma" w:cs="Tahoma"/>
        </w:rPr>
        <w:t>a</w:t>
      </w:r>
      <w:r w:rsidRPr="00F5177C">
        <w:rPr>
          <w:rFonts w:ascii="Tahoma" w:hAnsi="Tahoma" w:cs="Tahoma"/>
        </w:rPr>
        <w:t xml:space="preserve">limentación en la </w:t>
      </w:r>
      <w:r w:rsidR="000C14FD" w:rsidRPr="00F5177C">
        <w:rPr>
          <w:rFonts w:ascii="Tahoma" w:hAnsi="Tahoma" w:cs="Tahoma"/>
        </w:rPr>
        <w:t>i</w:t>
      </w:r>
      <w:r w:rsidRPr="00F5177C">
        <w:rPr>
          <w:rFonts w:ascii="Tahoma" w:hAnsi="Tahoma" w:cs="Tahoma"/>
        </w:rPr>
        <w:t xml:space="preserve">nfancia y </w:t>
      </w:r>
      <w:r w:rsidR="000C14FD" w:rsidRPr="00F5177C">
        <w:rPr>
          <w:rFonts w:ascii="Tahoma" w:hAnsi="Tahoma" w:cs="Tahoma"/>
        </w:rPr>
        <w:t>a</w:t>
      </w:r>
      <w:r w:rsidRPr="00F5177C">
        <w:rPr>
          <w:rFonts w:ascii="Tahoma" w:hAnsi="Tahoma" w:cs="Tahoma"/>
        </w:rPr>
        <w:t>dolescencia”, así como la posibilidad de contactar con la administración para aprovechar recursos conjuntos sobre temas relacionados con los primeros auxilios. También se han presentado las actuaciones transversales que se realizan desde FEDA y de las que pueden hacer uso las empresas asociadas</w:t>
      </w:r>
      <w:r w:rsidR="000C14FD" w:rsidRPr="00F5177C">
        <w:rPr>
          <w:rFonts w:ascii="Tahoma" w:hAnsi="Tahoma" w:cs="Tahoma"/>
        </w:rPr>
        <w:t>,</w:t>
      </w:r>
      <w:r w:rsidRPr="00F5177C">
        <w:rPr>
          <w:rFonts w:ascii="Tahoma" w:hAnsi="Tahoma" w:cs="Tahoma"/>
        </w:rPr>
        <w:t xml:space="preserve"> así como la posibilidad de colaboración entre ellas.</w:t>
      </w:r>
    </w:p>
    <w:p w14:paraId="72DA5CCA" w14:textId="42EFFED1" w:rsidR="002F2AE0" w:rsidRPr="00F5177C" w:rsidRDefault="002F2AE0" w:rsidP="002F2AE0">
      <w:pPr>
        <w:pStyle w:val="NormalWeb"/>
        <w:shd w:val="clear" w:color="auto" w:fill="FFFFFF"/>
        <w:spacing w:before="0" w:beforeAutospacing="0" w:after="150" w:afterAutospacing="0"/>
        <w:jc w:val="both"/>
        <w:rPr>
          <w:rFonts w:ascii="Tahoma" w:hAnsi="Tahoma" w:cs="Tahoma"/>
        </w:rPr>
      </w:pPr>
      <w:r w:rsidRPr="00F5177C">
        <w:rPr>
          <w:rFonts w:ascii="Tahoma" w:hAnsi="Tahoma" w:cs="Tahoma"/>
        </w:rPr>
        <w:t>También se ha hecho especial hincapié en la necesidad de seguir insistiendo en las inspecciones a los centros que no cumplan con la normativa y seguir luchando contra el intrusismo y la competencia desleal.</w:t>
      </w:r>
    </w:p>
    <w:p w14:paraId="3E26B1A9" w14:textId="6704A7FB" w:rsidR="002F2AE0" w:rsidRPr="00F5177C" w:rsidRDefault="002F2AE0" w:rsidP="002F2AE0">
      <w:pPr>
        <w:shd w:val="clear" w:color="auto" w:fill="FFFFFF"/>
        <w:spacing w:after="150"/>
        <w:rPr>
          <w:rFonts w:ascii="Tahoma" w:hAnsi="Tahoma" w:cs="Tahoma"/>
          <w:szCs w:val="24"/>
        </w:rPr>
      </w:pPr>
      <w:r w:rsidRPr="00F5177C">
        <w:rPr>
          <w:rFonts w:ascii="Tahoma" w:hAnsi="Tahoma" w:cs="Tahoma"/>
          <w:szCs w:val="24"/>
        </w:rPr>
        <w:t xml:space="preserve">Además de la renovación de la junta directiva, </w:t>
      </w:r>
      <w:r w:rsidR="00F5177C" w:rsidRPr="00F5177C">
        <w:rPr>
          <w:rFonts w:ascii="Tahoma" w:hAnsi="Tahoma" w:cs="Tahoma"/>
          <w:szCs w:val="24"/>
        </w:rPr>
        <w:t xml:space="preserve">la Asociación ha </w:t>
      </w:r>
      <w:r w:rsidRPr="00F5177C">
        <w:rPr>
          <w:rFonts w:ascii="Tahoma" w:hAnsi="Tahoma" w:cs="Tahoma"/>
          <w:szCs w:val="24"/>
        </w:rPr>
        <w:t xml:space="preserve">modificado sus estatutos para incluir, entre otras cosas, un artículo para que tengan validez las reuniones ejecutivas que se realicen de forma telemática. </w:t>
      </w:r>
    </w:p>
    <w:p w14:paraId="6D7A7908" w14:textId="77777777" w:rsidR="002F2AE0" w:rsidRPr="00F5177C" w:rsidRDefault="002F2AE0" w:rsidP="002F2AE0">
      <w:pPr>
        <w:pStyle w:val="NormalWeb"/>
        <w:shd w:val="clear" w:color="auto" w:fill="FFFFFF"/>
        <w:spacing w:before="0" w:beforeAutospacing="0" w:after="150" w:afterAutospacing="0"/>
        <w:jc w:val="both"/>
        <w:rPr>
          <w:rFonts w:ascii="Tahoma" w:hAnsi="Tahoma" w:cs="Tahoma"/>
        </w:rPr>
      </w:pPr>
      <w:r w:rsidRPr="00F5177C">
        <w:rPr>
          <w:rFonts w:ascii="Tahoma" w:hAnsi="Tahoma" w:cs="Tahoma"/>
        </w:rPr>
        <w:t>Los asistentes han aprovechado para exponer  la dificultad que están  teniendo en la presentación de documentación por actualización de la normativa y plantean la posibilidad de contactar con la administración para buscar ayuda incluso a través de formación específica sobre la misma.</w:t>
      </w:r>
    </w:p>
    <w:p w14:paraId="6CD56765" w14:textId="460DEF13" w:rsidR="008053F2" w:rsidRDefault="00F5177C" w:rsidP="008A4693">
      <w:pPr>
        <w:pStyle w:val="NormalWeb"/>
        <w:shd w:val="clear" w:color="auto" w:fill="FFFFFF"/>
        <w:spacing w:before="0" w:beforeAutospacing="0" w:after="150" w:afterAutospacing="0"/>
        <w:jc w:val="both"/>
        <w:rPr>
          <w:rFonts w:ascii="Tahoma" w:hAnsi="Tahoma" w:cs="Tahoma"/>
          <w:b/>
          <w:bCs/>
          <w:sz w:val="22"/>
          <w:szCs w:val="22"/>
        </w:rPr>
      </w:pPr>
      <w:r>
        <w:rPr>
          <w:rFonts w:ascii="Tahoma" w:hAnsi="Tahoma" w:cs="Tahoma"/>
        </w:rPr>
        <w:t>La Asociación ha hecho un a</w:t>
      </w:r>
      <w:r w:rsidR="002F2AE0" w:rsidRPr="00F5177C">
        <w:rPr>
          <w:rFonts w:ascii="Tahoma" w:hAnsi="Tahoma" w:cs="Tahoma"/>
        </w:rPr>
        <w:t>gradecimiento especial a</w:t>
      </w:r>
      <w:r>
        <w:rPr>
          <w:rFonts w:ascii="Tahoma" w:hAnsi="Tahoma" w:cs="Tahoma"/>
        </w:rPr>
        <w:t xml:space="preserve"> </w:t>
      </w:r>
      <w:r w:rsidR="002F2AE0" w:rsidRPr="00F5177C">
        <w:rPr>
          <w:rFonts w:ascii="Tahoma" w:hAnsi="Tahoma" w:cs="Tahoma"/>
        </w:rPr>
        <w:t>Francisco G</w:t>
      </w:r>
      <w:r>
        <w:rPr>
          <w:rFonts w:ascii="Tahoma" w:hAnsi="Tahoma" w:cs="Tahoma"/>
        </w:rPr>
        <w:t>o</w:t>
      </w:r>
      <w:r w:rsidR="002F2AE0" w:rsidRPr="00F5177C">
        <w:rPr>
          <w:rFonts w:ascii="Tahoma" w:hAnsi="Tahoma" w:cs="Tahoma"/>
        </w:rPr>
        <w:t>nz</w:t>
      </w:r>
      <w:r>
        <w:rPr>
          <w:rFonts w:ascii="Tahoma" w:hAnsi="Tahoma" w:cs="Tahoma"/>
        </w:rPr>
        <w:t>á</w:t>
      </w:r>
      <w:r w:rsidR="002F2AE0" w:rsidRPr="00F5177C">
        <w:rPr>
          <w:rFonts w:ascii="Tahoma" w:hAnsi="Tahoma" w:cs="Tahoma"/>
        </w:rPr>
        <w:t xml:space="preserve">lez Garrido quien ha sido presidente </w:t>
      </w:r>
      <w:r>
        <w:rPr>
          <w:rFonts w:ascii="Tahoma" w:hAnsi="Tahoma" w:cs="Tahoma"/>
        </w:rPr>
        <w:t xml:space="preserve">durante </w:t>
      </w:r>
      <w:r w:rsidR="002F2AE0" w:rsidRPr="00F5177C">
        <w:rPr>
          <w:rFonts w:ascii="Tahoma" w:hAnsi="Tahoma" w:cs="Tahoma"/>
        </w:rPr>
        <w:t>los 4 años anteriores</w:t>
      </w:r>
      <w:r>
        <w:rPr>
          <w:rFonts w:ascii="Tahoma" w:hAnsi="Tahoma" w:cs="Tahoma"/>
        </w:rPr>
        <w:t xml:space="preserve">, </w:t>
      </w:r>
      <w:r w:rsidR="002F2AE0" w:rsidRPr="00F5177C">
        <w:rPr>
          <w:rFonts w:ascii="Tahoma" w:hAnsi="Tahoma" w:cs="Tahoma"/>
        </w:rPr>
        <w:t xml:space="preserve">participado y colaborando de manera muy activa desde la constitución de la </w:t>
      </w:r>
      <w:r>
        <w:rPr>
          <w:rFonts w:ascii="Tahoma" w:hAnsi="Tahoma" w:cs="Tahoma"/>
        </w:rPr>
        <w:t>A</w:t>
      </w:r>
      <w:r w:rsidR="002F2AE0" w:rsidRPr="00F5177C">
        <w:rPr>
          <w:rFonts w:ascii="Tahoma" w:hAnsi="Tahoma" w:cs="Tahoma"/>
        </w:rPr>
        <w:t xml:space="preserve">sociación en el año 2020, en aras y a favor del crecimiento y la lucha por la legalidad y transparencia en el sector. </w:t>
      </w:r>
    </w:p>
    <w:sectPr w:rsidR="008053F2"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616FEF"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4E603C"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616FEF"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4E603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616FEF"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4E603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2"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5"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4"/>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5"/>
  </w:num>
  <w:num w:numId="7" w16cid:durableId="1465738062">
    <w:abstractNumId w:val="16"/>
  </w:num>
  <w:num w:numId="8" w16cid:durableId="1909218568">
    <w:abstractNumId w:val="11"/>
  </w:num>
  <w:num w:numId="9" w16cid:durableId="408889400">
    <w:abstractNumId w:val="7"/>
  </w:num>
  <w:num w:numId="10" w16cid:durableId="236138429">
    <w:abstractNumId w:val="9"/>
  </w:num>
  <w:num w:numId="11" w16cid:durableId="1785879219">
    <w:abstractNumId w:val="13"/>
  </w:num>
  <w:num w:numId="12" w16cid:durableId="103623835">
    <w:abstractNumId w:val="8"/>
  </w:num>
  <w:num w:numId="13" w16cid:durableId="576405390">
    <w:abstractNumId w:val="12"/>
  </w:num>
  <w:num w:numId="14" w16cid:durableId="199120764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358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6FEF"/>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587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30-asociacion-de-empresarios-de-centros-privados-de-educacion-infantil-de-la-provincia-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406</Words>
  <Characters>2418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2819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2024-11-19T17:05:00Z</dcterms:created>
  <dcterms:modified xsi:type="dcterms:W3CDTF">2024-11-19T17:06:00Z</dcterms:modified>
</cp:coreProperties>
</file>