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7E7A1" w14:textId="4026A496" w:rsidR="00957522" w:rsidRDefault="00957522" w:rsidP="00F97452">
      <w:pPr>
        <w:pStyle w:val="Textoindependiente"/>
        <w:tabs>
          <w:tab w:val="left" w:pos="142"/>
        </w:tabs>
        <w:jc w:val="right"/>
        <w:rPr>
          <w:rFonts w:ascii="Tahoma" w:hAnsi="Tahoma" w:cs="Tahoma"/>
          <w:b w:val="0"/>
          <w:bCs/>
          <w:sz w:val="22"/>
          <w:szCs w:val="22"/>
        </w:rPr>
      </w:pPr>
    </w:p>
    <w:p w14:paraId="5D472509" w14:textId="77777777" w:rsidR="001F6ED5" w:rsidRDefault="001F6ED5" w:rsidP="00E023DF">
      <w:pPr>
        <w:pStyle w:val="Textoindependiente"/>
        <w:jc w:val="right"/>
        <w:rPr>
          <w:rFonts w:ascii="Tahoma" w:hAnsi="Tahoma" w:cs="Tahoma"/>
          <w:b w:val="0"/>
          <w:bCs/>
          <w:sz w:val="22"/>
          <w:szCs w:val="22"/>
        </w:rPr>
      </w:pPr>
    </w:p>
    <w:p w14:paraId="3C7C4F6C" w14:textId="4B2E6492" w:rsidR="00E023DF" w:rsidRDefault="00E023DF" w:rsidP="00E023DF">
      <w:pPr>
        <w:pStyle w:val="Textoindependiente"/>
        <w:jc w:val="right"/>
        <w:rPr>
          <w:rFonts w:ascii="Tahoma" w:hAnsi="Tahoma" w:cs="Tahoma"/>
          <w:b w:val="0"/>
          <w:bCs/>
          <w:sz w:val="22"/>
          <w:szCs w:val="22"/>
        </w:rPr>
      </w:pPr>
      <w:r w:rsidRPr="00E023DF">
        <w:rPr>
          <w:rFonts w:ascii="Tahoma" w:hAnsi="Tahoma" w:cs="Tahoma"/>
          <w:b w:val="0"/>
          <w:bCs/>
          <w:sz w:val="22"/>
          <w:szCs w:val="22"/>
        </w:rPr>
        <w:t xml:space="preserve">Albacete, </w:t>
      </w:r>
      <w:r w:rsidR="00B210A3">
        <w:rPr>
          <w:rFonts w:ascii="Tahoma" w:hAnsi="Tahoma" w:cs="Tahoma"/>
          <w:b w:val="0"/>
          <w:bCs/>
          <w:sz w:val="22"/>
          <w:szCs w:val="22"/>
        </w:rPr>
        <w:t xml:space="preserve">29 </w:t>
      </w:r>
      <w:r w:rsidRPr="00E023DF">
        <w:rPr>
          <w:rFonts w:ascii="Tahoma" w:hAnsi="Tahoma" w:cs="Tahoma"/>
          <w:b w:val="0"/>
          <w:bCs/>
          <w:sz w:val="22"/>
          <w:szCs w:val="22"/>
        </w:rPr>
        <w:t>noviembre 2024</w:t>
      </w:r>
    </w:p>
    <w:p w14:paraId="43668FFC" w14:textId="77777777" w:rsidR="001948E8" w:rsidRDefault="001948E8" w:rsidP="00E023DF">
      <w:pPr>
        <w:pStyle w:val="Textoindependiente"/>
        <w:jc w:val="right"/>
        <w:rPr>
          <w:rFonts w:ascii="Tahoma" w:hAnsi="Tahoma" w:cs="Tahoma"/>
          <w:b w:val="0"/>
          <w:bCs/>
          <w:sz w:val="22"/>
          <w:szCs w:val="22"/>
        </w:rPr>
      </w:pPr>
    </w:p>
    <w:p w14:paraId="68DBF68C" w14:textId="7A614F3D" w:rsidR="001948E8" w:rsidRDefault="001948E8" w:rsidP="001948E8">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El proyecto </w:t>
      </w:r>
      <w:r w:rsidR="00141692">
        <w:rPr>
          <w:rFonts w:ascii="Tahoma" w:hAnsi="Tahoma" w:cs="Tahoma"/>
          <w:b/>
          <w:bCs/>
          <w:color w:val="000000"/>
          <w:sz w:val="32"/>
          <w:szCs w:val="32"/>
          <w:bdr w:val="none" w:sz="0" w:space="0" w:color="auto" w:frame="1"/>
          <w:lang w:val="es-ES"/>
        </w:rPr>
        <w:t>MeRental, en La Roda, liderado por la emprendedora Miriam Tendero</w:t>
      </w:r>
      <w:r>
        <w:rPr>
          <w:rFonts w:ascii="Tahoma" w:hAnsi="Tahoma" w:cs="Tahoma"/>
          <w:b/>
          <w:bCs/>
          <w:color w:val="000000"/>
          <w:sz w:val="32"/>
          <w:szCs w:val="32"/>
          <w:bdr w:val="none" w:sz="0" w:space="0" w:color="auto" w:frame="1"/>
          <w:lang w:val="es-ES"/>
        </w:rPr>
        <w:t xml:space="preserve"> gana los 6.000 euros de la XI</w:t>
      </w:r>
      <w:r w:rsidR="00141692">
        <w:rPr>
          <w:rFonts w:ascii="Tahoma" w:hAnsi="Tahoma" w:cs="Tahoma"/>
          <w:b/>
          <w:bCs/>
          <w:color w:val="000000"/>
          <w:sz w:val="32"/>
          <w:szCs w:val="32"/>
          <w:bdr w:val="none" w:sz="0" w:space="0" w:color="auto" w:frame="1"/>
          <w:lang w:val="es-ES"/>
        </w:rPr>
        <w:t>I</w:t>
      </w:r>
      <w:r>
        <w:rPr>
          <w:rFonts w:ascii="Tahoma" w:hAnsi="Tahoma" w:cs="Tahoma"/>
          <w:b/>
          <w:bCs/>
          <w:color w:val="000000"/>
          <w:sz w:val="32"/>
          <w:szCs w:val="32"/>
          <w:bdr w:val="none" w:sz="0" w:space="0" w:color="auto" w:frame="1"/>
          <w:lang w:val="es-ES"/>
        </w:rPr>
        <w:t xml:space="preserve"> Edición del Programa Sherpa</w:t>
      </w:r>
    </w:p>
    <w:p w14:paraId="598E401C" w14:textId="77777777" w:rsidR="001948E8" w:rsidRDefault="001948E8" w:rsidP="001948E8">
      <w:pPr>
        <w:tabs>
          <w:tab w:val="left" w:pos="4080"/>
        </w:tabs>
        <w:jc w:val="center"/>
        <w:textAlignment w:val="baseline"/>
        <w:rPr>
          <w:rFonts w:ascii="Tahoma" w:hAnsi="Tahoma" w:cs="Tahoma"/>
          <w:b/>
          <w:bCs/>
          <w:color w:val="000000"/>
          <w:sz w:val="32"/>
          <w:szCs w:val="32"/>
          <w:bdr w:val="none" w:sz="0" w:space="0" w:color="auto" w:frame="1"/>
          <w:lang w:val="es-ES"/>
        </w:rPr>
      </w:pPr>
    </w:p>
    <w:p w14:paraId="413E578D" w14:textId="624CDF58" w:rsidR="001948E8" w:rsidRDefault="001948E8" w:rsidP="001948E8">
      <w:pPr>
        <w:pStyle w:val="Prrafodelista"/>
        <w:numPr>
          <w:ilvl w:val="0"/>
          <w:numId w:val="16"/>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FEDA ha clausurado el programa de apoyo a emprendedores liderado por la Confederación, junto a Diputación Provincial, Ayuntamiento de Albacete</w:t>
      </w:r>
      <w:r w:rsidR="00141692">
        <w:rPr>
          <w:rFonts w:ascii="Tahoma" w:hAnsi="Tahoma" w:cs="Tahoma"/>
          <w:b/>
          <w:bCs/>
          <w:color w:val="000000"/>
          <w:bdr w:val="none" w:sz="0" w:space="0" w:color="auto" w:frame="1"/>
        </w:rPr>
        <w:t xml:space="preserve">, </w:t>
      </w:r>
      <w:r>
        <w:rPr>
          <w:rFonts w:ascii="Tahoma" w:hAnsi="Tahoma" w:cs="Tahoma"/>
          <w:b/>
          <w:bCs/>
          <w:color w:val="000000"/>
          <w:bdr w:val="none" w:sz="0" w:space="0" w:color="auto" w:frame="1"/>
        </w:rPr>
        <w:t>BBVA</w:t>
      </w:r>
      <w:r w:rsidR="00141692">
        <w:rPr>
          <w:rFonts w:ascii="Tahoma" w:hAnsi="Tahoma" w:cs="Tahoma"/>
          <w:b/>
          <w:bCs/>
          <w:color w:val="000000"/>
          <w:bdr w:val="none" w:sz="0" w:space="0" w:color="auto" w:frame="1"/>
        </w:rPr>
        <w:t xml:space="preserve"> y con la UCLM como partner estratégico</w:t>
      </w:r>
    </w:p>
    <w:p w14:paraId="0FB18CD9" w14:textId="3895A34C" w:rsidR="001948E8" w:rsidRDefault="00141692" w:rsidP="001948E8">
      <w:pPr>
        <w:pStyle w:val="Prrafodelista"/>
        <w:numPr>
          <w:ilvl w:val="0"/>
          <w:numId w:val="16"/>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Nires, Flurem y “La Encalá” </w:t>
      </w:r>
      <w:r w:rsidR="001948E8">
        <w:rPr>
          <w:rFonts w:ascii="Tahoma" w:hAnsi="Tahoma" w:cs="Tahoma"/>
          <w:b/>
          <w:bCs/>
          <w:color w:val="000000"/>
          <w:bdr w:val="none" w:sz="0" w:space="0" w:color="auto" w:frame="1"/>
        </w:rPr>
        <w:t>son los otros tres proyectos que reciben un premio de 3.000 euros cada uno</w:t>
      </w:r>
    </w:p>
    <w:p w14:paraId="0DB1C9C4" w14:textId="05AA03F0" w:rsidR="00B210A3" w:rsidRDefault="00B210A3" w:rsidP="001948E8">
      <w:pPr>
        <w:pStyle w:val="Prrafodelista"/>
        <w:numPr>
          <w:ilvl w:val="0"/>
          <w:numId w:val="16"/>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Además, el alojamiento rural obtiene 3.000 euros adicionales de la Diputación por estar liderado por una mujer en </w:t>
      </w:r>
      <w:r w:rsidR="002E27AC">
        <w:rPr>
          <w:rFonts w:ascii="Tahoma" w:hAnsi="Tahoma" w:cs="Tahoma"/>
          <w:b/>
          <w:bCs/>
          <w:color w:val="000000"/>
          <w:bdr w:val="none" w:sz="0" w:space="0" w:color="auto" w:frame="1"/>
        </w:rPr>
        <w:t>un municipio menor de 5.000 habitantes</w:t>
      </w:r>
    </w:p>
    <w:p w14:paraId="29752565" w14:textId="3177C035" w:rsidR="001948E8" w:rsidRDefault="001948E8" w:rsidP="001948E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M</w:t>
      </w:r>
      <w:r w:rsidR="00141692">
        <w:rPr>
          <w:rFonts w:ascii="Tahoma" w:hAnsi="Tahoma" w:cs="Tahoma"/>
          <w:bCs/>
          <w:color w:val="000000"/>
          <w:bdr w:val="none" w:sz="0" w:space="0" w:color="auto" w:frame="1"/>
        </w:rPr>
        <w:t>iriam Tendero Lucas,</w:t>
      </w:r>
      <w:r>
        <w:rPr>
          <w:rFonts w:ascii="Tahoma" w:hAnsi="Tahoma" w:cs="Tahoma"/>
          <w:bCs/>
          <w:color w:val="000000"/>
          <w:bdr w:val="none" w:sz="0" w:space="0" w:color="auto" w:frame="1"/>
        </w:rPr>
        <w:t xml:space="preserve"> con su proyecto</w:t>
      </w:r>
      <w:r w:rsidR="00141692">
        <w:rPr>
          <w:rFonts w:ascii="Tahoma" w:hAnsi="Tahoma" w:cs="Tahoma"/>
          <w:bCs/>
          <w:color w:val="000000"/>
          <w:bdr w:val="none" w:sz="0" w:space="0" w:color="auto" w:frame="1"/>
        </w:rPr>
        <w:t xml:space="preserve"> MeRental</w:t>
      </w:r>
      <w:r>
        <w:rPr>
          <w:rFonts w:ascii="Tahoma" w:hAnsi="Tahoma" w:cs="Tahoma"/>
          <w:bCs/>
          <w:color w:val="000000"/>
          <w:bdr w:val="none" w:sz="0" w:space="0" w:color="auto" w:frame="1"/>
        </w:rPr>
        <w:t xml:space="preserve">, es el ganador de la </w:t>
      </w:r>
      <w:hyperlink r:id="rId8" w:history="1">
        <w:r w:rsidRPr="00141692">
          <w:rPr>
            <w:rStyle w:val="Hipervnculo"/>
            <w:rFonts w:ascii="Tahoma" w:hAnsi="Tahoma" w:cs="Tahoma"/>
            <w:bCs/>
            <w:bdr w:val="none" w:sz="0" w:space="0" w:color="auto" w:frame="1"/>
          </w:rPr>
          <w:t>XI</w:t>
        </w:r>
        <w:r w:rsidR="00141692" w:rsidRPr="00141692">
          <w:rPr>
            <w:rStyle w:val="Hipervnculo"/>
            <w:rFonts w:ascii="Tahoma" w:hAnsi="Tahoma" w:cs="Tahoma"/>
            <w:bCs/>
            <w:bdr w:val="none" w:sz="0" w:space="0" w:color="auto" w:frame="1"/>
          </w:rPr>
          <w:t>I</w:t>
        </w:r>
        <w:r w:rsidRPr="00141692">
          <w:rPr>
            <w:rStyle w:val="Hipervnculo"/>
            <w:rFonts w:ascii="Tahoma" w:hAnsi="Tahoma" w:cs="Tahoma"/>
            <w:bCs/>
            <w:bdr w:val="none" w:sz="0" w:space="0" w:color="auto" w:frame="1"/>
          </w:rPr>
          <w:t xml:space="preserve"> Edición del Programa Sherpa</w:t>
        </w:r>
      </w:hyperlink>
      <w:r>
        <w:rPr>
          <w:rFonts w:ascii="Tahoma" w:hAnsi="Tahoma" w:cs="Tahoma"/>
          <w:bCs/>
          <w:color w:val="000000"/>
          <w:bdr w:val="none" w:sz="0" w:space="0" w:color="auto" w:frame="1"/>
        </w:rPr>
        <w:t xml:space="preserve"> de apoyo a emprendedores liderado por la Confederación de Empresarios de Albacete, </w:t>
      </w:r>
      <w:hyperlink r:id="rId9" w:history="1">
        <w:r>
          <w:rPr>
            <w:rStyle w:val="Hipervnculo"/>
            <w:rFonts w:ascii="Tahoma" w:hAnsi="Tahoma" w:cs="Tahoma"/>
            <w:bCs/>
            <w:bdr w:val="none" w:sz="0" w:space="0" w:color="auto" w:frame="1"/>
          </w:rPr>
          <w:t>FEDA</w:t>
        </w:r>
      </w:hyperlink>
      <w:r>
        <w:rPr>
          <w:rFonts w:ascii="Tahoma" w:hAnsi="Tahoma" w:cs="Tahoma"/>
          <w:bCs/>
          <w:color w:val="000000"/>
          <w:bdr w:val="none" w:sz="0" w:space="0" w:color="auto" w:frame="1"/>
        </w:rPr>
        <w:t>, y que cuenta con el apoyo de la Diputación Provincial, el Ayuntamiento de Albacete y el BBVA</w:t>
      </w:r>
      <w:r w:rsidR="00141692">
        <w:rPr>
          <w:rFonts w:ascii="Tahoma" w:hAnsi="Tahoma" w:cs="Tahoma"/>
          <w:bCs/>
          <w:color w:val="000000"/>
          <w:bdr w:val="none" w:sz="0" w:space="0" w:color="auto" w:frame="1"/>
        </w:rPr>
        <w:t>, y con la Universidad de Castilla-La Mancha como partner estratégico.</w:t>
      </w:r>
    </w:p>
    <w:p w14:paraId="0E284EE3" w14:textId="77777777" w:rsidR="001948E8" w:rsidRDefault="001948E8" w:rsidP="001948E8">
      <w:pPr>
        <w:tabs>
          <w:tab w:val="left" w:pos="4080"/>
        </w:tabs>
        <w:textAlignment w:val="baseline"/>
        <w:rPr>
          <w:rFonts w:ascii="Tahoma" w:hAnsi="Tahoma" w:cs="Tahoma"/>
          <w:bCs/>
          <w:color w:val="000000"/>
          <w:bdr w:val="none" w:sz="0" w:space="0" w:color="auto" w:frame="1"/>
        </w:rPr>
      </w:pPr>
    </w:p>
    <w:p w14:paraId="3B6720F9" w14:textId="1686F85A" w:rsidR="001948E8" w:rsidRDefault="001948E8" w:rsidP="001948E8">
      <w:pPr>
        <w:tabs>
          <w:tab w:val="left" w:pos="4080"/>
        </w:tabs>
        <w:textAlignment w:val="baseline"/>
        <w:rPr>
          <w:rFonts w:ascii="Tahoma" w:hAnsi="Tahoma" w:cs="Tahoma"/>
          <w:bCs/>
          <w:color w:val="000000"/>
          <w:bdr w:val="none" w:sz="0" w:space="0" w:color="auto" w:frame="1"/>
        </w:rPr>
      </w:pPr>
      <w:r>
        <w:rPr>
          <w:rFonts w:ascii="Tahoma" w:hAnsi="Tahoma" w:cs="Tahoma"/>
          <w:bCs/>
          <w:color w:val="000000"/>
          <w:bdr w:val="none" w:sz="0" w:space="0" w:color="auto" w:frame="1"/>
        </w:rPr>
        <w:t xml:space="preserve">La sede de la Confederación </w:t>
      </w:r>
      <w:r w:rsidR="00141692">
        <w:rPr>
          <w:rFonts w:ascii="Tahoma" w:hAnsi="Tahoma" w:cs="Tahoma"/>
          <w:bCs/>
          <w:color w:val="000000"/>
          <w:bdr w:val="none" w:sz="0" w:space="0" w:color="auto" w:frame="1"/>
        </w:rPr>
        <w:t xml:space="preserve">ha </w:t>
      </w:r>
      <w:r>
        <w:rPr>
          <w:rFonts w:ascii="Tahoma" w:hAnsi="Tahoma" w:cs="Tahoma"/>
          <w:bCs/>
          <w:color w:val="000000"/>
          <w:bdr w:val="none" w:sz="0" w:space="0" w:color="auto" w:frame="1"/>
        </w:rPr>
        <w:t>acogi</w:t>
      </w:r>
      <w:r w:rsidR="00141692">
        <w:rPr>
          <w:rFonts w:ascii="Tahoma" w:hAnsi="Tahoma" w:cs="Tahoma"/>
          <w:bCs/>
          <w:color w:val="000000"/>
          <w:bdr w:val="none" w:sz="0" w:space="0" w:color="auto" w:frame="1"/>
        </w:rPr>
        <w:t>do</w:t>
      </w:r>
      <w:r>
        <w:rPr>
          <w:rFonts w:ascii="Tahoma" w:hAnsi="Tahoma" w:cs="Tahoma"/>
          <w:bCs/>
          <w:color w:val="000000"/>
          <w:bdr w:val="none" w:sz="0" w:space="0" w:color="auto" w:frame="1"/>
        </w:rPr>
        <w:t xml:space="preserve"> el acto de clausura </w:t>
      </w:r>
      <w:r w:rsidR="00141692">
        <w:rPr>
          <w:rFonts w:ascii="Tahoma" w:hAnsi="Tahoma" w:cs="Tahoma"/>
          <w:bCs/>
          <w:color w:val="000000"/>
          <w:bdr w:val="none" w:sz="0" w:space="0" w:color="auto" w:frame="1"/>
        </w:rPr>
        <w:t>de esta nueva edición del p</w:t>
      </w:r>
      <w:r>
        <w:rPr>
          <w:rFonts w:ascii="Tahoma" w:hAnsi="Tahoma" w:cs="Tahoma"/>
          <w:bCs/>
          <w:color w:val="000000"/>
          <w:bdr w:val="none" w:sz="0" w:space="0" w:color="auto" w:frame="1"/>
        </w:rPr>
        <w:t xml:space="preserve">rograma Sherpa, en el que se </w:t>
      </w:r>
      <w:r w:rsidR="00141692">
        <w:rPr>
          <w:rFonts w:ascii="Tahoma" w:hAnsi="Tahoma" w:cs="Tahoma"/>
          <w:bCs/>
          <w:color w:val="000000"/>
          <w:bdr w:val="none" w:sz="0" w:space="0" w:color="auto" w:frame="1"/>
        </w:rPr>
        <w:t>han dado</w:t>
      </w:r>
      <w:r>
        <w:rPr>
          <w:rFonts w:ascii="Tahoma" w:hAnsi="Tahoma" w:cs="Tahoma"/>
          <w:bCs/>
          <w:color w:val="000000"/>
          <w:bdr w:val="none" w:sz="0" w:space="0" w:color="auto" w:frame="1"/>
        </w:rPr>
        <w:t xml:space="preserve"> a conocer los cuatro proyectos premiados en esta undécima edición.</w:t>
      </w:r>
      <w:r w:rsidR="00141692">
        <w:rPr>
          <w:rFonts w:ascii="Tahoma" w:hAnsi="Tahoma" w:cs="Tahoma"/>
          <w:bCs/>
          <w:color w:val="000000"/>
          <w:bdr w:val="none" w:sz="0" w:space="0" w:color="auto" w:frame="1"/>
        </w:rPr>
        <w:t xml:space="preserve"> L</w:t>
      </w:r>
      <w:r>
        <w:rPr>
          <w:rFonts w:ascii="Tahoma" w:hAnsi="Tahoma" w:cs="Tahoma"/>
          <w:bCs/>
          <w:color w:val="000000"/>
          <w:bdr w:val="none" w:sz="0" w:space="0" w:color="auto" w:frame="1"/>
        </w:rPr>
        <w:t xml:space="preserve">a clausura </w:t>
      </w:r>
      <w:r w:rsidR="00141692">
        <w:rPr>
          <w:rFonts w:ascii="Tahoma" w:hAnsi="Tahoma" w:cs="Tahoma"/>
          <w:bCs/>
          <w:color w:val="000000"/>
          <w:bdr w:val="none" w:sz="0" w:space="0" w:color="auto" w:frame="1"/>
        </w:rPr>
        <w:t xml:space="preserve">ha contado </w:t>
      </w:r>
      <w:r>
        <w:rPr>
          <w:rFonts w:ascii="Tahoma" w:hAnsi="Tahoma" w:cs="Tahoma"/>
          <w:bCs/>
          <w:color w:val="000000"/>
          <w:bdr w:val="none" w:sz="0" w:space="0" w:color="auto" w:frame="1"/>
        </w:rPr>
        <w:t>con la presencia de Artemio Pérez Alfaro, presidente de la Confederación</w:t>
      </w:r>
      <w:r w:rsidR="00141692">
        <w:rPr>
          <w:rFonts w:ascii="Tahoma" w:hAnsi="Tahoma" w:cs="Tahoma"/>
          <w:bCs/>
          <w:color w:val="000000"/>
          <w:bdr w:val="none" w:sz="0" w:space="0" w:color="auto" w:frame="1"/>
        </w:rPr>
        <w:t>;</w:t>
      </w:r>
      <w:r>
        <w:rPr>
          <w:rFonts w:ascii="Tahoma" w:hAnsi="Tahoma" w:cs="Tahoma"/>
          <w:bCs/>
          <w:color w:val="000000"/>
          <w:bdr w:val="none" w:sz="0" w:space="0" w:color="auto" w:frame="1"/>
        </w:rPr>
        <w:t xml:space="preserve"> </w:t>
      </w:r>
      <w:r w:rsidR="00141692">
        <w:rPr>
          <w:rFonts w:ascii="Tahoma" w:hAnsi="Tahoma" w:cs="Tahoma"/>
          <w:bCs/>
          <w:color w:val="000000"/>
          <w:bdr w:val="none" w:sz="0" w:space="0" w:color="auto" w:frame="1"/>
        </w:rPr>
        <w:t xml:space="preserve">la directora académica de Vicerrectorado de Estudiantes de la UCLM, Cristina Díaz; la directora Centro Banca Clientes BBVA; </w:t>
      </w:r>
      <w:r w:rsidR="00621752">
        <w:rPr>
          <w:rFonts w:ascii="Tahoma" w:hAnsi="Tahoma" w:cs="Tahoma"/>
          <w:bCs/>
          <w:color w:val="000000"/>
          <w:bdr w:val="none" w:sz="0" w:space="0" w:color="auto" w:frame="1"/>
        </w:rPr>
        <w:t>Maribel Villar</w:t>
      </w:r>
      <w:r w:rsidR="00141692">
        <w:rPr>
          <w:rFonts w:ascii="Tahoma" w:hAnsi="Tahoma" w:cs="Tahoma"/>
          <w:bCs/>
          <w:color w:val="000000"/>
          <w:bdr w:val="none" w:sz="0" w:space="0" w:color="auto" w:frame="1"/>
        </w:rPr>
        <w:t>, diputado provincial en representación del presiden</w:t>
      </w:r>
      <w:r w:rsidR="00546461">
        <w:rPr>
          <w:rFonts w:ascii="Tahoma" w:hAnsi="Tahoma" w:cs="Tahoma"/>
          <w:bCs/>
          <w:color w:val="000000"/>
          <w:bdr w:val="none" w:sz="0" w:space="0" w:color="auto" w:frame="1"/>
        </w:rPr>
        <w:t xml:space="preserve"> </w:t>
      </w:r>
      <w:r>
        <w:rPr>
          <w:rFonts w:ascii="Tahoma" w:hAnsi="Tahoma" w:cs="Tahoma"/>
          <w:bCs/>
          <w:color w:val="000000"/>
          <w:bdr w:val="none" w:sz="0" w:space="0" w:color="auto" w:frame="1"/>
        </w:rPr>
        <w:t>Santiago Cabañero</w:t>
      </w:r>
      <w:r w:rsidR="00546461">
        <w:rPr>
          <w:rFonts w:ascii="Tahoma" w:hAnsi="Tahoma" w:cs="Tahoma"/>
          <w:bCs/>
          <w:color w:val="000000"/>
          <w:bdr w:val="none" w:sz="0" w:space="0" w:color="auto" w:frame="1"/>
        </w:rPr>
        <w:t>; y ha clausurado el alcalde de Albacete, Manuel Serrano.</w:t>
      </w:r>
      <w:r>
        <w:rPr>
          <w:rFonts w:ascii="Tahoma" w:hAnsi="Tahoma" w:cs="Tahoma"/>
          <w:bCs/>
          <w:color w:val="000000"/>
          <w:bdr w:val="none" w:sz="0" w:space="0" w:color="auto" w:frame="1"/>
        </w:rPr>
        <w:t xml:space="preserve"> </w:t>
      </w:r>
    </w:p>
    <w:p w14:paraId="6B41FFEA" w14:textId="77777777" w:rsidR="00141692" w:rsidRDefault="00141692" w:rsidP="001948E8">
      <w:pPr>
        <w:tabs>
          <w:tab w:val="left" w:pos="4080"/>
        </w:tabs>
        <w:textAlignment w:val="baseline"/>
        <w:rPr>
          <w:rFonts w:ascii="Tahoma" w:hAnsi="Tahoma" w:cs="Tahoma"/>
          <w:bCs/>
          <w:color w:val="000000"/>
          <w:bdr w:val="none" w:sz="0" w:space="0" w:color="auto" w:frame="1"/>
        </w:rPr>
      </w:pPr>
    </w:p>
    <w:p w14:paraId="14B57C54" w14:textId="2969112E" w:rsidR="001948E8" w:rsidRDefault="001948E8" w:rsidP="001948E8">
      <w:pPr>
        <w:tabs>
          <w:tab w:val="left" w:pos="4080"/>
        </w:tabs>
        <w:textAlignment w:val="baseline"/>
        <w:rPr>
          <w:rFonts w:ascii="Tahoma" w:hAnsi="Tahoma" w:cs="Tahoma"/>
        </w:rPr>
      </w:pPr>
      <w:r>
        <w:rPr>
          <w:rFonts w:ascii="Tahoma" w:hAnsi="Tahoma" w:cs="Tahoma"/>
          <w:bCs/>
          <w:color w:val="000000"/>
          <w:bdr w:val="none" w:sz="0" w:space="0" w:color="auto" w:frame="1"/>
        </w:rPr>
        <w:t xml:space="preserve">Artemio Pérez, presidente de FEDA, </w:t>
      </w:r>
      <w:r w:rsidR="00546461">
        <w:rPr>
          <w:rFonts w:ascii="Tahoma" w:hAnsi="Tahoma" w:cs="Tahoma"/>
          <w:bCs/>
          <w:color w:val="000000"/>
          <w:bdr w:val="none" w:sz="0" w:space="0" w:color="auto" w:frame="1"/>
        </w:rPr>
        <w:t>ha destacado las más de mil solicitudes de toda la provincia que se han recibido para participar en este programa de apoyo a emprendedores, para finalmente seleccionar con los de este año a 3</w:t>
      </w:r>
      <w:r w:rsidR="006D647A">
        <w:rPr>
          <w:rFonts w:ascii="Tahoma" w:hAnsi="Tahoma" w:cs="Tahoma"/>
          <w:bCs/>
          <w:color w:val="000000"/>
          <w:bdr w:val="none" w:sz="0" w:space="0" w:color="auto" w:frame="1"/>
        </w:rPr>
        <w:t>4</w:t>
      </w:r>
      <w:r w:rsidR="00546461">
        <w:rPr>
          <w:rFonts w:ascii="Tahoma" w:hAnsi="Tahoma" w:cs="Tahoma"/>
          <w:bCs/>
          <w:color w:val="000000"/>
          <w:bdr w:val="none" w:sz="0" w:space="0" w:color="auto" w:frame="1"/>
        </w:rPr>
        <w:t xml:space="preserve">0, </w:t>
      </w:r>
      <w:r>
        <w:rPr>
          <w:rFonts w:ascii="Tahoma" w:hAnsi="Tahoma" w:cs="Tahoma"/>
        </w:rPr>
        <w:t>el 5</w:t>
      </w:r>
      <w:r w:rsidR="006D647A">
        <w:rPr>
          <w:rFonts w:ascii="Tahoma" w:hAnsi="Tahoma" w:cs="Tahoma"/>
        </w:rPr>
        <w:t>2</w:t>
      </w:r>
      <w:r>
        <w:rPr>
          <w:rFonts w:ascii="Tahoma" w:hAnsi="Tahoma" w:cs="Tahoma"/>
        </w:rPr>
        <w:t>% liderados por mujeres. Y junto con los cuatro proyectos ganadores de esta 1</w:t>
      </w:r>
      <w:r w:rsidR="00546461">
        <w:rPr>
          <w:rFonts w:ascii="Tahoma" w:hAnsi="Tahoma" w:cs="Tahoma"/>
        </w:rPr>
        <w:t>2</w:t>
      </w:r>
      <w:r>
        <w:rPr>
          <w:rFonts w:ascii="Tahoma" w:hAnsi="Tahoma" w:cs="Tahoma"/>
        </w:rPr>
        <w:t>ª edición, serán</w:t>
      </w:r>
      <w:r w:rsidR="00546461">
        <w:rPr>
          <w:rFonts w:ascii="Tahoma" w:hAnsi="Tahoma" w:cs="Tahoma"/>
        </w:rPr>
        <w:t xml:space="preserve"> 50</w:t>
      </w:r>
      <w:r>
        <w:rPr>
          <w:rFonts w:ascii="Tahoma" w:hAnsi="Tahoma" w:cs="Tahoma"/>
        </w:rPr>
        <w:t xml:space="preserve"> los proyectos ganadores. De los proyectos seleccionados en las </w:t>
      </w:r>
      <w:r w:rsidR="00546461">
        <w:rPr>
          <w:rFonts w:ascii="Tahoma" w:hAnsi="Tahoma" w:cs="Tahoma"/>
        </w:rPr>
        <w:t xml:space="preserve">pasadas </w:t>
      </w:r>
      <w:r>
        <w:rPr>
          <w:rFonts w:ascii="Tahoma" w:hAnsi="Tahoma" w:cs="Tahoma"/>
        </w:rPr>
        <w:t>ediciones, un 7</w:t>
      </w:r>
      <w:r w:rsidR="006D647A">
        <w:rPr>
          <w:rFonts w:ascii="Tahoma" w:hAnsi="Tahoma" w:cs="Tahoma"/>
        </w:rPr>
        <w:t>5</w:t>
      </w:r>
      <w:r>
        <w:rPr>
          <w:rFonts w:ascii="Tahoma" w:hAnsi="Tahoma" w:cs="Tahoma"/>
        </w:rPr>
        <w:t>% sobreviven pasados los primeros doce meses, una estadística que da la vuelta a la estadística nacional, que dice que sólo el 25% de las iniciativas emprendedoras sobrevive pasado el primer año”.</w:t>
      </w:r>
    </w:p>
    <w:p w14:paraId="116F5CE3" w14:textId="77777777" w:rsidR="001948E8" w:rsidRDefault="001948E8" w:rsidP="001948E8">
      <w:pPr>
        <w:tabs>
          <w:tab w:val="left" w:pos="4080"/>
        </w:tabs>
        <w:textAlignment w:val="baseline"/>
        <w:rPr>
          <w:rFonts w:ascii="Tahoma" w:hAnsi="Tahoma" w:cs="Tahoma"/>
        </w:rPr>
      </w:pPr>
    </w:p>
    <w:p w14:paraId="784B370B" w14:textId="6800FE8B" w:rsidR="001948E8" w:rsidRDefault="001948E8" w:rsidP="001948E8">
      <w:pPr>
        <w:tabs>
          <w:tab w:val="left" w:pos="4080"/>
        </w:tabs>
        <w:textAlignment w:val="baseline"/>
        <w:rPr>
          <w:rFonts w:ascii="Tahoma" w:hAnsi="Tahoma" w:cs="Tahoma"/>
          <w:bCs/>
          <w:iCs/>
        </w:rPr>
      </w:pPr>
      <w:r>
        <w:rPr>
          <w:rFonts w:ascii="Tahoma" w:hAnsi="Tahoma" w:cs="Tahoma"/>
        </w:rPr>
        <w:t xml:space="preserve">“El Programa Sherpa tiene </w:t>
      </w:r>
      <w:r>
        <w:rPr>
          <w:rFonts w:ascii="Tahoma" w:hAnsi="Tahoma" w:cs="Tahoma"/>
          <w:bCs/>
          <w:iCs/>
        </w:rPr>
        <w:t>por objeto identificar emprendedores y ayudarlos en el mismo año que inician su actividad, aportándoles la formación y el asesoramiento necesarios para mejorar sus opciones de éxito en la puesta en marcha de su negocio”, dijo Artemio</w:t>
      </w:r>
      <w:r w:rsidR="006D647A">
        <w:rPr>
          <w:rFonts w:ascii="Tahoma" w:hAnsi="Tahoma" w:cs="Tahoma"/>
          <w:bCs/>
          <w:iCs/>
        </w:rPr>
        <w:t xml:space="preserve"> Pérez</w:t>
      </w:r>
      <w:r>
        <w:rPr>
          <w:rFonts w:ascii="Tahoma" w:hAnsi="Tahoma" w:cs="Tahoma"/>
          <w:bCs/>
          <w:iCs/>
        </w:rPr>
        <w:t xml:space="preserve">, que argumentó que “en esta </w:t>
      </w:r>
      <w:r w:rsidR="006D647A">
        <w:rPr>
          <w:rFonts w:ascii="Tahoma" w:hAnsi="Tahoma" w:cs="Tahoma"/>
          <w:bCs/>
          <w:iCs/>
        </w:rPr>
        <w:t xml:space="preserve">doce </w:t>
      </w:r>
      <w:r>
        <w:rPr>
          <w:rFonts w:ascii="Tahoma" w:hAnsi="Tahoma" w:cs="Tahoma"/>
          <w:bCs/>
          <w:iCs/>
        </w:rPr>
        <w:t>edición se ha trabajado con</w:t>
      </w:r>
      <w:r w:rsidR="00BA1420">
        <w:rPr>
          <w:rFonts w:ascii="Tahoma" w:hAnsi="Tahoma" w:cs="Tahoma"/>
          <w:bCs/>
          <w:iCs/>
        </w:rPr>
        <w:t xml:space="preserve"> 21 (8 mujeres y 13 hombres)</w:t>
      </w:r>
      <w:r>
        <w:rPr>
          <w:rFonts w:ascii="Tahoma" w:hAnsi="Tahoma" w:cs="Tahoma"/>
          <w:bCs/>
          <w:iCs/>
        </w:rPr>
        <w:t xml:space="preserve"> emprendedores y emprendedoras y sus respectivos proyectos. </w:t>
      </w:r>
    </w:p>
    <w:p w14:paraId="00D75634" w14:textId="77777777" w:rsidR="0019209E" w:rsidRDefault="0019209E" w:rsidP="001948E8">
      <w:pPr>
        <w:tabs>
          <w:tab w:val="left" w:pos="4080"/>
        </w:tabs>
        <w:textAlignment w:val="baseline"/>
        <w:rPr>
          <w:rFonts w:ascii="Tahoma" w:hAnsi="Tahoma" w:cs="Tahoma"/>
          <w:bCs/>
          <w:iCs/>
        </w:rPr>
      </w:pPr>
    </w:p>
    <w:p w14:paraId="48671B1D" w14:textId="77777777" w:rsidR="0019209E" w:rsidRDefault="0019209E" w:rsidP="001948E8">
      <w:pPr>
        <w:tabs>
          <w:tab w:val="left" w:pos="4080"/>
        </w:tabs>
        <w:textAlignment w:val="baseline"/>
        <w:rPr>
          <w:rFonts w:ascii="Tahoma" w:hAnsi="Tahoma" w:cs="Tahoma"/>
          <w:bCs/>
          <w:iCs/>
        </w:rPr>
      </w:pPr>
    </w:p>
    <w:p w14:paraId="19731F84" w14:textId="77777777" w:rsidR="0019209E" w:rsidRDefault="0019209E" w:rsidP="001948E8">
      <w:pPr>
        <w:tabs>
          <w:tab w:val="left" w:pos="4080"/>
        </w:tabs>
        <w:textAlignment w:val="baseline"/>
        <w:rPr>
          <w:rFonts w:ascii="Tahoma" w:hAnsi="Tahoma" w:cs="Tahoma"/>
          <w:bCs/>
          <w:iCs/>
        </w:rPr>
      </w:pPr>
    </w:p>
    <w:p w14:paraId="17927D6A" w14:textId="77777777" w:rsidR="00546461" w:rsidRDefault="00546461" w:rsidP="001948E8">
      <w:pPr>
        <w:tabs>
          <w:tab w:val="left" w:pos="4080"/>
        </w:tabs>
        <w:textAlignment w:val="baseline"/>
        <w:rPr>
          <w:rFonts w:ascii="Tahoma" w:hAnsi="Tahoma" w:cs="Tahoma"/>
          <w:bCs/>
          <w:iCs/>
        </w:rPr>
      </w:pPr>
    </w:p>
    <w:p w14:paraId="6AFC8ED2" w14:textId="65262E73" w:rsidR="002E27AC" w:rsidRDefault="00546461" w:rsidP="001948E8">
      <w:pPr>
        <w:tabs>
          <w:tab w:val="left" w:pos="4080"/>
        </w:tabs>
        <w:textAlignment w:val="baseline"/>
        <w:rPr>
          <w:rFonts w:ascii="Tahoma" w:hAnsi="Tahoma" w:cs="Tahoma"/>
          <w:bCs/>
          <w:iCs/>
        </w:rPr>
      </w:pPr>
      <w:r>
        <w:rPr>
          <w:rFonts w:ascii="Tahoma" w:hAnsi="Tahoma" w:cs="Tahoma"/>
          <w:bCs/>
          <w:iCs/>
        </w:rPr>
        <w:t xml:space="preserve">En los ocho finalistas de este año, seis </w:t>
      </w:r>
      <w:r w:rsidR="008E5427">
        <w:rPr>
          <w:rFonts w:ascii="Tahoma" w:hAnsi="Tahoma" w:cs="Tahoma"/>
          <w:bCs/>
          <w:iCs/>
        </w:rPr>
        <w:t>han estado</w:t>
      </w:r>
      <w:r>
        <w:rPr>
          <w:rFonts w:ascii="Tahoma" w:hAnsi="Tahoma" w:cs="Tahoma"/>
          <w:bCs/>
          <w:iCs/>
        </w:rPr>
        <w:t xml:space="preserve"> liderados por hombres y dos por mujeres, dándose la circunstancia que el proyecto ganador del primer premio</w:t>
      </w:r>
      <w:r w:rsidR="00B11055">
        <w:rPr>
          <w:rFonts w:ascii="Tahoma" w:hAnsi="Tahoma" w:cs="Tahoma"/>
          <w:bCs/>
          <w:iCs/>
        </w:rPr>
        <w:t xml:space="preserve">, con </w:t>
      </w:r>
      <w:r w:rsidR="00B11055" w:rsidRPr="00B11055">
        <w:rPr>
          <w:rFonts w:ascii="Tahoma" w:hAnsi="Tahoma" w:cs="Tahoma"/>
          <w:b/>
          <w:iCs/>
        </w:rPr>
        <w:t>6.000 euros</w:t>
      </w:r>
      <w:r w:rsidR="00B11055">
        <w:rPr>
          <w:rFonts w:ascii="Tahoma" w:hAnsi="Tahoma" w:cs="Tahoma"/>
          <w:bCs/>
          <w:iCs/>
        </w:rPr>
        <w:t>,</w:t>
      </w:r>
      <w:r>
        <w:rPr>
          <w:rFonts w:ascii="Tahoma" w:hAnsi="Tahoma" w:cs="Tahoma"/>
          <w:bCs/>
          <w:iCs/>
        </w:rPr>
        <w:t xml:space="preserve"> es de una emprendedora</w:t>
      </w:r>
      <w:r w:rsidR="00B11055">
        <w:rPr>
          <w:rFonts w:ascii="Tahoma" w:hAnsi="Tahoma" w:cs="Tahoma"/>
          <w:bCs/>
          <w:iCs/>
        </w:rPr>
        <w:t xml:space="preserve">, </w:t>
      </w:r>
      <w:r w:rsidR="00B11055" w:rsidRPr="00B11055">
        <w:rPr>
          <w:rFonts w:ascii="Tahoma" w:hAnsi="Tahoma" w:cs="Tahoma"/>
          <w:b/>
          <w:iCs/>
        </w:rPr>
        <w:t xml:space="preserve">Miriam Tendero Lucas, </w:t>
      </w:r>
      <w:r w:rsidR="00B210A3" w:rsidRPr="00B210A3">
        <w:rPr>
          <w:rFonts w:ascii="Tahoma" w:hAnsi="Tahoma" w:cs="Tahoma"/>
          <w:bCs/>
          <w:iCs/>
        </w:rPr>
        <w:t>con</w:t>
      </w:r>
      <w:r w:rsidR="00B210A3">
        <w:rPr>
          <w:rFonts w:ascii="Tahoma" w:hAnsi="Tahoma" w:cs="Tahoma"/>
          <w:b/>
          <w:iCs/>
        </w:rPr>
        <w:t xml:space="preserve"> </w:t>
      </w:r>
      <w:r w:rsidR="00B11055" w:rsidRPr="00B11055">
        <w:rPr>
          <w:rFonts w:ascii="Tahoma" w:hAnsi="Tahoma" w:cs="Tahoma"/>
          <w:b/>
          <w:iCs/>
        </w:rPr>
        <w:t>MeRental, en La Roda</w:t>
      </w:r>
      <w:r w:rsidR="00B11055">
        <w:rPr>
          <w:rFonts w:ascii="Tahoma" w:hAnsi="Tahoma" w:cs="Tahoma"/>
          <w:bCs/>
          <w:iCs/>
        </w:rPr>
        <w:t xml:space="preserve">, dedicado al servicio de alquiler de mobiliario, decoración, estructuras temporales y todo lo necesario para eventos. </w:t>
      </w:r>
    </w:p>
    <w:p w14:paraId="799ADC24" w14:textId="77777777" w:rsidR="002E27AC" w:rsidRDefault="002E27AC" w:rsidP="001948E8">
      <w:pPr>
        <w:tabs>
          <w:tab w:val="left" w:pos="4080"/>
        </w:tabs>
        <w:textAlignment w:val="baseline"/>
        <w:rPr>
          <w:rFonts w:ascii="Tahoma" w:hAnsi="Tahoma" w:cs="Tahoma"/>
          <w:bCs/>
          <w:iCs/>
        </w:rPr>
      </w:pPr>
    </w:p>
    <w:p w14:paraId="20CB9B05" w14:textId="5DB517FC" w:rsidR="00546461" w:rsidRDefault="00B11055" w:rsidP="001948E8">
      <w:pPr>
        <w:tabs>
          <w:tab w:val="left" w:pos="4080"/>
        </w:tabs>
        <w:textAlignment w:val="baseline"/>
        <w:rPr>
          <w:rFonts w:ascii="Tahoma" w:hAnsi="Tahoma" w:cs="Tahoma"/>
          <w:bCs/>
          <w:iCs/>
        </w:rPr>
      </w:pPr>
      <w:r>
        <w:rPr>
          <w:rFonts w:ascii="Tahoma" w:hAnsi="Tahoma" w:cs="Tahoma"/>
          <w:bCs/>
          <w:iCs/>
        </w:rPr>
        <w:t>Y</w:t>
      </w:r>
      <w:r w:rsidR="00546461">
        <w:rPr>
          <w:rFonts w:ascii="Tahoma" w:hAnsi="Tahoma" w:cs="Tahoma"/>
          <w:bCs/>
          <w:iCs/>
        </w:rPr>
        <w:t xml:space="preserve"> otro también promovido por una</w:t>
      </w:r>
      <w:r>
        <w:rPr>
          <w:rFonts w:ascii="Tahoma" w:hAnsi="Tahoma" w:cs="Tahoma"/>
          <w:bCs/>
          <w:iCs/>
        </w:rPr>
        <w:t xml:space="preserve"> mujer entre los tres ganadores de los premios de </w:t>
      </w:r>
      <w:r w:rsidRPr="00B11055">
        <w:rPr>
          <w:rFonts w:ascii="Tahoma" w:hAnsi="Tahoma" w:cs="Tahoma"/>
          <w:b/>
          <w:iCs/>
        </w:rPr>
        <w:t>3.000 euros</w:t>
      </w:r>
      <w:r>
        <w:rPr>
          <w:rFonts w:ascii="Tahoma" w:hAnsi="Tahoma" w:cs="Tahoma"/>
          <w:bCs/>
          <w:iCs/>
        </w:rPr>
        <w:t xml:space="preserve">, y </w:t>
      </w:r>
      <w:r w:rsidR="00B210A3">
        <w:rPr>
          <w:rFonts w:ascii="Tahoma" w:hAnsi="Tahoma" w:cs="Tahoma"/>
          <w:bCs/>
          <w:iCs/>
        </w:rPr>
        <w:t>por</w:t>
      </w:r>
      <w:r>
        <w:rPr>
          <w:rFonts w:ascii="Tahoma" w:hAnsi="Tahoma" w:cs="Tahoma"/>
          <w:bCs/>
          <w:iCs/>
        </w:rPr>
        <w:t xml:space="preserve"> votación online, sumando, además, otro premio de </w:t>
      </w:r>
      <w:r w:rsidRPr="00B11055">
        <w:rPr>
          <w:rFonts w:ascii="Tahoma" w:hAnsi="Tahoma" w:cs="Tahoma"/>
          <w:b/>
          <w:iCs/>
        </w:rPr>
        <w:t>3.000 euros</w:t>
      </w:r>
      <w:r>
        <w:rPr>
          <w:rFonts w:ascii="Tahoma" w:hAnsi="Tahoma" w:cs="Tahoma"/>
          <w:bCs/>
          <w:iCs/>
        </w:rPr>
        <w:t xml:space="preserve"> adicionales de la Diputación, por ser mujer y en una población menor de 5.000 habitantes, como es </w:t>
      </w:r>
      <w:r w:rsidRPr="00B11055">
        <w:rPr>
          <w:rFonts w:ascii="Tahoma" w:hAnsi="Tahoma" w:cs="Tahoma"/>
          <w:b/>
          <w:iCs/>
        </w:rPr>
        <w:t>Ayna</w:t>
      </w:r>
      <w:r>
        <w:rPr>
          <w:rFonts w:ascii="Tahoma" w:hAnsi="Tahoma" w:cs="Tahoma"/>
          <w:bCs/>
          <w:iCs/>
        </w:rPr>
        <w:t xml:space="preserve">, es el caso de </w:t>
      </w:r>
      <w:r w:rsidRPr="00B11055">
        <w:rPr>
          <w:rFonts w:ascii="Tahoma" w:hAnsi="Tahoma" w:cs="Tahoma"/>
          <w:b/>
          <w:iCs/>
        </w:rPr>
        <w:t xml:space="preserve">“La Encala”, el alojamiento rural </w:t>
      </w:r>
      <w:r w:rsidRPr="00B11055">
        <w:rPr>
          <w:rFonts w:ascii="Tahoma" w:hAnsi="Tahoma" w:cs="Tahoma"/>
          <w:bCs/>
          <w:iCs/>
        </w:rPr>
        <w:t>en este municipio</w:t>
      </w:r>
      <w:r>
        <w:rPr>
          <w:rFonts w:ascii="Tahoma" w:hAnsi="Tahoma" w:cs="Tahoma"/>
          <w:bCs/>
          <w:iCs/>
        </w:rPr>
        <w:t xml:space="preserve"> de </w:t>
      </w:r>
      <w:r w:rsidRPr="00B11055">
        <w:rPr>
          <w:rFonts w:ascii="Tahoma" w:hAnsi="Tahoma" w:cs="Tahoma"/>
          <w:b/>
          <w:iCs/>
        </w:rPr>
        <w:t>María Amparo Rodríguez Lozano</w:t>
      </w:r>
      <w:r>
        <w:rPr>
          <w:rFonts w:ascii="Tahoma" w:hAnsi="Tahoma" w:cs="Tahoma"/>
          <w:bCs/>
          <w:iCs/>
        </w:rPr>
        <w:t>, un espacio de sostenibilidad, tradición y serenidad en cada rincón.</w:t>
      </w:r>
    </w:p>
    <w:p w14:paraId="0D658548" w14:textId="77777777" w:rsidR="00B11055" w:rsidRDefault="00B11055" w:rsidP="001948E8">
      <w:pPr>
        <w:tabs>
          <w:tab w:val="left" w:pos="4080"/>
        </w:tabs>
        <w:textAlignment w:val="baseline"/>
        <w:rPr>
          <w:rFonts w:ascii="Tahoma" w:hAnsi="Tahoma" w:cs="Tahoma"/>
          <w:bCs/>
          <w:iCs/>
        </w:rPr>
      </w:pPr>
    </w:p>
    <w:p w14:paraId="7289A156" w14:textId="60182BCD" w:rsidR="00B210A3" w:rsidRPr="00B210A3" w:rsidRDefault="00B11055" w:rsidP="001948E8">
      <w:pPr>
        <w:tabs>
          <w:tab w:val="left" w:pos="4080"/>
        </w:tabs>
        <w:textAlignment w:val="baseline"/>
        <w:rPr>
          <w:rFonts w:ascii="Tahoma" w:hAnsi="Tahoma" w:cs="Tahoma"/>
          <w:bCs/>
          <w:szCs w:val="24"/>
        </w:rPr>
      </w:pPr>
      <w:r>
        <w:rPr>
          <w:rFonts w:ascii="Tahoma" w:hAnsi="Tahoma" w:cs="Tahoma"/>
          <w:bCs/>
          <w:iCs/>
        </w:rPr>
        <w:t xml:space="preserve">Los otros dos premios de </w:t>
      </w:r>
      <w:r w:rsidRPr="00B210A3">
        <w:rPr>
          <w:rFonts w:ascii="Tahoma" w:hAnsi="Tahoma" w:cs="Tahoma"/>
          <w:b/>
          <w:iCs/>
        </w:rPr>
        <w:t>3.000 euros</w:t>
      </w:r>
      <w:r>
        <w:rPr>
          <w:rFonts w:ascii="Tahoma" w:hAnsi="Tahoma" w:cs="Tahoma"/>
          <w:bCs/>
          <w:iCs/>
        </w:rPr>
        <w:t xml:space="preserve">, respectivamente, han sido para </w:t>
      </w:r>
      <w:r w:rsidRPr="00B210A3">
        <w:rPr>
          <w:rFonts w:ascii="Tahoma" w:hAnsi="Tahoma" w:cs="Tahoma"/>
          <w:b/>
          <w:iCs/>
        </w:rPr>
        <w:t>Manuel Caballero Contreras</w:t>
      </w:r>
      <w:r>
        <w:rPr>
          <w:rFonts w:ascii="Tahoma" w:hAnsi="Tahoma" w:cs="Tahoma"/>
          <w:bCs/>
          <w:iCs/>
        </w:rPr>
        <w:t xml:space="preserve">, con su proyecto </w:t>
      </w:r>
      <w:r w:rsidRPr="00B210A3">
        <w:rPr>
          <w:rFonts w:ascii="Tahoma" w:hAnsi="Tahoma" w:cs="Tahoma"/>
          <w:b/>
          <w:iCs/>
        </w:rPr>
        <w:t>Nires, en Albacete</w:t>
      </w:r>
      <w:r>
        <w:rPr>
          <w:rFonts w:ascii="Tahoma" w:hAnsi="Tahoma" w:cs="Tahoma"/>
          <w:bCs/>
          <w:iCs/>
        </w:rPr>
        <w:t>, dedicado a la fabricación de componentes plásticos industriales mediante fabricación aditiva</w:t>
      </w:r>
      <w:r w:rsidR="00B210A3">
        <w:rPr>
          <w:rFonts w:ascii="Tahoma" w:hAnsi="Tahoma" w:cs="Tahoma"/>
          <w:bCs/>
          <w:iCs/>
        </w:rPr>
        <w:t xml:space="preserve">, evitando los costes y los tiempos de espera del molde inyección; y para </w:t>
      </w:r>
      <w:r w:rsidR="00B210A3" w:rsidRPr="00B210A3">
        <w:rPr>
          <w:rFonts w:ascii="Tahoma" w:hAnsi="Tahoma" w:cs="Tahoma"/>
          <w:b/>
          <w:iCs/>
        </w:rPr>
        <w:t>Juan Ramón Bañón Navarro, de Caudete</w:t>
      </w:r>
      <w:r w:rsidR="00B210A3">
        <w:rPr>
          <w:rFonts w:ascii="Tahoma" w:hAnsi="Tahoma" w:cs="Tahoma"/>
          <w:bCs/>
          <w:iCs/>
        </w:rPr>
        <w:t xml:space="preserve">, con su proyecto emprendedor </w:t>
      </w:r>
      <w:r w:rsidR="00B210A3" w:rsidRPr="00B210A3">
        <w:rPr>
          <w:rFonts w:ascii="Tahoma" w:hAnsi="Tahoma" w:cs="Tahoma"/>
          <w:b/>
          <w:iCs/>
        </w:rPr>
        <w:t>Flure</w:t>
      </w:r>
      <w:r w:rsidR="00B210A3">
        <w:rPr>
          <w:rFonts w:ascii="Tahoma" w:hAnsi="Tahoma" w:cs="Tahoma"/>
          <w:b/>
          <w:iCs/>
        </w:rPr>
        <w:t>m</w:t>
      </w:r>
      <w:r w:rsidR="00B210A3">
        <w:rPr>
          <w:rFonts w:ascii="Tahoma" w:hAnsi="Tahoma" w:cs="Tahoma"/>
          <w:bCs/>
          <w:iCs/>
        </w:rPr>
        <w:t>,</w:t>
      </w:r>
      <w:r w:rsidR="00B210A3" w:rsidRPr="00B210A3">
        <w:rPr>
          <w:rFonts w:ascii="Tahoma" w:hAnsi="Tahoma" w:cs="Tahoma"/>
          <w:b/>
          <w:iCs/>
          <w:szCs w:val="24"/>
        </w:rPr>
        <w:t xml:space="preserve"> </w:t>
      </w:r>
      <w:r w:rsidR="00B210A3" w:rsidRPr="00B210A3">
        <w:rPr>
          <w:rFonts w:ascii="Tahoma" w:hAnsi="Tahoma" w:cs="Tahoma"/>
          <w:szCs w:val="24"/>
        </w:rPr>
        <w:t>un portal de venta con una propuesta revolucionaria en el mercado de limpieza doméstica, que apuesta por productos altamente efectivos y sostenibles, diseñados para ofrecer una calidad profesional en el hogar sin comprometer el medio ambiente.</w:t>
      </w:r>
    </w:p>
    <w:p w14:paraId="788BA53E" w14:textId="77777777" w:rsidR="001948E8" w:rsidRDefault="001948E8" w:rsidP="001948E8">
      <w:pPr>
        <w:tabs>
          <w:tab w:val="left" w:pos="4080"/>
        </w:tabs>
        <w:textAlignment w:val="baseline"/>
        <w:rPr>
          <w:rFonts w:ascii="Tahoma" w:hAnsi="Tahoma" w:cs="Tahoma"/>
        </w:rPr>
      </w:pPr>
    </w:p>
    <w:p w14:paraId="204F2C4B" w14:textId="77777777" w:rsidR="001948E8" w:rsidRDefault="001948E8" w:rsidP="001948E8">
      <w:pPr>
        <w:tabs>
          <w:tab w:val="left" w:pos="4080"/>
        </w:tabs>
        <w:textAlignment w:val="baseline"/>
        <w:rPr>
          <w:rFonts w:ascii="Tahoma" w:hAnsi="Tahoma" w:cs="Tahoma"/>
        </w:rPr>
      </w:pPr>
      <w:r>
        <w:rPr>
          <w:rFonts w:ascii="Tahoma" w:hAnsi="Tahoma" w:cs="Tahoma"/>
          <w:bCs/>
          <w:iCs/>
        </w:rPr>
        <w:t>El presidente de FEDA destacó “</w:t>
      </w:r>
      <w:r>
        <w:rPr>
          <w:rFonts w:ascii="Tahoma" w:hAnsi="Tahoma" w:cs="Tahoma"/>
        </w:rPr>
        <w:t>el importante papel que las mujeres desempeñan en todas las acciones de emprendimiento de nuestra provincia. En este sentido, la mujer emprendedora ha tenido un papel muy relevante en este programa y en el conjunto de la economía, con proyectos destacados en varios sectores. Las mujeres de nuestra provincia tienen un elevado espíritu empresarial, contribuyen a crear empleo y al crecimiento y competitividad de nuestro tejido empresarial; sus logros, en definitiva, aportan a la sociedad riqueza, empleo y diversidad de opciones para los consumidores”.</w:t>
      </w:r>
    </w:p>
    <w:p w14:paraId="1862FAF6" w14:textId="77777777" w:rsidR="001948E8" w:rsidRDefault="001948E8" w:rsidP="001948E8">
      <w:pPr>
        <w:tabs>
          <w:tab w:val="left" w:pos="4080"/>
        </w:tabs>
        <w:textAlignment w:val="baseline"/>
        <w:rPr>
          <w:rFonts w:ascii="Tahoma" w:hAnsi="Tahoma" w:cs="Tahoma"/>
        </w:rPr>
      </w:pPr>
    </w:p>
    <w:p w14:paraId="28426E4F" w14:textId="77777777" w:rsidR="001948E8" w:rsidRDefault="001948E8" w:rsidP="001948E8">
      <w:pPr>
        <w:tabs>
          <w:tab w:val="left" w:pos="4080"/>
        </w:tabs>
        <w:textAlignment w:val="baseline"/>
        <w:rPr>
          <w:rFonts w:ascii="Tahoma" w:hAnsi="Tahoma" w:cs="Tahoma"/>
        </w:rPr>
      </w:pPr>
      <w:r>
        <w:rPr>
          <w:rFonts w:ascii="Tahoma" w:hAnsi="Tahoma" w:cs="Tahoma"/>
        </w:rPr>
        <w:t>Para terminar, Artemio Pérez deseó “mucho optimismo” a los participantes. “Confiar siempre, siempre, en que vuestro proyecto empresarial es el mejor y que de una u otra manera saldrá adelante y será una empresa. Como presidente de FEDA os puedo decir que os queremos entre nosotros como nuevos empresarios. Por tanto, a los que queréis empezar en el mundo de la empresa contar con el apoyo de FEDA. Y animo a nuevos emprendedores a que se den cita en el Programa Sherpa porque, como digo siempre, en FEDA se emprende y se aprende”.</w:t>
      </w:r>
    </w:p>
    <w:p w14:paraId="178E965B" w14:textId="77777777" w:rsidR="001948E8" w:rsidRDefault="001948E8" w:rsidP="001948E8">
      <w:pPr>
        <w:tabs>
          <w:tab w:val="left" w:pos="4080"/>
        </w:tabs>
        <w:textAlignment w:val="baseline"/>
        <w:rPr>
          <w:rFonts w:ascii="Tahoma" w:hAnsi="Tahoma" w:cs="Tahoma"/>
        </w:rPr>
      </w:pPr>
    </w:p>
    <w:p w14:paraId="000DE6C5" w14:textId="17971FBD" w:rsidR="001948E8" w:rsidRDefault="001948E8" w:rsidP="001948E8">
      <w:pPr>
        <w:tabs>
          <w:tab w:val="left" w:pos="4080"/>
        </w:tabs>
        <w:textAlignment w:val="baseline"/>
        <w:rPr>
          <w:rFonts w:ascii="Tahoma" w:hAnsi="Tahoma" w:cs="Tahoma"/>
          <w:b/>
          <w:szCs w:val="24"/>
        </w:rPr>
      </w:pPr>
      <w:r>
        <w:rPr>
          <w:rFonts w:ascii="Tahoma" w:hAnsi="Tahoma" w:cs="Tahoma"/>
          <w:b/>
          <w:szCs w:val="24"/>
        </w:rPr>
        <w:t>Diputación, Ayuntamiento</w:t>
      </w:r>
      <w:r w:rsidR="002E27AC">
        <w:rPr>
          <w:rFonts w:ascii="Tahoma" w:hAnsi="Tahoma" w:cs="Tahoma"/>
          <w:b/>
          <w:szCs w:val="24"/>
        </w:rPr>
        <w:t>,</w:t>
      </w:r>
      <w:r>
        <w:rPr>
          <w:rFonts w:ascii="Tahoma" w:hAnsi="Tahoma" w:cs="Tahoma"/>
          <w:b/>
          <w:szCs w:val="24"/>
        </w:rPr>
        <w:t xml:space="preserve"> BBVA</w:t>
      </w:r>
      <w:r w:rsidR="002E27AC">
        <w:rPr>
          <w:rFonts w:ascii="Tahoma" w:hAnsi="Tahoma" w:cs="Tahoma"/>
          <w:b/>
          <w:szCs w:val="24"/>
        </w:rPr>
        <w:t xml:space="preserve"> y UCLM</w:t>
      </w:r>
      <w:r>
        <w:rPr>
          <w:rFonts w:ascii="Tahoma" w:hAnsi="Tahoma" w:cs="Tahoma"/>
          <w:b/>
          <w:szCs w:val="24"/>
        </w:rPr>
        <w:t>, con el Programa Sherpa</w:t>
      </w:r>
    </w:p>
    <w:p w14:paraId="305ACAF1" w14:textId="77777777" w:rsidR="001948E8" w:rsidRDefault="001948E8" w:rsidP="001948E8">
      <w:pPr>
        <w:tabs>
          <w:tab w:val="left" w:pos="4080"/>
        </w:tabs>
        <w:textAlignment w:val="baseline"/>
        <w:rPr>
          <w:rFonts w:ascii="Tahoma" w:hAnsi="Tahoma" w:cs="Tahoma"/>
          <w:b/>
          <w:szCs w:val="24"/>
        </w:rPr>
      </w:pPr>
    </w:p>
    <w:p w14:paraId="26283BF2" w14:textId="3F90EC3C" w:rsidR="001948E8" w:rsidRDefault="001948E8" w:rsidP="001948E8">
      <w:pPr>
        <w:tabs>
          <w:tab w:val="left" w:pos="4080"/>
        </w:tabs>
        <w:textAlignment w:val="baseline"/>
        <w:rPr>
          <w:rFonts w:ascii="Tahoma" w:hAnsi="Tahoma" w:cs="Tahoma"/>
          <w:szCs w:val="24"/>
        </w:rPr>
      </w:pPr>
      <w:r>
        <w:rPr>
          <w:rFonts w:ascii="Tahoma" w:hAnsi="Tahoma" w:cs="Tahoma"/>
          <w:szCs w:val="24"/>
        </w:rPr>
        <w:t xml:space="preserve">El apoyo que el Programa Sherpa recibe de la Diputación Provincial de Albacete, el Ayuntamiento de Albacete y el BBVA se vio refrendado durante el </w:t>
      </w:r>
      <w:r w:rsidR="002E27AC">
        <w:rPr>
          <w:rFonts w:ascii="Tahoma" w:hAnsi="Tahoma" w:cs="Tahoma"/>
          <w:szCs w:val="24"/>
        </w:rPr>
        <w:t>a</w:t>
      </w:r>
      <w:r>
        <w:rPr>
          <w:rFonts w:ascii="Tahoma" w:hAnsi="Tahoma" w:cs="Tahoma"/>
          <w:szCs w:val="24"/>
        </w:rPr>
        <w:t xml:space="preserve">cto de </w:t>
      </w:r>
      <w:r w:rsidR="002E27AC">
        <w:rPr>
          <w:rFonts w:ascii="Tahoma" w:hAnsi="Tahoma" w:cs="Tahoma"/>
          <w:szCs w:val="24"/>
        </w:rPr>
        <w:t>c</w:t>
      </w:r>
      <w:r>
        <w:rPr>
          <w:rFonts w:ascii="Tahoma" w:hAnsi="Tahoma" w:cs="Tahoma"/>
          <w:szCs w:val="24"/>
        </w:rPr>
        <w:t xml:space="preserve">lausura, ya que los representantes de estas instituciones y entidades no dudaron en confirmar su continuidad de cara a la próxima edición.  </w:t>
      </w:r>
    </w:p>
    <w:p w14:paraId="29267B5B" w14:textId="77777777" w:rsidR="002E27AC" w:rsidRDefault="002E27AC" w:rsidP="001948E8">
      <w:pPr>
        <w:tabs>
          <w:tab w:val="left" w:pos="4080"/>
        </w:tabs>
        <w:textAlignment w:val="baseline"/>
        <w:rPr>
          <w:rFonts w:ascii="Tahoma" w:hAnsi="Tahoma" w:cs="Tahoma"/>
          <w:szCs w:val="24"/>
        </w:rPr>
      </w:pPr>
    </w:p>
    <w:p w14:paraId="00116A9D" w14:textId="77777777" w:rsidR="0001156D" w:rsidRDefault="0001156D" w:rsidP="001948E8">
      <w:pPr>
        <w:tabs>
          <w:tab w:val="left" w:pos="4080"/>
        </w:tabs>
        <w:textAlignment w:val="baseline"/>
        <w:rPr>
          <w:rFonts w:ascii="Tahoma" w:hAnsi="Tahoma" w:cs="Tahoma"/>
          <w:szCs w:val="24"/>
        </w:rPr>
      </w:pPr>
    </w:p>
    <w:p w14:paraId="231E2DA4" w14:textId="77777777" w:rsidR="0001156D" w:rsidRDefault="0001156D" w:rsidP="001948E8">
      <w:pPr>
        <w:tabs>
          <w:tab w:val="left" w:pos="4080"/>
        </w:tabs>
        <w:textAlignment w:val="baseline"/>
        <w:rPr>
          <w:rFonts w:ascii="Tahoma" w:hAnsi="Tahoma" w:cs="Tahoma"/>
          <w:szCs w:val="24"/>
        </w:rPr>
      </w:pPr>
    </w:p>
    <w:p w14:paraId="6FE829E8" w14:textId="77777777" w:rsidR="0001156D" w:rsidRDefault="0001156D" w:rsidP="001948E8">
      <w:pPr>
        <w:tabs>
          <w:tab w:val="left" w:pos="4080"/>
        </w:tabs>
        <w:textAlignment w:val="baseline"/>
        <w:rPr>
          <w:rFonts w:ascii="Tahoma" w:hAnsi="Tahoma" w:cs="Tahoma"/>
          <w:szCs w:val="24"/>
        </w:rPr>
      </w:pPr>
    </w:p>
    <w:p w14:paraId="5E33741F" w14:textId="57C9B316" w:rsidR="002E27AC" w:rsidRDefault="002E27AC" w:rsidP="001948E8">
      <w:pPr>
        <w:tabs>
          <w:tab w:val="left" w:pos="4080"/>
        </w:tabs>
        <w:textAlignment w:val="baseline"/>
        <w:rPr>
          <w:rFonts w:ascii="Tahoma" w:hAnsi="Tahoma" w:cs="Tahoma"/>
          <w:shd w:val="clear" w:color="auto" w:fill="FFFFFF"/>
        </w:rPr>
      </w:pPr>
      <w:r>
        <w:rPr>
          <w:rFonts w:ascii="Tahoma" w:hAnsi="Tahoma" w:cs="Tahoma"/>
          <w:szCs w:val="24"/>
        </w:rPr>
        <w:t xml:space="preserve">Los representantes de todos ellos han puesto en valor el programa Sherpa, que ha clausurado hoy su doce edición y que fue pionero en sus objetivos y apoyo al emprendimiento, al tiempo que, como el presidente de FEDA, animaron a todos ellos y ellas a no desfallecer y continuar con su proyecto, con especial hincapié para los que han obtenido premio, pero que no caigan en el desaliento, transmitiendo que </w:t>
      </w:r>
      <w:r>
        <w:rPr>
          <w:rFonts w:ascii="Tahoma" w:hAnsi="Tahoma" w:cs="Tahoma"/>
          <w:shd w:val="clear" w:color="auto" w:fill="FFFFFF"/>
        </w:rPr>
        <w:t>la viabilidad a una empresa se la da una buena formación, un proyecto serio, viable, que tenga buen acompañamiento, una buena red colaborativa como ocurre con este programa que lidera FEDA. Destacando sobremanera el aprendizaje que han obtenido.</w:t>
      </w:r>
    </w:p>
    <w:p w14:paraId="5DD5F042" w14:textId="77777777" w:rsidR="0001156D" w:rsidRDefault="0001156D" w:rsidP="001948E8">
      <w:pPr>
        <w:tabs>
          <w:tab w:val="left" w:pos="4080"/>
        </w:tabs>
        <w:textAlignment w:val="baseline"/>
        <w:rPr>
          <w:rFonts w:ascii="Tahoma" w:hAnsi="Tahoma" w:cs="Tahoma"/>
          <w:shd w:val="clear" w:color="auto" w:fill="FFFFFF"/>
        </w:rPr>
      </w:pPr>
    </w:p>
    <w:p w14:paraId="01C2FB4F" w14:textId="7B53247C" w:rsidR="0001156D" w:rsidRPr="0001156D" w:rsidRDefault="0001156D" w:rsidP="001948E8">
      <w:pPr>
        <w:tabs>
          <w:tab w:val="left" w:pos="4080"/>
        </w:tabs>
        <w:textAlignment w:val="baseline"/>
        <w:rPr>
          <w:rFonts w:ascii="Tahoma" w:hAnsi="Tahoma" w:cs="Tahoma"/>
          <w:b/>
          <w:bCs/>
          <w:shd w:val="clear" w:color="auto" w:fill="FFFFFF"/>
        </w:rPr>
      </w:pPr>
      <w:r w:rsidRPr="0001156D">
        <w:rPr>
          <w:rFonts w:ascii="Tahoma" w:hAnsi="Tahoma" w:cs="Tahoma"/>
          <w:b/>
          <w:bCs/>
          <w:shd w:val="clear" w:color="auto" w:fill="FFFFFF"/>
        </w:rPr>
        <w:t>“Emprender sin complejos”</w:t>
      </w:r>
    </w:p>
    <w:p w14:paraId="034AA7A7" w14:textId="77777777" w:rsidR="002E27AC" w:rsidRDefault="002E27AC" w:rsidP="001948E8">
      <w:pPr>
        <w:tabs>
          <w:tab w:val="left" w:pos="4080"/>
        </w:tabs>
        <w:textAlignment w:val="baseline"/>
        <w:rPr>
          <w:rFonts w:ascii="Tahoma" w:hAnsi="Tahoma" w:cs="Tahoma"/>
          <w:shd w:val="clear" w:color="auto" w:fill="FFFFFF"/>
        </w:rPr>
      </w:pPr>
    </w:p>
    <w:p w14:paraId="5CACF53A" w14:textId="0E647E88" w:rsidR="002E27AC" w:rsidRDefault="002E27AC" w:rsidP="001948E8">
      <w:pPr>
        <w:tabs>
          <w:tab w:val="left" w:pos="4080"/>
        </w:tabs>
        <w:textAlignment w:val="baseline"/>
        <w:rPr>
          <w:rFonts w:ascii="Tahoma" w:hAnsi="Tahoma" w:cs="Tahoma"/>
        </w:rPr>
      </w:pPr>
      <w:r>
        <w:rPr>
          <w:rFonts w:ascii="Tahoma" w:hAnsi="Tahoma" w:cs="Tahoma"/>
          <w:shd w:val="clear" w:color="auto" w:fill="FFFFFF"/>
        </w:rPr>
        <w:t xml:space="preserve">El acto de clausura fue precedido por una conferencia motivadora, en este caso a cargo de Miguel Ángel Zafrilla, </w:t>
      </w:r>
      <w:r w:rsidRPr="002E27AC">
        <w:rPr>
          <w:rFonts w:ascii="Tahoma" w:hAnsi="Tahoma" w:cs="Tahoma"/>
        </w:rPr>
        <w:t>CEO de Soundline y Z</w:t>
      </w:r>
      <w:r>
        <w:rPr>
          <w:rFonts w:ascii="Tahoma" w:hAnsi="Tahoma" w:cs="Tahoma"/>
        </w:rPr>
        <w:t>RU E</w:t>
      </w:r>
      <w:r w:rsidRPr="002E27AC">
        <w:rPr>
          <w:rFonts w:ascii="Tahoma" w:hAnsi="Tahoma" w:cs="Tahoma"/>
        </w:rPr>
        <w:t>ventos, consultor, coach empresarial y fundador y batería del grupo tributo The Gafapasta</w:t>
      </w:r>
      <w:r w:rsidR="0001156D">
        <w:rPr>
          <w:rFonts w:ascii="Tahoma" w:hAnsi="Tahoma" w:cs="Tahoma"/>
        </w:rPr>
        <w:t>, y titulado MBA por Escuela de Negocios FEDA.</w:t>
      </w:r>
    </w:p>
    <w:p w14:paraId="17494B66" w14:textId="77777777" w:rsidR="002E27AC" w:rsidRDefault="002E27AC" w:rsidP="001948E8">
      <w:pPr>
        <w:tabs>
          <w:tab w:val="left" w:pos="4080"/>
        </w:tabs>
        <w:textAlignment w:val="baseline"/>
        <w:rPr>
          <w:rFonts w:ascii="Tahoma" w:hAnsi="Tahoma" w:cs="Tahoma"/>
        </w:rPr>
      </w:pPr>
    </w:p>
    <w:p w14:paraId="41D6A4D2" w14:textId="1BE3C0CF" w:rsidR="00404248" w:rsidRPr="0001156D" w:rsidRDefault="002E27AC" w:rsidP="002E27AC">
      <w:pPr>
        <w:tabs>
          <w:tab w:val="left" w:pos="4080"/>
        </w:tabs>
        <w:textAlignment w:val="baseline"/>
        <w:rPr>
          <w:rFonts w:ascii="Tahoma" w:hAnsi="Tahoma" w:cs="Tahoma"/>
        </w:rPr>
      </w:pPr>
      <w:r>
        <w:rPr>
          <w:rFonts w:ascii="Tahoma" w:hAnsi="Tahoma" w:cs="Tahoma"/>
        </w:rPr>
        <w:t xml:space="preserve">“Emprender sin complejos” ha sido el título de la conferencia de Zafrilla, que se ha desarrollado desde un enfoque </w:t>
      </w:r>
      <w:r w:rsidR="00404248" w:rsidRPr="0001156D">
        <w:rPr>
          <w:rFonts w:ascii="Tahoma" w:hAnsi="Tahoma" w:cs="Tahoma"/>
        </w:rPr>
        <w:t>experiencial, lo que supone derribar las barreras que impiden crecer a los perfiles emprendedores. La edad, la falta de titulación académica, la escasez de recursos, el emprender desde una población pequeña no suponen trabas para quien cree en sí mismo y en su proyecto; incluso pueden ser potentes palancas de impulso.</w:t>
      </w:r>
    </w:p>
    <w:p w14:paraId="23291BB6" w14:textId="77777777" w:rsidR="00404248" w:rsidRDefault="00404248" w:rsidP="00E023DF">
      <w:pPr>
        <w:pStyle w:val="Textoindependiente"/>
        <w:jc w:val="right"/>
        <w:rPr>
          <w:rFonts w:ascii="Tahoma" w:hAnsi="Tahoma" w:cs="Tahoma"/>
          <w:b w:val="0"/>
          <w:bCs/>
          <w:sz w:val="22"/>
          <w:szCs w:val="22"/>
        </w:rPr>
      </w:pPr>
    </w:p>
    <w:sectPr w:rsidR="00404248" w:rsidSect="00702694">
      <w:headerReference w:type="default" r:id="rId10"/>
      <w:footerReference w:type="even" r:id="rId11"/>
      <w:footerReference w:type="default" r:id="rId12"/>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19209E"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19209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19209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1CB7" w14:textId="535CB716" w:rsidR="00A90926" w:rsidRPr="00262D35"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26E8A45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7375744"/>
    <w:multiLevelType w:val="hybridMultilevel"/>
    <w:tmpl w:val="105E5FD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18024474"/>
    <w:multiLevelType w:val="multilevel"/>
    <w:tmpl w:val="8C48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912E2F"/>
    <w:multiLevelType w:val="hybridMultilevel"/>
    <w:tmpl w:val="1EB202B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223A32C1"/>
    <w:multiLevelType w:val="hybridMultilevel"/>
    <w:tmpl w:val="C8363E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7AF36C2"/>
    <w:multiLevelType w:val="hybridMultilevel"/>
    <w:tmpl w:val="018CDA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4BCF1029"/>
    <w:multiLevelType w:val="hybridMultilevel"/>
    <w:tmpl w:val="2EE8C0B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4BEE3A89"/>
    <w:multiLevelType w:val="multilevel"/>
    <w:tmpl w:val="9D70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E3474E"/>
    <w:multiLevelType w:val="hybridMultilevel"/>
    <w:tmpl w:val="83E452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7"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F7E620A"/>
    <w:multiLevelType w:val="hybridMultilevel"/>
    <w:tmpl w:val="C0BEC9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6"/>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27766123">
    <w:abstractNumId w:val="17"/>
  </w:num>
  <w:num w:numId="7" w16cid:durableId="1465738062">
    <w:abstractNumId w:val="18"/>
  </w:num>
  <w:num w:numId="8" w16cid:durableId="1909218568">
    <w:abstractNumId w:val="13"/>
  </w:num>
  <w:num w:numId="9" w16cid:durableId="408889400">
    <w:abstractNumId w:val="7"/>
  </w:num>
  <w:num w:numId="10" w16cid:durableId="236138429">
    <w:abstractNumId w:val="9"/>
  </w:num>
  <w:num w:numId="11" w16cid:durableId="1785879219">
    <w:abstractNumId w:val="15"/>
  </w:num>
  <w:num w:numId="12" w16cid:durableId="103623835">
    <w:abstractNumId w:val="8"/>
  </w:num>
  <w:num w:numId="13" w16cid:durableId="576405390">
    <w:abstractNumId w:val="14"/>
  </w:num>
  <w:num w:numId="14" w16cid:durableId="1991207646">
    <w:abstractNumId w:val="10"/>
  </w:num>
  <w:num w:numId="15" w16cid:durableId="634415020">
    <w:abstractNumId w:val="12"/>
  </w:num>
  <w:num w:numId="16" w16cid:durableId="1200969329">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5020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56D"/>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1692"/>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10CB"/>
    <w:rsid w:val="0019209E"/>
    <w:rsid w:val="00192F4C"/>
    <w:rsid w:val="00193658"/>
    <w:rsid w:val="00194699"/>
    <w:rsid w:val="001948E8"/>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735"/>
    <w:rsid w:val="001F6CB6"/>
    <w:rsid w:val="001F6ED5"/>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15AB"/>
    <w:rsid w:val="002E27AC"/>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8CE"/>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0525"/>
    <w:rsid w:val="00402290"/>
    <w:rsid w:val="00402B46"/>
    <w:rsid w:val="00403284"/>
    <w:rsid w:val="004038B2"/>
    <w:rsid w:val="00404248"/>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91E"/>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461"/>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752"/>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47A"/>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1D09"/>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27"/>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57522"/>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46C"/>
    <w:rsid w:val="00B0656C"/>
    <w:rsid w:val="00B065EA"/>
    <w:rsid w:val="00B07180"/>
    <w:rsid w:val="00B075E5"/>
    <w:rsid w:val="00B07D52"/>
    <w:rsid w:val="00B10625"/>
    <w:rsid w:val="00B1092A"/>
    <w:rsid w:val="00B10D10"/>
    <w:rsid w:val="00B11055"/>
    <w:rsid w:val="00B11078"/>
    <w:rsid w:val="00B11A35"/>
    <w:rsid w:val="00B12208"/>
    <w:rsid w:val="00B12821"/>
    <w:rsid w:val="00B12C23"/>
    <w:rsid w:val="00B132CF"/>
    <w:rsid w:val="00B1523A"/>
    <w:rsid w:val="00B15390"/>
    <w:rsid w:val="00B15A3F"/>
    <w:rsid w:val="00B176C2"/>
    <w:rsid w:val="00B20E98"/>
    <w:rsid w:val="00B210A3"/>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420"/>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70C"/>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585C"/>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2429"/>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0209"/>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1963287">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50275917">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1096</Words>
  <Characters>5836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6919</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9</cp:revision>
  <cp:lastPrinted>2024-11-15T09:28:00Z</cp:lastPrinted>
  <dcterms:created xsi:type="dcterms:W3CDTF">2024-11-26T09:40:00Z</dcterms:created>
  <dcterms:modified xsi:type="dcterms:W3CDTF">2024-11-29T12:27:00Z</dcterms:modified>
</cp:coreProperties>
</file>