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72509" w14:textId="77777777" w:rsidR="001F6ED5" w:rsidRDefault="001F6ED5" w:rsidP="00E023DF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7657742" w14:textId="77777777" w:rsidR="00A10560" w:rsidRDefault="00A10560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1A90E26" w14:textId="77777777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7D90BFE9" w14:textId="13A68E75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  <w:r w:rsidRPr="00A2386B">
        <w:rPr>
          <w:rFonts w:ascii="Tahoma" w:hAnsi="Tahoma" w:cs="Tahoma"/>
          <w:bCs/>
          <w:sz w:val="22"/>
          <w:szCs w:val="22"/>
        </w:rPr>
        <w:t xml:space="preserve">Albacete, </w:t>
      </w:r>
      <w:r>
        <w:rPr>
          <w:rFonts w:ascii="Tahoma" w:hAnsi="Tahoma" w:cs="Tahoma"/>
          <w:bCs/>
          <w:sz w:val="22"/>
          <w:szCs w:val="22"/>
        </w:rPr>
        <w:t>22</w:t>
      </w:r>
      <w:r w:rsidRPr="00A2386B">
        <w:rPr>
          <w:rFonts w:ascii="Tahoma" w:hAnsi="Tahoma" w:cs="Tahoma"/>
          <w:bCs/>
          <w:sz w:val="22"/>
          <w:szCs w:val="22"/>
        </w:rPr>
        <w:t xml:space="preserve"> de </w:t>
      </w:r>
      <w:r>
        <w:rPr>
          <w:rFonts w:ascii="Tahoma" w:hAnsi="Tahoma" w:cs="Tahoma"/>
          <w:bCs/>
          <w:sz w:val="22"/>
          <w:szCs w:val="22"/>
        </w:rPr>
        <w:t xml:space="preserve">abril </w:t>
      </w:r>
      <w:r w:rsidRPr="00A2386B">
        <w:rPr>
          <w:rFonts w:ascii="Tahoma" w:hAnsi="Tahoma" w:cs="Tahoma"/>
          <w:bCs/>
          <w:sz w:val="22"/>
          <w:szCs w:val="22"/>
        </w:rPr>
        <w:t>de 202</w:t>
      </w:r>
      <w:r w:rsidR="00AD1665">
        <w:rPr>
          <w:rFonts w:ascii="Tahoma" w:hAnsi="Tahoma" w:cs="Tahoma"/>
          <w:bCs/>
          <w:sz w:val="22"/>
          <w:szCs w:val="22"/>
        </w:rPr>
        <w:t>5</w:t>
      </w:r>
    </w:p>
    <w:p w14:paraId="4ECF0661" w14:textId="77777777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351F5471" w14:textId="77777777" w:rsidR="00B06CB9" w:rsidRDefault="00B06CB9" w:rsidP="00B06CB9">
      <w:pPr>
        <w:jc w:val="right"/>
        <w:rPr>
          <w:rFonts w:ascii="Tahoma" w:hAnsi="Tahoma" w:cs="Tahoma"/>
          <w:bCs/>
          <w:sz w:val="22"/>
          <w:szCs w:val="22"/>
        </w:rPr>
      </w:pPr>
    </w:p>
    <w:p w14:paraId="03398288" w14:textId="77777777" w:rsidR="00B06CB9" w:rsidRDefault="00B06CB9" w:rsidP="00B06CB9">
      <w:pPr>
        <w:contextualSpacing/>
        <w:jc w:val="center"/>
        <w:rPr>
          <w:rFonts w:ascii="Tahoma" w:eastAsiaTheme="minorHAnsi" w:hAnsi="Tahoma" w:cs="Tahoma"/>
          <w:b/>
          <w:sz w:val="32"/>
          <w:szCs w:val="32"/>
          <w:lang w:val="es-ES"/>
        </w:rPr>
      </w:pPr>
      <w:r>
        <w:rPr>
          <w:rFonts w:ascii="Tahoma" w:eastAsiaTheme="minorHAnsi" w:hAnsi="Tahoma" w:cs="Tahoma"/>
          <w:b/>
          <w:sz w:val="32"/>
          <w:szCs w:val="32"/>
          <w:lang w:val="es-ES"/>
        </w:rPr>
        <w:t xml:space="preserve">“Yo siempre compro en mi comercio” </w:t>
      </w:r>
    </w:p>
    <w:p w14:paraId="0DF74434" w14:textId="12138158" w:rsidR="00B06CB9" w:rsidRDefault="00B06CB9" w:rsidP="00B06CB9">
      <w:pPr>
        <w:contextualSpacing/>
        <w:jc w:val="center"/>
        <w:rPr>
          <w:rFonts w:ascii="Tahoma" w:eastAsiaTheme="minorHAnsi" w:hAnsi="Tahoma" w:cs="Tahoma"/>
          <w:b/>
          <w:sz w:val="32"/>
          <w:szCs w:val="32"/>
          <w:lang w:val="es-ES"/>
        </w:rPr>
      </w:pPr>
      <w:r>
        <w:rPr>
          <w:rFonts w:ascii="Tahoma" w:eastAsiaTheme="minorHAnsi" w:hAnsi="Tahoma" w:cs="Tahoma"/>
          <w:b/>
          <w:sz w:val="32"/>
          <w:szCs w:val="32"/>
          <w:lang w:val="es-ES"/>
        </w:rPr>
        <w:t>es la promoción de FECOM esta primavera con Globalcaja, Diputación</w:t>
      </w:r>
      <w:r w:rsidR="00592A5F">
        <w:rPr>
          <w:rFonts w:ascii="Tahoma" w:eastAsiaTheme="minorHAnsi" w:hAnsi="Tahoma" w:cs="Tahoma"/>
          <w:b/>
          <w:sz w:val="32"/>
          <w:szCs w:val="32"/>
          <w:lang w:val="es-ES"/>
        </w:rPr>
        <w:t xml:space="preserve"> y</w:t>
      </w:r>
      <w:r>
        <w:rPr>
          <w:rFonts w:ascii="Tahoma" w:eastAsiaTheme="minorHAnsi" w:hAnsi="Tahoma" w:cs="Tahoma"/>
          <w:b/>
          <w:sz w:val="32"/>
          <w:szCs w:val="32"/>
          <w:lang w:val="es-ES"/>
        </w:rPr>
        <w:t xml:space="preserve"> Aguas de Albacete </w:t>
      </w:r>
    </w:p>
    <w:p w14:paraId="62002780" w14:textId="77777777" w:rsidR="00B06CB9" w:rsidRDefault="00B06CB9" w:rsidP="00B06CB9">
      <w:pPr>
        <w:jc w:val="center"/>
        <w:rPr>
          <w:rFonts w:ascii="Tahoma" w:eastAsiaTheme="minorHAnsi" w:hAnsi="Tahoma" w:cs="Tahoma"/>
          <w:b/>
          <w:sz w:val="32"/>
          <w:szCs w:val="32"/>
          <w:lang w:val="es-ES"/>
        </w:rPr>
      </w:pPr>
    </w:p>
    <w:p w14:paraId="3AF84493" w14:textId="6E1089E2" w:rsidR="00B06CB9" w:rsidRDefault="00B06CB9" w:rsidP="00B06CB9">
      <w:pPr>
        <w:pStyle w:val="Prrafodelista"/>
        <w:numPr>
          <w:ilvl w:val="0"/>
          <w:numId w:val="26"/>
        </w:numPr>
        <w:spacing w:line="240" w:lineRule="auto"/>
        <w:contextualSpacing/>
        <w:jc w:val="center"/>
        <w:rPr>
          <w:rFonts w:ascii="Tahoma" w:eastAsiaTheme="minorHAnsi" w:hAnsi="Tahoma" w:cs="Tahoma"/>
          <w:b/>
          <w:szCs w:val="24"/>
        </w:rPr>
      </w:pPr>
      <w:r>
        <w:rPr>
          <w:rFonts w:ascii="Tahoma" w:eastAsiaTheme="minorHAnsi" w:hAnsi="Tahoma" w:cs="Tahoma"/>
          <w:b/>
          <w:szCs w:val="24"/>
        </w:rPr>
        <w:t>Participan cerca de 200 comercios de Albacete, La Roda, Villarrobledo Caudete y Hellín, entre el 25 de abril y el 21 de mayo</w:t>
      </w:r>
    </w:p>
    <w:p w14:paraId="616B8488" w14:textId="77777777" w:rsidR="00B06CB9" w:rsidRDefault="00B06CB9" w:rsidP="00B06CB9">
      <w:pPr>
        <w:pStyle w:val="Prrafodelista"/>
        <w:spacing w:line="240" w:lineRule="auto"/>
        <w:contextualSpacing/>
        <w:rPr>
          <w:rFonts w:ascii="Tahoma" w:eastAsiaTheme="minorHAnsi" w:hAnsi="Tahoma" w:cs="Tahoma"/>
          <w:b/>
          <w:szCs w:val="24"/>
        </w:rPr>
      </w:pPr>
    </w:p>
    <w:p w14:paraId="74C83A08" w14:textId="77777777" w:rsidR="00B06CB9" w:rsidRDefault="00B06CB9" w:rsidP="00B06CB9">
      <w:pPr>
        <w:pStyle w:val="Prrafodelista"/>
        <w:numPr>
          <w:ilvl w:val="0"/>
          <w:numId w:val="26"/>
        </w:numPr>
        <w:spacing w:line="240" w:lineRule="auto"/>
        <w:contextualSpacing/>
        <w:jc w:val="center"/>
        <w:rPr>
          <w:rFonts w:ascii="Tahoma" w:eastAsiaTheme="minorHAnsi" w:hAnsi="Tahoma" w:cs="Tahoma"/>
          <w:b/>
          <w:szCs w:val="24"/>
        </w:rPr>
      </w:pPr>
      <w:r>
        <w:rPr>
          <w:rFonts w:ascii="Tahoma" w:eastAsiaTheme="minorHAnsi" w:hAnsi="Tahoma" w:cs="Tahoma"/>
          <w:b/>
          <w:szCs w:val="24"/>
        </w:rPr>
        <w:t>La campaña quiere hacer pedagogía sobre donde hay que comprar, en una apuesta clara por el comercio de proximidad</w:t>
      </w:r>
    </w:p>
    <w:p w14:paraId="406742F0" w14:textId="77777777" w:rsidR="00B06CB9" w:rsidRDefault="00B06CB9" w:rsidP="00B06CB9">
      <w:pPr>
        <w:contextualSpacing/>
        <w:jc w:val="center"/>
        <w:rPr>
          <w:rFonts w:ascii="Tahoma" w:eastAsiaTheme="minorHAnsi" w:hAnsi="Tahoma" w:cs="Tahoma"/>
          <w:b/>
          <w:szCs w:val="24"/>
        </w:rPr>
      </w:pPr>
    </w:p>
    <w:p w14:paraId="547FB8BE" w14:textId="4E70C884" w:rsidR="00B06CB9" w:rsidRDefault="00B06CB9" w:rsidP="00B06CB9">
      <w:pPr>
        <w:rPr>
          <w:rFonts w:ascii="Tahoma" w:eastAsiaTheme="minorHAnsi" w:hAnsi="Tahoma" w:cs="Tahoma"/>
          <w:sz w:val="22"/>
          <w:szCs w:val="22"/>
        </w:rPr>
      </w:pPr>
      <w:hyperlink r:id="rId8" w:history="1">
        <w:r>
          <w:rPr>
            <w:rStyle w:val="Hipervnculo"/>
            <w:rFonts w:ascii="Tahoma" w:eastAsiaTheme="minorHAnsi" w:hAnsi="Tahoma" w:cs="Tahoma"/>
            <w:sz w:val="22"/>
            <w:szCs w:val="22"/>
          </w:rPr>
          <w:t>FECOM</w:t>
        </w:r>
      </w:hyperlink>
      <w:r>
        <w:rPr>
          <w:rFonts w:ascii="Tahoma" w:eastAsiaTheme="minorHAnsi" w:hAnsi="Tahoma" w:cs="Tahoma"/>
          <w:sz w:val="22"/>
          <w:szCs w:val="22"/>
        </w:rPr>
        <w:t xml:space="preserve"> ha presentado esta mañana la nueva campaña promocional del comercio local, con el slogan </w:t>
      </w:r>
      <w:r>
        <w:rPr>
          <w:rFonts w:ascii="Tahoma" w:eastAsiaTheme="minorHAnsi" w:hAnsi="Tahoma" w:cs="Tahoma"/>
          <w:b/>
          <w:sz w:val="22"/>
          <w:szCs w:val="22"/>
        </w:rPr>
        <w:t xml:space="preserve">“Yo siempre compro en mi comercio”, </w:t>
      </w:r>
      <w:r>
        <w:rPr>
          <w:rFonts w:ascii="Tahoma" w:eastAsiaTheme="minorHAnsi" w:hAnsi="Tahoma" w:cs="Tahoma"/>
          <w:bCs/>
          <w:sz w:val="22"/>
          <w:szCs w:val="22"/>
        </w:rPr>
        <w:t xml:space="preserve">para así dar continuidad a la promoción que ya se desarrolló en 2023 y 2024. </w:t>
      </w:r>
      <w:r>
        <w:rPr>
          <w:rFonts w:ascii="Tahoma" w:eastAsiaTheme="minorHAnsi" w:hAnsi="Tahoma" w:cs="Tahoma"/>
          <w:sz w:val="22"/>
          <w:szCs w:val="22"/>
        </w:rPr>
        <w:t>En este caso no sólo para Albacete capital, sino también para los establecimientos asociados en La Roda, Villarrobledo, Hellín</w:t>
      </w:r>
      <w:r w:rsidR="00AD1665">
        <w:rPr>
          <w:rFonts w:ascii="Tahoma" w:eastAsiaTheme="minorHAnsi" w:hAnsi="Tahoma" w:cs="Tahoma"/>
          <w:sz w:val="22"/>
          <w:szCs w:val="22"/>
        </w:rPr>
        <w:t xml:space="preserve">, </w:t>
      </w:r>
      <w:r>
        <w:rPr>
          <w:rFonts w:ascii="Tahoma" w:eastAsiaTheme="minorHAnsi" w:hAnsi="Tahoma" w:cs="Tahoma"/>
          <w:sz w:val="22"/>
          <w:szCs w:val="22"/>
        </w:rPr>
        <w:t>Caudete</w:t>
      </w:r>
      <w:r w:rsidR="00AD1665">
        <w:rPr>
          <w:rFonts w:ascii="Tahoma" w:eastAsiaTheme="minorHAnsi" w:hAnsi="Tahoma" w:cs="Tahoma"/>
          <w:sz w:val="22"/>
          <w:szCs w:val="22"/>
        </w:rPr>
        <w:t>, Villamalea y Madrigueras.</w:t>
      </w:r>
    </w:p>
    <w:p w14:paraId="6B9A80EC" w14:textId="77777777" w:rsidR="00AD1665" w:rsidRDefault="00AD1665" w:rsidP="00B06CB9">
      <w:pPr>
        <w:rPr>
          <w:rFonts w:ascii="Tahoma" w:eastAsiaTheme="minorHAnsi" w:hAnsi="Tahoma" w:cs="Tahoma"/>
          <w:sz w:val="22"/>
          <w:szCs w:val="22"/>
        </w:rPr>
      </w:pPr>
    </w:p>
    <w:p w14:paraId="092B330D" w14:textId="54665AE2" w:rsidR="00B06CB9" w:rsidRDefault="00B06CB9" w:rsidP="00B06CB9">
      <w:pPr>
        <w:spacing w:after="240"/>
        <w:rPr>
          <w:rFonts w:ascii="Tahoma" w:eastAsiaTheme="minorHAnsi" w:hAnsi="Tahoma" w:cs="Tahoma"/>
          <w:sz w:val="22"/>
          <w:szCs w:val="22"/>
          <w:lang w:val="es-ES"/>
        </w:rPr>
      </w:pPr>
      <w:r>
        <w:rPr>
          <w:rFonts w:ascii="Tahoma" w:eastAsiaTheme="minorHAnsi" w:hAnsi="Tahoma" w:cs="Tahoma"/>
          <w:sz w:val="22"/>
          <w:szCs w:val="22"/>
          <w:lang w:val="es-ES"/>
        </w:rPr>
        <w:t xml:space="preserve">En esta ocasión, una vez más, </w:t>
      </w:r>
      <w:hyperlink r:id="rId9" w:history="1">
        <w:r>
          <w:rPr>
            <w:rStyle w:val="Hipervnculo"/>
            <w:rFonts w:ascii="Tahoma" w:eastAsiaTheme="minorHAnsi" w:hAnsi="Tahoma" w:cs="Tahoma"/>
            <w:sz w:val="22"/>
            <w:szCs w:val="22"/>
            <w:lang w:val="es-ES"/>
          </w:rPr>
          <w:t>Globalcaja</w:t>
        </w:r>
      </w:hyperlink>
      <w:r w:rsidR="00AD1665">
        <w:rPr>
          <w:rFonts w:ascii="Tahoma" w:eastAsiaTheme="minorHAnsi" w:hAnsi="Tahoma" w:cs="Tahoma"/>
          <w:sz w:val="22"/>
          <w:szCs w:val="22"/>
          <w:lang w:val="es-ES"/>
        </w:rPr>
        <w:t xml:space="preserve"> y </w:t>
      </w:r>
      <w:hyperlink r:id="rId10" w:history="1">
        <w:r>
          <w:rPr>
            <w:rStyle w:val="Hipervnculo"/>
            <w:rFonts w:ascii="Tahoma" w:eastAsiaTheme="minorHAnsi" w:hAnsi="Tahoma" w:cs="Tahoma"/>
            <w:sz w:val="22"/>
            <w:szCs w:val="22"/>
            <w:lang w:val="es-ES"/>
          </w:rPr>
          <w:t>Aguas de Albacete</w:t>
        </w:r>
      </w:hyperlink>
      <w:r>
        <w:rPr>
          <w:rFonts w:ascii="Tahoma" w:eastAsiaTheme="minorHAnsi" w:hAnsi="Tahoma" w:cs="Tahoma"/>
          <w:sz w:val="22"/>
          <w:szCs w:val="22"/>
          <w:lang w:val="es-ES"/>
        </w:rPr>
        <w:t xml:space="preserve">, se han puesto al lado del comercio local de nuestra provincia, apoyando todas las iniciativas que desde </w:t>
      </w:r>
      <w:hyperlink r:id="rId11" w:history="1">
        <w:r w:rsidRPr="000814CE">
          <w:rPr>
            <w:rStyle w:val="Hipervnculo"/>
            <w:rFonts w:ascii="Tahoma" w:eastAsiaTheme="minorHAnsi" w:hAnsi="Tahoma" w:cs="Tahoma"/>
            <w:sz w:val="22"/>
            <w:szCs w:val="22"/>
            <w:lang w:val="es-ES"/>
          </w:rPr>
          <w:t>FECOM</w:t>
        </w:r>
      </w:hyperlink>
      <w:r>
        <w:rPr>
          <w:rFonts w:ascii="Tahoma" w:eastAsiaTheme="minorHAnsi" w:hAnsi="Tahoma" w:cs="Tahoma"/>
          <w:sz w:val="22"/>
          <w:szCs w:val="22"/>
          <w:lang w:val="es-ES"/>
        </w:rPr>
        <w:t xml:space="preserve"> y </w:t>
      </w:r>
      <w:hyperlink r:id="rId12" w:history="1">
        <w:r>
          <w:rPr>
            <w:rStyle w:val="Hipervnculo"/>
            <w:rFonts w:ascii="Tahoma" w:eastAsiaTheme="minorHAnsi" w:hAnsi="Tahoma" w:cs="Tahoma"/>
            <w:sz w:val="22"/>
            <w:szCs w:val="22"/>
            <w:lang w:val="es-ES"/>
          </w:rPr>
          <w:t>FEDA</w:t>
        </w:r>
      </w:hyperlink>
      <w:r>
        <w:rPr>
          <w:rFonts w:ascii="Tahoma" w:eastAsiaTheme="minorHAnsi" w:hAnsi="Tahoma" w:cs="Tahoma"/>
          <w:sz w:val="22"/>
          <w:szCs w:val="22"/>
          <w:lang w:val="es-ES"/>
        </w:rPr>
        <w:t xml:space="preserve"> se realizan para fomentar el consumo en la provincia. Y nuevamente, la campaña cuenta con la </w:t>
      </w:r>
      <w:hyperlink r:id="rId13" w:history="1">
        <w:r>
          <w:rPr>
            <w:rStyle w:val="Hipervnculo"/>
            <w:rFonts w:ascii="Tahoma" w:eastAsiaTheme="minorHAnsi" w:hAnsi="Tahoma" w:cs="Tahoma"/>
            <w:sz w:val="22"/>
            <w:szCs w:val="22"/>
            <w:lang w:val="es-ES"/>
          </w:rPr>
          <w:t>Diputación Provincial de Albacete</w:t>
        </w:r>
      </w:hyperlink>
      <w:r>
        <w:rPr>
          <w:rFonts w:ascii="Tahoma" w:eastAsiaTheme="minorHAnsi" w:hAnsi="Tahoma" w:cs="Tahoma"/>
          <w:sz w:val="22"/>
          <w:szCs w:val="22"/>
          <w:lang w:val="es-ES"/>
        </w:rPr>
        <w:t>, apoyando al comercio local y de proximidad.</w:t>
      </w:r>
    </w:p>
    <w:p w14:paraId="59523943" w14:textId="6984F7B7" w:rsidR="00B06CB9" w:rsidRDefault="00B06CB9" w:rsidP="00B06CB9">
      <w:pPr>
        <w:spacing w:after="240"/>
        <w:rPr>
          <w:rFonts w:ascii="Tahoma" w:eastAsiaTheme="minorHAnsi" w:hAnsi="Tahoma" w:cs="Tahoma"/>
          <w:sz w:val="22"/>
          <w:szCs w:val="22"/>
          <w:lang w:val="es-ES"/>
        </w:rPr>
      </w:pPr>
      <w:r>
        <w:rPr>
          <w:rFonts w:ascii="Tahoma" w:eastAsiaTheme="minorHAnsi" w:hAnsi="Tahoma" w:cs="Tahoma"/>
          <w:sz w:val="22"/>
          <w:szCs w:val="22"/>
          <w:lang w:val="es-ES"/>
        </w:rPr>
        <w:t xml:space="preserve">La campaña se iniciará el próximo 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 xml:space="preserve">viernes, 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día 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>25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 de abril, hasta el día 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>21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 de mayo. En la campaña se sortean 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>4</w:t>
      </w:r>
      <w:r>
        <w:rPr>
          <w:rFonts w:ascii="Tahoma" w:eastAsiaTheme="minorHAnsi" w:hAnsi="Tahoma" w:cs="Tahoma"/>
          <w:sz w:val="22"/>
          <w:szCs w:val="22"/>
          <w:lang w:val="es-ES"/>
        </w:rPr>
        <w:t>.500 euros en vales canjeables de 50 euros. El cliente debe guardar su ticket de compra realizada entre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 xml:space="preserve"> las fechas de la campaña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. Los diferentes sorteos se realizarán en las delegaciones de FEDA el 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>28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 de mayo (todos estos requisitos e información están recogidos en las </w:t>
      </w:r>
      <w:hyperlink r:id="rId14" w:history="1">
        <w:r w:rsidRPr="00AD1665">
          <w:rPr>
            <w:rStyle w:val="Hipervnculo"/>
            <w:rFonts w:ascii="Tahoma" w:eastAsiaTheme="minorHAnsi" w:hAnsi="Tahoma" w:cs="Tahoma"/>
            <w:sz w:val="22"/>
            <w:szCs w:val="22"/>
            <w:lang w:val="es-ES"/>
          </w:rPr>
          <w:t>bases de la campaña</w:t>
        </w:r>
      </w:hyperlink>
      <w:r>
        <w:rPr>
          <w:rFonts w:ascii="Tahoma" w:eastAsiaTheme="minorHAnsi" w:hAnsi="Tahoma" w:cs="Tahoma"/>
          <w:sz w:val="22"/>
          <w:szCs w:val="22"/>
          <w:lang w:val="es-ES"/>
        </w:rPr>
        <w:t>). En la campaña participarán cerca de 200 establecimientos, atendiendo a las inscripciones que ya ha recibido FECOM.</w:t>
      </w:r>
    </w:p>
    <w:p w14:paraId="4507C7A4" w14:textId="721BE576" w:rsidR="00AD1665" w:rsidRDefault="00B06CB9" w:rsidP="00B06CB9">
      <w:pPr>
        <w:spacing w:after="240"/>
        <w:rPr>
          <w:rFonts w:ascii="Tahoma" w:eastAsiaTheme="minorHAnsi" w:hAnsi="Tahoma" w:cs="Tahoma"/>
          <w:sz w:val="22"/>
          <w:szCs w:val="22"/>
          <w:lang w:val="es-ES"/>
        </w:rPr>
      </w:pPr>
      <w:r>
        <w:rPr>
          <w:rFonts w:ascii="Tahoma" w:eastAsiaTheme="minorHAnsi" w:hAnsi="Tahoma" w:cs="Tahoma"/>
          <w:sz w:val="22"/>
          <w:szCs w:val="22"/>
          <w:lang w:val="es-ES"/>
        </w:rPr>
        <w:t xml:space="preserve">En la presentación de la campaña ha estado 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 xml:space="preserve">Luis Ramírez y Ana Bielsa, del Comité Ejecutivo de 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 FECOM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 xml:space="preserve">, </w:t>
      </w:r>
      <w:r>
        <w:rPr>
          <w:rFonts w:ascii="Tahoma" w:eastAsiaTheme="minorHAnsi" w:hAnsi="Tahoma" w:cs="Tahoma"/>
          <w:sz w:val="22"/>
          <w:szCs w:val="22"/>
          <w:lang w:val="es-ES"/>
        </w:rPr>
        <w:t>acompañado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>s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 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 xml:space="preserve">de </w:t>
      </w:r>
      <w:r>
        <w:rPr>
          <w:rFonts w:ascii="Tahoma" w:eastAsiaTheme="minorHAnsi" w:hAnsi="Tahoma" w:cs="Tahoma"/>
          <w:sz w:val="22"/>
          <w:szCs w:val="22"/>
          <w:lang w:val="es-ES"/>
        </w:rPr>
        <w:t xml:space="preserve">María Gómez, responsable Medios de Pago de Globalcaja; 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 xml:space="preserve">y </w:t>
      </w:r>
      <w:r>
        <w:rPr>
          <w:rFonts w:ascii="Tahoma" w:eastAsiaTheme="minorHAnsi" w:hAnsi="Tahoma" w:cs="Tahoma"/>
          <w:sz w:val="22"/>
          <w:szCs w:val="22"/>
          <w:lang w:val="es-ES"/>
        </w:rPr>
        <w:t>la diputada provincial de Consumo</w:t>
      </w:r>
      <w:r w:rsidR="00AD1665">
        <w:rPr>
          <w:rFonts w:ascii="Tahoma" w:eastAsiaTheme="minorHAnsi" w:hAnsi="Tahoma" w:cs="Tahoma"/>
          <w:sz w:val="22"/>
          <w:szCs w:val="22"/>
          <w:lang w:val="es-ES"/>
        </w:rPr>
        <w:t xml:space="preserve"> y Atención a la Ciudadanía</w:t>
      </w:r>
      <w:r>
        <w:rPr>
          <w:rFonts w:ascii="Tahoma" w:eastAsiaTheme="minorHAnsi" w:hAnsi="Tahoma" w:cs="Tahoma"/>
          <w:sz w:val="22"/>
          <w:szCs w:val="22"/>
          <w:lang w:val="es-ES"/>
        </w:rPr>
        <w:t>, Ana Albadalejo García.</w:t>
      </w:r>
    </w:p>
    <w:p w14:paraId="350E4951" w14:textId="37C7412B" w:rsidR="00B06CB9" w:rsidRPr="000B6C73" w:rsidRDefault="00AD1665" w:rsidP="00AD1665">
      <w:pPr>
        <w:spacing w:after="240"/>
        <w:rPr>
          <w:rFonts w:ascii="Tahoma" w:hAnsi="Tahoma" w:cs="Tahoma"/>
          <w:sz w:val="22"/>
          <w:szCs w:val="22"/>
        </w:rPr>
      </w:pPr>
      <w:r>
        <w:rPr>
          <w:rFonts w:ascii="Tahoma" w:eastAsiaTheme="minorHAnsi" w:hAnsi="Tahoma" w:cs="Tahoma"/>
          <w:sz w:val="22"/>
          <w:szCs w:val="22"/>
          <w:lang w:val="es-ES"/>
        </w:rPr>
        <w:t>Los representantes de FECOM han invitado a fomentar las compras en el comercio de proximidad, poniendo de manifiesto que el comercio de vida a las calles de nuestros municipios. Resaltando, al mismo tiempo que los ciudadanos y ciudadanas e</w:t>
      </w:r>
      <w:r w:rsidR="00B06CB9" w:rsidRPr="000B6C73">
        <w:rPr>
          <w:rFonts w:ascii="Tahoma" w:hAnsi="Tahoma" w:cs="Tahoma"/>
          <w:sz w:val="22"/>
          <w:szCs w:val="22"/>
        </w:rPr>
        <w:t xml:space="preserve">n los últimos años parecen darse cuenta, y cada vez apostar más por el comercio </w:t>
      </w:r>
      <w:r>
        <w:rPr>
          <w:rFonts w:ascii="Tahoma" w:hAnsi="Tahoma" w:cs="Tahoma"/>
          <w:sz w:val="22"/>
          <w:szCs w:val="22"/>
        </w:rPr>
        <w:t xml:space="preserve">local </w:t>
      </w:r>
      <w:r w:rsidR="00B06CB9" w:rsidRPr="000B6C73">
        <w:rPr>
          <w:rFonts w:ascii="Tahoma" w:hAnsi="Tahoma" w:cs="Tahoma"/>
          <w:sz w:val="22"/>
          <w:szCs w:val="22"/>
        </w:rPr>
        <w:t xml:space="preserve">y en este sentido </w:t>
      </w:r>
      <w:r w:rsidR="006E396B">
        <w:rPr>
          <w:rFonts w:ascii="Tahoma" w:hAnsi="Tahoma" w:cs="Tahoma"/>
          <w:sz w:val="22"/>
          <w:szCs w:val="22"/>
        </w:rPr>
        <w:t>“</w:t>
      </w:r>
      <w:r w:rsidR="00B06CB9" w:rsidRPr="000B6C73">
        <w:rPr>
          <w:rFonts w:ascii="Tahoma" w:hAnsi="Tahoma" w:cs="Tahoma"/>
          <w:sz w:val="22"/>
          <w:szCs w:val="22"/>
        </w:rPr>
        <w:t>realizamos campañas como la que presentamos hoy para premiar y agradecer a los consumidores que apuestan en sus compras por el pequeño comercio de nuestra provincia</w:t>
      </w:r>
      <w:r w:rsidR="006E396B">
        <w:rPr>
          <w:rFonts w:ascii="Tahoma" w:hAnsi="Tahoma" w:cs="Tahoma"/>
          <w:sz w:val="22"/>
          <w:szCs w:val="22"/>
        </w:rPr>
        <w:t>”.</w:t>
      </w:r>
    </w:p>
    <w:p w14:paraId="001F663F" w14:textId="77777777" w:rsidR="00B06CB9" w:rsidRDefault="00B06CB9" w:rsidP="00B06CB9">
      <w:pPr>
        <w:spacing w:after="240"/>
        <w:rPr>
          <w:rFonts w:ascii="Tahoma" w:hAnsi="Tahoma" w:cs="Tahoma"/>
          <w:sz w:val="22"/>
          <w:szCs w:val="22"/>
        </w:rPr>
      </w:pPr>
    </w:p>
    <w:p w14:paraId="311EC97B" w14:textId="77777777" w:rsidR="00B06CB9" w:rsidRPr="00E95ED1" w:rsidRDefault="00B06CB9" w:rsidP="00B06CB9">
      <w:pPr>
        <w:spacing w:after="240"/>
        <w:rPr>
          <w:rFonts w:ascii="Tahoma" w:hAnsi="Tahoma" w:cs="Tahoma"/>
          <w:b/>
          <w:bCs/>
          <w:sz w:val="22"/>
          <w:szCs w:val="22"/>
        </w:rPr>
      </w:pPr>
      <w:r w:rsidRPr="00E95ED1">
        <w:rPr>
          <w:rFonts w:ascii="Tahoma" w:hAnsi="Tahoma" w:cs="Tahoma"/>
          <w:b/>
          <w:bCs/>
          <w:sz w:val="22"/>
          <w:szCs w:val="22"/>
        </w:rPr>
        <w:t>Siempre al lado del comercio</w:t>
      </w:r>
    </w:p>
    <w:p w14:paraId="11EC67A6" w14:textId="77777777" w:rsidR="008E4971" w:rsidRDefault="008E4971" w:rsidP="006E396B">
      <w:pPr>
        <w:spacing w:after="240"/>
        <w:rPr>
          <w:rFonts w:ascii="Tahoma" w:hAnsi="Tahoma" w:cs="Tahoma"/>
          <w:sz w:val="22"/>
          <w:szCs w:val="22"/>
        </w:rPr>
      </w:pPr>
    </w:p>
    <w:p w14:paraId="7E4E1BB5" w14:textId="77777777" w:rsidR="008E4971" w:rsidRDefault="008E4971" w:rsidP="006E396B">
      <w:pPr>
        <w:spacing w:after="240"/>
        <w:rPr>
          <w:rFonts w:ascii="Tahoma" w:hAnsi="Tahoma" w:cs="Tahoma"/>
          <w:sz w:val="22"/>
          <w:szCs w:val="22"/>
        </w:rPr>
      </w:pPr>
    </w:p>
    <w:p w14:paraId="15BF247F" w14:textId="3550F830" w:rsidR="006E396B" w:rsidRPr="006E396B" w:rsidRDefault="00B06CB9" w:rsidP="006E396B">
      <w:pPr>
        <w:spacing w:after="2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Por su parte, la responsable de medios de pago de </w:t>
      </w:r>
      <w:r w:rsidRPr="00E95ED1">
        <w:rPr>
          <w:rFonts w:ascii="Tahoma" w:hAnsi="Tahoma" w:cs="Tahoma"/>
          <w:b/>
          <w:bCs/>
          <w:sz w:val="22"/>
          <w:szCs w:val="22"/>
        </w:rPr>
        <w:t>Globalcaja,</w:t>
      </w:r>
      <w:r>
        <w:rPr>
          <w:rFonts w:ascii="Tahoma" w:hAnsi="Tahoma" w:cs="Tahoma"/>
          <w:sz w:val="22"/>
          <w:szCs w:val="22"/>
        </w:rPr>
        <w:t xml:space="preserve"> María Gómez, ha dicho “que nuestra entidad está siempre al lado del tejido productivo local, y cómo no dinamizando el comercio de proximidad. Nuestros barrios y municipios no tendrían vida sin el comercio. </w:t>
      </w:r>
      <w:r w:rsidRPr="006E396B">
        <w:rPr>
          <w:rFonts w:ascii="Tahoma" w:hAnsi="Tahoma" w:cs="Tahoma"/>
          <w:sz w:val="22"/>
          <w:szCs w:val="22"/>
        </w:rPr>
        <w:t>Nuestro apoyo rotundo a campañas de comprar en nuestros comercios”</w:t>
      </w:r>
      <w:r w:rsidR="006E396B" w:rsidRPr="006E396B">
        <w:rPr>
          <w:rFonts w:ascii="Tahoma" w:hAnsi="Tahoma" w:cs="Tahoma"/>
          <w:sz w:val="22"/>
          <w:szCs w:val="22"/>
        </w:rPr>
        <w:t xml:space="preserve">, añadiendo que “somos una entidad arraigada en el territorio, que busca la cercanía e iniciativas como </w:t>
      </w:r>
      <w:r w:rsidR="006E396B">
        <w:rPr>
          <w:rFonts w:ascii="Tahoma" w:hAnsi="Tahoma" w:cs="Tahoma"/>
          <w:sz w:val="22"/>
          <w:szCs w:val="22"/>
        </w:rPr>
        <w:t xml:space="preserve">esta campaña </w:t>
      </w:r>
      <w:r w:rsidR="006E396B" w:rsidRPr="006E396B">
        <w:rPr>
          <w:rFonts w:ascii="Tahoma" w:hAnsi="Tahoma" w:cs="Tahoma"/>
          <w:sz w:val="22"/>
          <w:szCs w:val="22"/>
        </w:rPr>
        <w:t>debe tener nuestro apoyo. Qué sería de nuestras ciudades y barrios sin el comercio.”</w:t>
      </w:r>
    </w:p>
    <w:p w14:paraId="2204090F" w14:textId="77777777" w:rsidR="008E4971" w:rsidRPr="008E4971" w:rsidRDefault="008E4971" w:rsidP="008E4971">
      <w:pPr>
        <w:spacing w:after="240"/>
        <w:rPr>
          <w:rFonts w:ascii="Tahoma" w:hAnsi="Tahoma" w:cs="Tahoma"/>
          <w:b/>
          <w:bCs/>
          <w:sz w:val="22"/>
          <w:szCs w:val="22"/>
        </w:rPr>
      </w:pPr>
      <w:r w:rsidRPr="008E4971">
        <w:rPr>
          <w:rFonts w:ascii="Tahoma" w:hAnsi="Tahoma" w:cs="Tahoma"/>
          <w:b/>
          <w:bCs/>
          <w:sz w:val="22"/>
          <w:szCs w:val="22"/>
        </w:rPr>
        <w:t>Cercanía, confianza, trato cercano y sostenibilidad</w:t>
      </w:r>
    </w:p>
    <w:p w14:paraId="5834E675" w14:textId="099E8940" w:rsidR="006E396B" w:rsidRPr="006E0496" w:rsidRDefault="00B06CB9" w:rsidP="008E4971">
      <w:pPr>
        <w:spacing w:after="240"/>
      </w:pPr>
      <w:r w:rsidRPr="006E396B">
        <w:rPr>
          <w:rFonts w:ascii="Tahoma" w:hAnsi="Tahoma" w:cs="Tahoma"/>
          <w:sz w:val="22"/>
          <w:szCs w:val="22"/>
        </w:rPr>
        <w:t xml:space="preserve">Ana Albadalejo, diputada provincial de Consumo, en representación de la </w:t>
      </w:r>
      <w:r w:rsidRPr="006E396B">
        <w:rPr>
          <w:rFonts w:ascii="Tahoma" w:hAnsi="Tahoma" w:cs="Tahoma"/>
          <w:b/>
          <w:bCs/>
          <w:sz w:val="22"/>
          <w:szCs w:val="22"/>
        </w:rPr>
        <w:t>Diputación</w:t>
      </w:r>
      <w:r w:rsidRPr="006E396B">
        <w:rPr>
          <w:rFonts w:ascii="Tahoma" w:hAnsi="Tahoma" w:cs="Tahoma"/>
          <w:sz w:val="22"/>
          <w:szCs w:val="22"/>
        </w:rPr>
        <w:t xml:space="preserve">, </w:t>
      </w:r>
      <w:r w:rsidR="006E396B" w:rsidRPr="006E396B">
        <w:rPr>
          <w:rFonts w:ascii="Tahoma" w:hAnsi="Tahoma" w:cs="Tahoma"/>
          <w:sz w:val="22"/>
          <w:szCs w:val="22"/>
        </w:rPr>
        <w:t>ha hecho hincapié en que i</w:t>
      </w:r>
      <w:r w:rsidR="006E396B" w:rsidRPr="006E396B">
        <w:rPr>
          <w:sz w:val="22"/>
          <w:szCs w:val="22"/>
        </w:rPr>
        <w:t xml:space="preserve">niciativas como esta campaña diferencian, fortalecen y revitalizan el comercio de nuestros barrios. </w:t>
      </w:r>
      <w:r w:rsidR="006E396B">
        <w:rPr>
          <w:sz w:val="22"/>
          <w:szCs w:val="22"/>
        </w:rPr>
        <w:t>“</w:t>
      </w:r>
      <w:r w:rsidR="006E396B" w:rsidRPr="006E396B">
        <w:rPr>
          <w:sz w:val="22"/>
          <w:szCs w:val="22"/>
        </w:rPr>
        <w:t>El comercio local</w:t>
      </w:r>
      <w:r w:rsidR="006E396B">
        <w:rPr>
          <w:sz w:val="22"/>
          <w:szCs w:val="22"/>
        </w:rPr>
        <w:t xml:space="preserve"> – ha dicho- </w:t>
      </w:r>
      <w:r w:rsidR="006E396B" w:rsidRPr="006E396B">
        <w:rPr>
          <w:sz w:val="22"/>
          <w:szCs w:val="22"/>
        </w:rPr>
        <w:t>es clave en la economía de la provincia, razón por la que colaboraremos siempre que nos llaméis. Tendemos la mano al comercio de la provincia, y estas iniciativas atraen y fidelizan clientes”.</w:t>
      </w:r>
    </w:p>
    <w:p w14:paraId="177234C0" w14:textId="437C2BCF" w:rsidR="006E396B" w:rsidRPr="008E4971" w:rsidRDefault="006E396B" w:rsidP="006E396B">
      <w:pPr>
        <w:rPr>
          <w:rFonts w:ascii="Tahoma" w:hAnsi="Tahoma" w:cs="Tahoma"/>
          <w:sz w:val="22"/>
          <w:szCs w:val="22"/>
        </w:rPr>
      </w:pPr>
      <w:r w:rsidRPr="008E4971">
        <w:rPr>
          <w:rFonts w:ascii="Tahoma" w:hAnsi="Tahoma" w:cs="Tahoma"/>
          <w:sz w:val="22"/>
          <w:szCs w:val="22"/>
        </w:rPr>
        <w:t xml:space="preserve">Para la diputada provincial, el comercio local </w:t>
      </w:r>
      <w:r w:rsidR="008E4971">
        <w:rPr>
          <w:rFonts w:ascii="Tahoma" w:hAnsi="Tahoma" w:cs="Tahoma"/>
          <w:sz w:val="22"/>
          <w:szCs w:val="22"/>
        </w:rPr>
        <w:t>“</w:t>
      </w:r>
      <w:r w:rsidRPr="008E4971">
        <w:rPr>
          <w:rFonts w:ascii="Tahoma" w:hAnsi="Tahoma" w:cs="Tahoma"/>
          <w:sz w:val="22"/>
          <w:szCs w:val="22"/>
        </w:rPr>
        <w:t xml:space="preserve">es hablar de cercanía, confianza, trato cercano, </w:t>
      </w:r>
      <w:r w:rsidR="008E4971">
        <w:rPr>
          <w:rFonts w:ascii="Tahoma" w:hAnsi="Tahoma" w:cs="Tahoma"/>
          <w:sz w:val="22"/>
          <w:szCs w:val="22"/>
        </w:rPr>
        <w:t xml:space="preserve">y </w:t>
      </w:r>
      <w:r w:rsidRPr="008E4971">
        <w:rPr>
          <w:rFonts w:ascii="Tahoma" w:hAnsi="Tahoma" w:cs="Tahoma"/>
          <w:sz w:val="22"/>
          <w:szCs w:val="22"/>
        </w:rPr>
        <w:t xml:space="preserve">sostenibilidad. Cada vez que se abre una persiana se fija población” y ha terminado dando las gracias a FECOM por la defensa de los negocios de la provincia. Y </w:t>
      </w:r>
      <w:r w:rsidR="008E4971" w:rsidRPr="008E4971">
        <w:rPr>
          <w:rFonts w:ascii="Tahoma" w:hAnsi="Tahoma" w:cs="Tahoma"/>
          <w:sz w:val="22"/>
          <w:szCs w:val="22"/>
        </w:rPr>
        <w:t xml:space="preserve">las instituciones y entidades como </w:t>
      </w:r>
      <w:r w:rsidRPr="008E4971">
        <w:rPr>
          <w:rFonts w:ascii="Tahoma" w:hAnsi="Tahoma" w:cs="Tahoma"/>
          <w:sz w:val="22"/>
          <w:szCs w:val="22"/>
        </w:rPr>
        <w:t>Aguas de Albacete, Globalcaja</w:t>
      </w:r>
      <w:r w:rsidR="008E4971" w:rsidRPr="008E4971">
        <w:rPr>
          <w:rFonts w:ascii="Tahoma" w:hAnsi="Tahoma" w:cs="Tahoma"/>
          <w:sz w:val="22"/>
          <w:szCs w:val="22"/>
        </w:rPr>
        <w:t xml:space="preserve"> y </w:t>
      </w:r>
      <w:r w:rsidRPr="008E4971">
        <w:rPr>
          <w:rFonts w:ascii="Tahoma" w:hAnsi="Tahoma" w:cs="Tahoma"/>
          <w:sz w:val="22"/>
          <w:szCs w:val="22"/>
        </w:rPr>
        <w:t>Diputación</w:t>
      </w:r>
      <w:r w:rsidR="008E4971" w:rsidRPr="008E4971">
        <w:rPr>
          <w:rFonts w:ascii="Tahoma" w:hAnsi="Tahoma" w:cs="Tahoma"/>
          <w:sz w:val="22"/>
          <w:szCs w:val="22"/>
        </w:rPr>
        <w:t xml:space="preserve"> </w:t>
      </w:r>
      <w:r w:rsidRPr="008E4971">
        <w:rPr>
          <w:rFonts w:ascii="Tahoma" w:hAnsi="Tahoma" w:cs="Tahoma"/>
          <w:sz w:val="22"/>
          <w:szCs w:val="22"/>
        </w:rPr>
        <w:t>han de permanecer unidas en torno al comercio de la provincia</w:t>
      </w:r>
      <w:r w:rsidR="008E4971" w:rsidRPr="008E4971">
        <w:rPr>
          <w:rFonts w:ascii="Tahoma" w:hAnsi="Tahoma" w:cs="Tahoma"/>
          <w:sz w:val="22"/>
          <w:szCs w:val="22"/>
        </w:rPr>
        <w:t>”.</w:t>
      </w:r>
    </w:p>
    <w:p w14:paraId="4D56CD89" w14:textId="77777777" w:rsidR="00B06CB9" w:rsidRPr="008E4971" w:rsidRDefault="00B06CB9" w:rsidP="00B06CB9">
      <w:pPr>
        <w:rPr>
          <w:rFonts w:ascii="Tahoma" w:hAnsi="Tahoma" w:cs="Tahoma"/>
          <w:bCs/>
          <w:sz w:val="22"/>
          <w:szCs w:val="22"/>
        </w:rPr>
      </w:pPr>
    </w:p>
    <w:p w14:paraId="37824EE4" w14:textId="77777777" w:rsidR="009F4EF6" w:rsidRDefault="009F4EF6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sectPr w:rsidR="009F4EF6" w:rsidSect="00702694">
      <w:headerReference w:type="default" r:id="rId15"/>
      <w:footerReference w:type="even" r:id="rId16"/>
      <w:footerReference w:type="default" r:id="rId1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A5EF8" w14:textId="77777777" w:rsidR="007B2AFC" w:rsidRDefault="007B2AFC">
      <w:r>
        <w:separator/>
      </w:r>
    </w:p>
  </w:endnote>
  <w:endnote w:type="continuationSeparator" w:id="0">
    <w:p w14:paraId="68C9FFCA" w14:textId="77777777" w:rsidR="007B2AFC" w:rsidRDefault="007B2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621348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621348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621348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7223A" w14:textId="77777777" w:rsidR="007B2AFC" w:rsidRDefault="007B2AFC">
      <w:r>
        <w:separator/>
      </w:r>
    </w:p>
  </w:footnote>
  <w:footnote w:type="continuationSeparator" w:id="0">
    <w:p w14:paraId="4E37B8B9" w14:textId="77777777" w:rsidR="007B2AFC" w:rsidRDefault="007B2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1CB7" w14:textId="535CB716" w:rsidR="00A90926" w:rsidRPr="00262D35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26E8A45B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0DD71F43"/>
    <w:multiLevelType w:val="hybridMultilevel"/>
    <w:tmpl w:val="0ADCF38E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A416C5F"/>
    <w:multiLevelType w:val="hybridMultilevel"/>
    <w:tmpl w:val="84DC6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008ED"/>
    <w:multiLevelType w:val="hybridMultilevel"/>
    <w:tmpl w:val="3BCAFE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D11730"/>
    <w:multiLevelType w:val="multilevel"/>
    <w:tmpl w:val="A76C5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8C14A4"/>
    <w:multiLevelType w:val="hybridMultilevel"/>
    <w:tmpl w:val="04849F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6389E"/>
    <w:multiLevelType w:val="hybridMultilevel"/>
    <w:tmpl w:val="7902A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5DED075E"/>
    <w:multiLevelType w:val="hybridMultilevel"/>
    <w:tmpl w:val="A170AE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A40AE4"/>
    <w:multiLevelType w:val="hybridMultilevel"/>
    <w:tmpl w:val="0ABE6BD0"/>
    <w:lvl w:ilvl="0" w:tplc="8C14566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5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 w15:restartNumberingAfterBreak="0">
    <w:nsid w:val="77931DAB"/>
    <w:multiLevelType w:val="hybridMultilevel"/>
    <w:tmpl w:val="D59410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1192307145">
    <w:abstractNumId w:val="24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071923344">
    <w:abstractNumId w:val="19"/>
  </w:num>
  <w:num w:numId="7" w16cid:durableId="178743476">
    <w:abstractNumId w:val="14"/>
  </w:num>
  <w:num w:numId="8" w16cid:durableId="1270041694">
    <w:abstractNumId w:val="13"/>
  </w:num>
  <w:num w:numId="9" w16cid:durableId="755827841">
    <w:abstractNumId w:val="7"/>
  </w:num>
  <w:num w:numId="10" w16cid:durableId="1609311840">
    <w:abstractNumId w:val="28"/>
  </w:num>
  <w:num w:numId="11" w16cid:durableId="1610238958">
    <w:abstractNumId w:val="21"/>
  </w:num>
  <w:num w:numId="12" w16cid:durableId="1665746039">
    <w:abstractNumId w:val="9"/>
  </w:num>
  <w:num w:numId="13" w16cid:durableId="2012640009">
    <w:abstractNumId w:val="26"/>
  </w:num>
  <w:num w:numId="14" w16cid:durableId="1340423164">
    <w:abstractNumId w:val="25"/>
  </w:num>
  <w:num w:numId="15" w16cid:durableId="1252079421">
    <w:abstractNumId w:val="10"/>
  </w:num>
  <w:num w:numId="16" w16cid:durableId="1335575114">
    <w:abstractNumId w:val="20"/>
  </w:num>
  <w:num w:numId="17" w16cid:durableId="1911570808">
    <w:abstractNumId w:val="22"/>
  </w:num>
  <w:num w:numId="18" w16cid:durableId="938104421">
    <w:abstractNumId w:val="11"/>
  </w:num>
  <w:num w:numId="19" w16cid:durableId="845637126">
    <w:abstractNumId w:val="15"/>
  </w:num>
  <w:num w:numId="20" w16cid:durableId="1489443580">
    <w:abstractNumId w:val="8"/>
  </w:num>
  <w:num w:numId="21" w16cid:durableId="1663315">
    <w:abstractNumId w:val="27"/>
  </w:num>
  <w:num w:numId="22" w16cid:durableId="1615405616">
    <w:abstractNumId w:val="17"/>
  </w:num>
  <w:num w:numId="23" w16cid:durableId="13774364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83957575">
    <w:abstractNumId w:val="23"/>
  </w:num>
  <w:num w:numId="25" w16cid:durableId="533688712">
    <w:abstractNumId w:val="18"/>
  </w:num>
  <w:num w:numId="26" w16cid:durableId="2058816563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6887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2661"/>
    <w:rsid w:val="003D4118"/>
    <w:rsid w:val="003D5AFD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2A5F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AFC"/>
    <w:rsid w:val="007B2D3D"/>
    <w:rsid w:val="007B2FA7"/>
    <w:rsid w:val="007B689A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1127"/>
    <w:rsid w:val="007D1453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484"/>
    <w:rsid w:val="00854E88"/>
    <w:rsid w:val="00855033"/>
    <w:rsid w:val="0085516D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8B9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Body Text" w:uiPriority="99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uiPriority w:val="99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uiPriority w:val="99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62-federacion-de-comercio-de-albacete" TargetMode="External"/><Relationship Id="rId13" Type="http://schemas.openxmlformats.org/officeDocument/2006/relationships/hyperlink" Target="https://web.dipualba.es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feda/asociaciones-junta-directiva/itemlist/category/227-comercio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aguasdealbacete.com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globalcaja.es/es/empresas" TargetMode="External"/><Relationship Id="rId14" Type="http://schemas.openxmlformats.org/officeDocument/2006/relationships/hyperlink" Target="https://www.feda.es/images/jornadas/2025/bases-campa%c3%b1a-yo-siempre-compro-en-mi-comercio.pdf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4364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Practicas</cp:lastModifiedBy>
  <cp:revision>3</cp:revision>
  <cp:lastPrinted>2024-11-15T09:28:00Z</cp:lastPrinted>
  <dcterms:created xsi:type="dcterms:W3CDTF">2025-04-22T11:38:00Z</dcterms:created>
  <dcterms:modified xsi:type="dcterms:W3CDTF">2025-04-22T16:28:00Z</dcterms:modified>
</cp:coreProperties>
</file>