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3F6D4016" w14:textId="0B94B3E9" w:rsidR="00270123" w:rsidRDefault="00270123" w:rsidP="00270123">
      <w:pPr>
        <w:ind w:right="283"/>
        <w:jc w:val="right"/>
        <w:rPr>
          <w:rFonts w:ascii="Tahoma" w:hAnsi="Tahoma" w:cs="Tahoma"/>
          <w:bCs/>
          <w:szCs w:val="24"/>
        </w:rPr>
      </w:pPr>
      <w:r>
        <w:rPr>
          <w:rFonts w:ascii="Tahoma" w:hAnsi="Tahoma" w:cs="Tahoma"/>
          <w:bCs/>
          <w:szCs w:val="24"/>
        </w:rPr>
        <w:t xml:space="preserve">Albacete, </w:t>
      </w:r>
      <w:r w:rsidR="006354B6">
        <w:rPr>
          <w:rFonts w:ascii="Tahoma" w:hAnsi="Tahoma" w:cs="Tahoma"/>
          <w:bCs/>
          <w:szCs w:val="24"/>
        </w:rPr>
        <w:t>4</w:t>
      </w:r>
      <w:r>
        <w:rPr>
          <w:rFonts w:ascii="Tahoma" w:hAnsi="Tahoma" w:cs="Tahoma"/>
          <w:bCs/>
          <w:szCs w:val="24"/>
        </w:rPr>
        <w:t xml:space="preserve"> de junio de 2025</w:t>
      </w:r>
    </w:p>
    <w:p w14:paraId="40EC1903" w14:textId="77777777" w:rsidR="006354B6" w:rsidRDefault="006354B6" w:rsidP="00270123">
      <w:pPr>
        <w:ind w:right="283"/>
        <w:jc w:val="right"/>
        <w:rPr>
          <w:rFonts w:ascii="Tahoma" w:hAnsi="Tahoma" w:cs="Tahoma"/>
          <w:bCs/>
          <w:szCs w:val="24"/>
        </w:rPr>
      </w:pPr>
    </w:p>
    <w:p w14:paraId="571359C7" w14:textId="77777777" w:rsidR="006354B6" w:rsidRDefault="006354B6" w:rsidP="00270123">
      <w:pPr>
        <w:ind w:right="283"/>
        <w:jc w:val="right"/>
        <w:rPr>
          <w:rFonts w:ascii="Tahoma" w:hAnsi="Tahoma" w:cs="Tahoma"/>
          <w:bCs/>
          <w:szCs w:val="24"/>
        </w:rPr>
      </w:pPr>
    </w:p>
    <w:p w14:paraId="6005843C" w14:textId="58946A37" w:rsidR="006354B6" w:rsidRDefault="006354B6" w:rsidP="006354B6">
      <w:pPr>
        <w:ind w:left="-142"/>
        <w:jc w:val="center"/>
        <w:rPr>
          <w:rFonts w:ascii="Tahoma" w:hAnsi="Tahoma" w:cs="Tahoma"/>
          <w:b/>
          <w:sz w:val="32"/>
          <w:szCs w:val="32"/>
        </w:rPr>
      </w:pPr>
      <w:r w:rsidRPr="006354B6">
        <w:rPr>
          <w:rFonts w:ascii="Tahoma" w:hAnsi="Tahoma" w:cs="Tahoma"/>
          <w:b/>
          <w:sz w:val="32"/>
          <w:szCs w:val="32"/>
        </w:rPr>
        <w:t>Los Premios San Juan’2025-XXVI Edición conectan la Universidad</w:t>
      </w:r>
      <w:r>
        <w:rPr>
          <w:rFonts w:ascii="Tahoma" w:hAnsi="Tahoma" w:cs="Tahoma"/>
          <w:b/>
          <w:sz w:val="32"/>
          <w:szCs w:val="32"/>
        </w:rPr>
        <w:t xml:space="preserve"> con la empresa y el asociacionismo empresarial</w:t>
      </w:r>
    </w:p>
    <w:p w14:paraId="34535700" w14:textId="77777777" w:rsidR="0028107A" w:rsidRDefault="0028107A" w:rsidP="006354B6">
      <w:pPr>
        <w:ind w:left="-142"/>
        <w:jc w:val="center"/>
        <w:rPr>
          <w:rFonts w:ascii="Tahoma" w:hAnsi="Tahoma" w:cs="Tahoma"/>
          <w:b/>
          <w:sz w:val="32"/>
          <w:szCs w:val="32"/>
        </w:rPr>
      </w:pPr>
    </w:p>
    <w:p w14:paraId="78CDB289" w14:textId="1061F854" w:rsidR="006354B6" w:rsidRPr="0028107A" w:rsidRDefault="0028107A" w:rsidP="0028107A">
      <w:pPr>
        <w:pStyle w:val="Prrafodelista"/>
        <w:numPr>
          <w:ilvl w:val="0"/>
          <w:numId w:val="44"/>
        </w:numPr>
        <w:spacing w:line="240" w:lineRule="auto"/>
        <w:ind w:left="-142" w:right="283" w:hanging="283"/>
        <w:jc w:val="center"/>
        <w:rPr>
          <w:rFonts w:ascii="Tahoma" w:hAnsi="Tahoma" w:cs="Tahoma"/>
          <w:bCs/>
          <w:szCs w:val="24"/>
        </w:rPr>
      </w:pPr>
      <w:r w:rsidRPr="0028107A">
        <w:rPr>
          <w:rFonts w:ascii="Tahoma" w:hAnsi="Tahoma" w:cs="Tahoma"/>
          <w:b/>
          <w:bCs/>
        </w:rPr>
        <w:t>Tradición, innovación, comercio exterior, sostenibilidad, emprendimiento</w:t>
      </w:r>
      <w:r w:rsidR="000B56E3">
        <w:rPr>
          <w:rFonts w:ascii="Tahoma" w:hAnsi="Tahoma" w:cs="Tahoma"/>
          <w:b/>
          <w:bCs/>
        </w:rPr>
        <w:t>, juventud</w:t>
      </w:r>
      <w:r w:rsidRPr="0028107A">
        <w:rPr>
          <w:rFonts w:ascii="Tahoma" w:hAnsi="Tahoma" w:cs="Tahoma"/>
          <w:b/>
          <w:bCs/>
        </w:rPr>
        <w:t xml:space="preserve"> y deporte sobresalen </w:t>
      </w:r>
      <w:r>
        <w:rPr>
          <w:rFonts w:ascii="Tahoma" w:hAnsi="Tahoma" w:cs="Tahoma"/>
          <w:b/>
          <w:bCs/>
        </w:rPr>
        <w:t>entre los galardonados</w:t>
      </w:r>
    </w:p>
    <w:p w14:paraId="0C40528D" w14:textId="7EC16D17" w:rsidR="006354B6" w:rsidRPr="006354B6" w:rsidRDefault="006354B6" w:rsidP="006354B6">
      <w:pPr>
        <w:pStyle w:val="Prrafodelista"/>
        <w:numPr>
          <w:ilvl w:val="0"/>
          <w:numId w:val="41"/>
        </w:numPr>
        <w:tabs>
          <w:tab w:val="left" w:pos="4080"/>
        </w:tabs>
        <w:spacing w:line="240" w:lineRule="auto"/>
        <w:ind w:left="567" w:hanging="425"/>
        <w:jc w:val="center"/>
        <w:textAlignment w:val="baseline"/>
        <w:rPr>
          <w:rFonts w:ascii="Tahoma" w:hAnsi="Tahoma" w:cs="Tahoma"/>
          <w:b/>
          <w:bCs/>
          <w:color w:val="000000"/>
          <w:bdr w:val="none" w:sz="0" w:space="0" w:color="auto" w:frame="1"/>
        </w:rPr>
      </w:pPr>
      <w:r w:rsidRPr="006354B6">
        <w:rPr>
          <w:rFonts w:ascii="Tahoma" w:hAnsi="Tahoma" w:cs="Tahoma"/>
          <w:b/>
          <w:bCs/>
          <w:color w:val="000000"/>
          <w:bdr w:val="none" w:sz="0" w:space="0" w:color="auto" w:frame="1"/>
        </w:rPr>
        <w:t>FEDA ha reunido hoy a los d</w:t>
      </w:r>
      <w:r w:rsidRPr="006354B6">
        <w:rPr>
          <w:rFonts w:ascii="Tahoma" w:hAnsi="Tahoma" w:cs="Tahoma"/>
          <w:b/>
          <w:bCs/>
          <w:color w:val="000000"/>
          <w:bdr w:val="none" w:sz="0" w:space="0" w:color="auto" w:frame="1"/>
        </w:rPr>
        <w:t xml:space="preserve">oce premiados y </w:t>
      </w:r>
      <w:r w:rsidRPr="006354B6">
        <w:rPr>
          <w:rFonts w:ascii="Tahoma" w:hAnsi="Tahoma" w:cs="Tahoma"/>
          <w:b/>
          <w:bCs/>
          <w:color w:val="000000"/>
          <w:bdr w:val="none" w:sz="0" w:space="0" w:color="auto" w:frame="1"/>
        </w:rPr>
        <w:t>dos</w:t>
      </w:r>
      <w:r w:rsidRPr="006354B6">
        <w:rPr>
          <w:rFonts w:ascii="Tahoma" w:hAnsi="Tahoma" w:cs="Tahoma"/>
          <w:b/>
          <w:bCs/>
          <w:color w:val="000000"/>
          <w:bdr w:val="none" w:sz="0" w:space="0" w:color="auto" w:frame="1"/>
        </w:rPr>
        <w:t xml:space="preserve"> menciones del Jurado</w:t>
      </w:r>
      <w:r w:rsidRPr="006354B6">
        <w:rPr>
          <w:rFonts w:ascii="Tahoma" w:hAnsi="Tahoma" w:cs="Tahoma"/>
          <w:b/>
          <w:bCs/>
          <w:color w:val="000000"/>
          <w:bdr w:val="none" w:sz="0" w:space="0" w:color="auto" w:frame="1"/>
        </w:rPr>
        <w:t xml:space="preserve"> como antesala a la Gala de entrega del próximo 27 de junio</w:t>
      </w:r>
      <w:r>
        <w:rPr>
          <w:rFonts w:ascii="Tahoma" w:hAnsi="Tahoma" w:cs="Tahoma"/>
          <w:b/>
          <w:bCs/>
          <w:color w:val="000000"/>
          <w:bdr w:val="none" w:sz="0" w:space="0" w:color="auto" w:frame="1"/>
        </w:rPr>
        <w:t>,  en el Palacio de Congresos</w:t>
      </w:r>
    </w:p>
    <w:p w14:paraId="1AABB39B" w14:textId="027B4688"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La sede de la Confederación de Empresarios de Albacete, </w:t>
      </w:r>
      <w:hyperlink r:id="rId8" w:history="1">
        <w:r>
          <w:rPr>
            <w:rStyle w:val="Hipervnculo"/>
            <w:rFonts w:ascii="Tahoma" w:hAnsi="Tahoma" w:cs="Tahoma"/>
            <w:bCs/>
            <w:sz w:val="22"/>
            <w:szCs w:val="22"/>
            <w:bdr w:val="none" w:sz="0" w:space="0" w:color="auto" w:frame="1"/>
          </w:rPr>
          <w:t>FEDA</w:t>
        </w:r>
      </w:hyperlink>
      <w:r>
        <w:rPr>
          <w:rFonts w:ascii="Tahoma" w:hAnsi="Tahoma" w:cs="Tahoma"/>
          <w:bCs/>
          <w:color w:val="000000"/>
          <w:sz w:val="22"/>
          <w:szCs w:val="22"/>
          <w:bdr w:val="none" w:sz="0" w:space="0" w:color="auto" w:frame="1"/>
        </w:rPr>
        <w:t xml:space="preserve">, ha acogido la reunión de todos los galardonados en los </w:t>
      </w:r>
      <w:hyperlink r:id="rId9" w:history="1">
        <w:r w:rsidRPr="006354B6">
          <w:rPr>
            <w:rStyle w:val="Hipervnculo"/>
            <w:rFonts w:ascii="Tahoma" w:hAnsi="Tahoma" w:cs="Tahoma"/>
            <w:bCs/>
            <w:sz w:val="22"/>
            <w:szCs w:val="22"/>
            <w:bdr w:val="none" w:sz="0" w:space="0" w:color="auto" w:frame="1"/>
          </w:rPr>
          <w:t>Premios Empresariales San Juan 202</w:t>
        </w:r>
        <w:r w:rsidRPr="006354B6">
          <w:rPr>
            <w:rStyle w:val="Hipervnculo"/>
            <w:rFonts w:ascii="Tahoma" w:hAnsi="Tahoma" w:cs="Tahoma"/>
            <w:bCs/>
            <w:sz w:val="22"/>
            <w:szCs w:val="22"/>
            <w:bdr w:val="none" w:sz="0" w:space="0" w:color="auto" w:frame="1"/>
          </w:rPr>
          <w:t>5-XXVI Edición</w:t>
        </w:r>
      </w:hyperlink>
      <w:r w:rsidRPr="006354B6">
        <w:rPr>
          <w:rFonts w:ascii="Tahoma" w:hAnsi="Tahoma" w:cs="Tahoma"/>
          <w:bCs/>
          <w:sz w:val="22"/>
          <w:szCs w:val="22"/>
          <w:bdr w:val="none" w:sz="0" w:space="0" w:color="auto" w:frame="1"/>
        </w:rPr>
        <w:t xml:space="preserve">, </w:t>
      </w:r>
      <w:r>
        <w:rPr>
          <w:rFonts w:ascii="Tahoma" w:hAnsi="Tahoma" w:cs="Tahoma"/>
          <w:bCs/>
          <w:color w:val="000000"/>
          <w:sz w:val="22"/>
          <w:szCs w:val="22"/>
          <w:bdr w:val="none" w:sz="0" w:space="0" w:color="auto" w:frame="1"/>
        </w:rPr>
        <w:t xml:space="preserve">recibidos por el presidente de FEDA, Artemio Pérez Alfaro. Un encuentro con los medios de comunicación, con la tradicional foto de familia, que se realiza </w:t>
      </w:r>
      <w:r w:rsidR="0028107A">
        <w:rPr>
          <w:rFonts w:ascii="Tahoma" w:hAnsi="Tahoma" w:cs="Tahoma"/>
          <w:bCs/>
          <w:color w:val="000000"/>
          <w:sz w:val="22"/>
          <w:szCs w:val="22"/>
          <w:bdr w:val="none" w:sz="0" w:space="0" w:color="auto" w:frame="1"/>
        </w:rPr>
        <w:t xml:space="preserve">como antesala </w:t>
      </w:r>
      <w:r>
        <w:rPr>
          <w:rFonts w:ascii="Tahoma" w:hAnsi="Tahoma" w:cs="Tahoma"/>
          <w:bCs/>
          <w:color w:val="000000"/>
          <w:sz w:val="22"/>
          <w:szCs w:val="22"/>
          <w:bdr w:val="none" w:sz="0" w:space="0" w:color="auto" w:frame="1"/>
        </w:rPr>
        <w:t xml:space="preserve">en los días previos a la Gala de entrega y después de conocerse el fallo del Jurado.  </w:t>
      </w:r>
    </w:p>
    <w:p w14:paraId="4816069E"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1008B5EA" w14:textId="5BB22104" w:rsidR="006354B6" w:rsidRDefault="006354B6" w:rsidP="0028107A">
      <w:pPr>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El viernes día 2</w:t>
      </w:r>
      <w:r w:rsidR="0028107A">
        <w:rPr>
          <w:rFonts w:ascii="Tahoma" w:hAnsi="Tahoma" w:cs="Tahoma"/>
          <w:bCs/>
          <w:color w:val="000000"/>
          <w:sz w:val="22"/>
          <w:szCs w:val="22"/>
          <w:bdr w:val="none" w:sz="0" w:space="0" w:color="auto" w:frame="1"/>
        </w:rPr>
        <w:t>7</w:t>
      </w:r>
      <w:r>
        <w:rPr>
          <w:rFonts w:ascii="Tahoma" w:hAnsi="Tahoma" w:cs="Tahoma"/>
          <w:bCs/>
          <w:color w:val="000000"/>
          <w:sz w:val="22"/>
          <w:szCs w:val="22"/>
          <w:bdr w:val="none" w:sz="0" w:space="0" w:color="auto" w:frame="1"/>
        </w:rPr>
        <w:t xml:space="preserve"> de junio se entregarán estos Premios San Juan, en el transcurso de una Gala que tendrá lugar en el Palacio de Congresos ‘Ciudad de Albacete’, con el patrocinio un año más de </w:t>
      </w:r>
      <w:hyperlink r:id="rId10" w:history="1">
        <w:r>
          <w:rPr>
            <w:rStyle w:val="Hipervnculo"/>
            <w:rFonts w:ascii="Tahoma" w:hAnsi="Tahoma" w:cs="Tahoma"/>
            <w:bCs/>
            <w:sz w:val="22"/>
            <w:szCs w:val="22"/>
            <w:bdr w:val="none" w:sz="0" w:space="0" w:color="auto" w:frame="1"/>
          </w:rPr>
          <w:t>Globalcaja</w:t>
        </w:r>
      </w:hyperlink>
      <w:r>
        <w:rPr>
          <w:rFonts w:ascii="Tahoma" w:hAnsi="Tahoma" w:cs="Tahoma"/>
          <w:bCs/>
          <w:color w:val="000000"/>
          <w:sz w:val="22"/>
          <w:szCs w:val="22"/>
          <w:bdr w:val="none" w:sz="0" w:space="0" w:color="auto" w:frame="1"/>
        </w:rPr>
        <w:t xml:space="preserve">, y la colaboración de un elenco de entidades e instituciones sin los que, en palabras de Artemio Pérez, “sería imposible sacar estos </w:t>
      </w:r>
      <w:r w:rsidR="0028107A">
        <w:rPr>
          <w:rFonts w:ascii="Tahoma" w:hAnsi="Tahoma" w:cs="Tahoma"/>
          <w:bCs/>
          <w:color w:val="000000"/>
          <w:sz w:val="22"/>
          <w:szCs w:val="22"/>
          <w:bdr w:val="none" w:sz="0" w:space="0" w:color="auto" w:frame="1"/>
        </w:rPr>
        <w:t>P</w:t>
      </w:r>
      <w:r>
        <w:rPr>
          <w:rFonts w:ascii="Tahoma" w:hAnsi="Tahoma" w:cs="Tahoma"/>
          <w:bCs/>
          <w:color w:val="000000"/>
          <w:sz w:val="22"/>
          <w:szCs w:val="22"/>
          <w:bdr w:val="none" w:sz="0" w:space="0" w:color="auto" w:frame="1"/>
        </w:rPr>
        <w:t xml:space="preserve">remios”: </w:t>
      </w:r>
      <w:hyperlink r:id="rId11" w:history="1">
        <w:r w:rsidR="0028107A">
          <w:rPr>
            <w:rStyle w:val="Hipervnculo"/>
            <w:rFonts w:ascii="Tahoma" w:hAnsi="Tahoma" w:cs="Tahoma"/>
            <w:color w:val="0070C0"/>
            <w:sz w:val="22"/>
            <w:szCs w:val="22"/>
            <w:shd w:val="clear" w:color="auto" w:fill="FFFFFF"/>
          </w:rPr>
          <w:t>CaixaBank</w:t>
        </w:r>
      </w:hyperlink>
      <w:r w:rsidR="0028107A">
        <w:rPr>
          <w:rFonts w:ascii="Tahoma" w:hAnsi="Tahoma" w:cs="Tahoma"/>
          <w:color w:val="0070C0"/>
          <w:sz w:val="22"/>
          <w:szCs w:val="22"/>
          <w:shd w:val="clear" w:color="auto" w:fill="FFFFFF"/>
        </w:rPr>
        <w:t>, </w:t>
      </w:r>
      <w:hyperlink r:id="rId12" w:history="1">
        <w:r w:rsidR="0028107A">
          <w:rPr>
            <w:rStyle w:val="Hipervnculo"/>
            <w:rFonts w:ascii="Tahoma" w:hAnsi="Tahoma" w:cs="Tahoma"/>
            <w:color w:val="0070C0"/>
            <w:sz w:val="22"/>
            <w:szCs w:val="22"/>
            <w:shd w:val="clear" w:color="auto" w:fill="FFFFFF"/>
          </w:rPr>
          <w:t>BBVA</w:t>
        </w:r>
      </w:hyperlink>
      <w:r w:rsidR="0028107A">
        <w:rPr>
          <w:rFonts w:ascii="Tahoma" w:hAnsi="Tahoma" w:cs="Tahoma"/>
          <w:color w:val="0070C0"/>
          <w:sz w:val="22"/>
          <w:szCs w:val="22"/>
          <w:shd w:val="clear" w:color="auto" w:fill="FFFFFF"/>
        </w:rPr>
        <w:t>, </w:t>
      </w:r>
      <w:hyperlink r:id="rId13" w:history="1">
        <w:r w:rsidR="0028107A">
          <w:rPr>
            <w:rStyle w:val="Hipervnculo"/>
            <w:rFonts w:ascii="Tahoma" w:hAnsi="Tahoma" w:cs="Tahoma"/>
            <w:color w:val="0070C0"/>
            <w:sz w:val="22"/>
            <w:szCs w:val="22"/>
            <w:shd w:val="clear" w:color="auto" w:fill="FFFFFF"/>
          </w:rPr>
          <w:t>Banco Sabadell</w:t>
        </w:r>
      </w:hyperlink>
      <w:r w:rsidR="0028107A">
        <w:rPr>
          <w:rFonts w:ascii="Tahoma" w:hAnsi="Tahoma" w:cs="Tahoma"/>
          <w:color w:val="0070C0"/>
          <w:sz w:val="22"/>
          <w:szCs w:val="22"/>
          <w:shd w:val="clear" w:color="auto" w:fill="FFFFFF"/>
        </w:rPr>
        <w:t>, </w:t>
      </w:r>
      <w:hyperlink r:id="rId14" w:history="1">
        <w:r w:rsidR="0028107A">
          <w:rPr>
            <w:rStyle w:val="Hipervnculo"/>
            <w:rFonts w:ascii="Tahoma" w:hAnsi="Tahoma" w:cs="Tahoma"/>
            <w:color w:val="0070C0"/>
            <w:sz w:val="22"/>
            <w:szCs w:val="22"/>
            <w:shd w:val="clear" w:color="auto" w:fill="FFFFFF"/>
          </w:rPr>
          <w:t>Junta de Comunidades de Castilla-La Mancha,</w:t>
        </w:r>
      </w:hyperlink>
      <w:r w:rsidR="0028107A">
        <w:rPr>
          <w:rFonts w:ascii="Tahoma" w:hAnsi="Tahoma" w:cs="Tahoma"/>
          <w:color w:val="0070C0"/>
          <w:sz w:val="22"/>
          <w:szCs w:val="22"/>
          <w:shd w:val="clear" w:color="auto" w:fill="FFFFFF"/>
        </w:rPr>
        <w:t> </w:t>
      </w:r>
      <w:hyperlink r:id="rId15" w:history="1">
        <w:r w:rsidR="0028107A">
          <w:rPr>
            <w:rStyle w:val="Hipervnculo"/>
            <w:rFonts w:ascii="Tahoma" w:hAnsi="Tahoma" w:cs="Tahoma"/>
            <w:color w:val="0070C0"/>
            <w:sz w:val="22"/>
            <w:szCs w:val="22"/>
            <w:shd w:val="clear" w:color="auto" w:fill="FFFFFF"/>
          </w:rPr>
          <w:t>Eurocaja Rural</w:t>
        </w:r>
      </w:hyperlink>
      <w:r w:rsidR="0028107A">
        <w:rPr>
          <w:rFonts w:ascii="Tahoma" w:hAnsi="Tahoma" w:cs="Tahoma"/>
          <w:color w:val="0070C0"/>
          <w:sz w:val="22"/>
          <w:szCs w:val="22"/>
          <w:shd w:val="clear" w:color="auto" w:fill="FFFFFF"/>
        </w:rPr>
        <w:t>, </w:t>
      </w:r>
      <w:hyperlink r:id="rId16" w:history="1">
        <w:r w:rsidR="0028107A">
          <w:rPr>
            <w:rStyle w:val="Hipervnculo"/>
            <w:rFonts w:ascii="Tahoma" w:hAnsi="Tahoma" w:cs="Tahoma"/>
            <w:color w:val="0070C0"/>
            <w:sz w:val="22"/>
            <w:szCs w:val="22"/>
            <w:shd w:val="clear" w:color="auto" w:fill="FFFFFF"/>
          </w:rPr>
          <w:t>Diputación Provincial de Albacete</w:t>
        </w:r>
      </w:hyperlink>
      <w:r w:rsidR="0028107A">
        <w:rPr>
          <w:rFonts w:ascii="Tahoma" w:hAnsi="Tahoma" w:cs="Tahoma"/>
          <w:color w:val="0070C0"/>
          <w:sz w:val="22"/>
          <w:szCs w:val="22"/>
          <w:shd w:val="clear" w:color="auto" w:fill="FFFFFF"/>
        </w:rPr>
        <w:t>, </w:t>
      </w:r>
      <w:hyperlink r:id="rId17" w:history="1">
        <w:r w:rsidR="0028107A">
          <w:rPr>
            <w:rStyle w:val="Hipervnculo"/>
            <w:rFonts w:ascii="Tahoma" w:hAnsi="Tahoma" w:cs="Tahoma"/>
            <w:color w:val="0070C0"/>
            <w:sz w:val="22"/>
            <w:szCs w:val="22"/>
            <w:shd w:val="clear" w:color="auto" w:fill="FFFFFF"/>
          </w:rPr>
          <w:t>La Tribuna de Albacete</w:t>
        </w:r>
      </w:hyperlink>
      <w:r w:rsidR="0028107A">
        <w:rPr>
          <w:rFonts w:ascii="Tahoma" w:hAnsi="Tahoma" w:cs="Tahoma"/>
          <w:color w:val="0070C0"/>
          <w:sz w:val="22"/>
          <w:szCs w:val="22"/>
          <w:shd w:val="clear" w:color="auto" w:fill="FFFFFF"/>
        </w:rPr>
        <w:t>, </w:t>
      </w:r>
      <w:hyperlink r:id="rId18" w:history="1">
        <w:r w:rsidR="0028107A">
          <w:rPr>
            <w:rStyle w:val="Hipervnculo"/>
            <w:rFonts w:ascii="Tahoma" w:hAnsi="Tahoma" w:cs="Tahoma"/>
            <w:color w:val="0070C0"/>
            <w:sz w:val="22"/>
            <w:szCs w:val="22"/>
            <w:shd w:val="clear" w:color="auto" w:fill="FFFFFF"/>
          </w:rPr>
          <w:t>Soliss Seguros</w:t>
        </w:r>
      </w:hyperlink>
      <w:r w:rsidR="0028107A">
        <w:rPr>
          <w:rFonts w:ascii="Tahoma" w:hAnsi="Tahoma" w:cs="Tahoma"/>
          <w:color w:val="0070C0"/>
          <w:sz w:val="22"/>
          <w:szCs w:val="22"/>
          <w:shd w:val="clear" w:color="auto" w:fill="FFFFFF"/>
        </w:rPr>
        <w:t>, </w:t>
      </w:r>
      <w:hyperlink r:id="rId19" w:history="1">
        <w:r w:rsidR="0028107A">
          <w:rPr>
            <w:rStyle w:val="Hipervnculo"/>
            <w:rFonts w:ascii="Tahoma" w:hAnsi="Tahoma" w:cs="Tahoma"/>
            <w:color w:val="0070C0"/>
            <w:sz w:val="22"/>
            <w:szCs w:val="22"/>
            <w:shd w:val="clear" w:color="auto" w:fill="FFFFFF"/>
          </w:rPr>
          <w:t>Hotel Palacio</w:t>
        </w:r>
      </w:hyperlink>
      <w:r w:rsidR="0028107A">
        <w:rPr>
          <w:rFonts w:ascii="Tahoma" w:hAnsi="Tahoma" w:cs="Tahoma"/>
          <w:color w:val="0070C0"/>
          <w:sz w:val="22"/>
          <w:szCs w:val="22"/>
          <w:shd w:val="clear" w:color="auto" w:fill="FFFFFF"/>
        </w:rPr>
        <w:t xml:space="preserve">, </w:t>
      </w:r>
      <w:hyperlink r:id="rId20" w:history="1">
        <w:r w:rsidR="0028107A">
          <w:rPr>
            <w:rStyle w:val="Hipervnculo"/>
            <w:rFonts w:ascii="Tahoma" w:hAnsi="Tahoma" w:cs="Tahoma"/>
            <w:color w:val="0070C0"/>
            <w:sz w:val="22"/>
            <w:szCs w:val="22"/>
            <w:shd w:val="clear" w:color="auto" w:fill="FFFFFF"/>
          </w:rPr>
          <w:t>Banco Santander</w:t>
        </w:r>
      </w:hyperlink>
      <w:r w:rsidR="0028107A">
        <w:rPr>
          <w:rFonts w:ascii="Tahoma" w:hAnsi="Tahoma" w:cs="Tahoma"/>
          <w:color w:val="0070C0"/>
          <w:sz w:val="22"/>
          <w:szCs w:val="22"/>
          <w:shd w:val="clear" w:color="auto" w:fill="FFFFFF"/>
        </w:rPr>
        <w:t xml:space="preserve">, </w:t>
      </w:r>
      <w:hyperlink r:id="rId21" w:history="1">
        <w:r w:rsidR="0028107A">
          <w:rPr>
            <w:rStyle w:val="Hipervnculo"/>
            <w:rFonts w:ascii="Tahoma" w:hAnsi="Tahoma" w:cs="Tahoma"/>
            <w:color w:val="0070C0"/>
            <w:sz w:val="22"/>
            <w:szCs w:val="22"/>
            <w:shd w:val="clear" w:color="auto" w:fill="FFFFFF"/>
          </w:rPr>
          <w:t>Fundación “la Caixa”</w:t>
        </w:r>
      </w:hyperlink>
      <w:r w:rsidR="0028107A">
        <w:rPr>
          <w:rFonts w:ascii="Tahoma" w:hAnsi="Tahoma" w:cs="Tahoma"/>
          <w:color w:val="0070C0"/>
          <w:sz w:val="22"/>
          <w:szCs w:val="22"/>
          <w:shd w:val="clear" w:color="auto" w:fill="FFFFFF"/>
        </w:rPr>
        <w:t xml:space="preserve"> y el </w:t>
      </w:r>
      <w:hyperlink r:id="rId22" w:history="1">
        <w:r w:rsidR="0028107A">
          <w:rPr>
            <w:rStyle w:val="Hipervnculo"/>
            <w:rFonts w:ascii="Tahoma" w:hAnsi="Tahoma" w:cs="Tahoma"/>
            <w:color w:val="0070C0"/>
            <w:sz w:val="22"/>
            <w:szCs w:val="22"/>
            <w:shd w:val="clear" w:color="auto" w:fill="FFFFFF"/>
          </w:rPr>
          <w:t>Ayuntamiento de Albacete</w:t>
        </w:r>
      </w:hyperlink>
      <w:r w:rsidR="0028107A">
        <w:rPr>
          <w:rFonts w:ascii="Tahoma" w:hAnsi="Tahoma" w:cs="Tahoma"/>
          <w:color w:val="0070C0"/>
          <w:sz w:val="22"/>
          <w:szCs w:val="22"/>
          <w:shd w:val="clear" w:color="auto" w:fill="FFFFFF"/>
        </w:rPr>
        <w:t>. </w:t>
      </w:r>
      <w:hyperlink r:id="rId23" w:history="1">
        <w:r w:rsidR="0028107A">
          <w:rPr>
            <w:rStyle w:val="Hipervnculo"/>
            <w:rFonts w:ascii="Tahoma" w:hAnsi="Tahoma" w:cs="Tahoma"/>
            <w:color w:val="0070C0"/>
            <w:sz w:val="22"/>
            <w:szCs w:val="22"/>
            <w:shd w:val="clear" w:color="auto" w:fill="FFFFFF"/>
          </w:rPr>
          <w:t>Fundación Globalcaja-Albacete</w:t>
        </w:r>
      </w:hyperlink>
      <w:r w:rsidR="0028107A">
        <w:t xml:space="preserve">. </w:t>
      </w:r>
      <w:r w:rsidR="0028107A">
        <w:rPr>
          <w:rFonts w:ascii="Tahoma" w:hAnsi="Tahoma" w:cs="Tahoma"/>
          <w:color w:val="2F5496" w:themeColor="accent5" w:themeShade="BF"/>
          <w:sz w:val="22"/>
          <w:szCs w:val="22"/>
          <w:shd w:val="clear" w:color="auto" w:fill="FFFFFF"/>
        </w:rPr>
        <w:t xml:space="preserve"> </w:t>
      </w:r>
    </w:p>
    <w:p w14:paraId="393795AB"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24759BC9" w14:textId="0CE50140"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Artemio Pérez Alfaro ha dedicado unas palabras de bienvenida a todos los empresarios, empresarias, entidades y asociaciones empresariales galardonados en esta edición, destacando que “el Jurado ha considerado que sois los mejores” para recibir estos “Premios que ya están consolidados” y que </w:t>
      </w:r>
      <w:r w:rsidR="0028107A">
        <w:rPr>
          <w:rFonts w:ascii="Tahoma" w:hAnsi="Tahoma" w:cs="Tahoma"/>
          <w:bCs/>
          <w:color w:val="000000"/>
          <w:sz w:val="22"/>
          <w:szCs w:val="22"/>
          <w:bdr w:val="none" w:sz="0" w:space="0" w:color="auto" w:frame="1"/>
        </w:rPr>
        <w:t>cada año vamos avanzando, desde aquel año 2000 en el que empezamos, hasta celebrar en este 2025 la XXVI Edición.</w:t>
      </w:r>
    </w:p>
    <w:p w14:paraId="4EE63F9E"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722362D1"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“Podéis sentiros orgullosos”, ha dicho el presidente de FEDA, mostrando su deseo de que “estos Premios os sirvan de reconocimiento por vuestros méritos dentro de nuestro tejido empresarial”. Para terminar, Artemio Pérez ha invitado a todos a disfrutar de la Gala de entrega, un acto para compartir emociones y felicidad entre todos y todas los que aportan riqueza y empleo en la provincia de Albacete. </w:t>
      </w:r>
    </w:p>
    <w:p w14:paraId="5292E4A2"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6888697A" w14:textId="1A68E24F" w:rsidR="0028107A" w:rsidRDefault="006354B6" w:rsidP="0028107A">
      <w:pPr>
        <w:pStyle w:val="Prrafodelista"/>
        <w:spacing w:line="240" w:lineRule="auto"/>
        <w:ind w:left="-142" w:right="283"/>
        <w:jc w:val="both"/>
        <w:rPr>
          <w:rFonts w:ascii="Tahoma" w:hAnsi="Tahoma" w:cs="Tahoma"/>
          <w:bCs/>
        </w:rPr>
      </w:pPr>
      <w:r w:rsidRPr="0028107A">
        <w:rPr>
          <w:rFonts w:ascii="Tahoma" w:hAnsi="Tahoma" w:cs="Tahoma"/>
          <w:bCs/>
          <w:color w:val="000000"/>
          <w:bdr w:val="none" w:sz="0" w:space="0" w:color="auto" w:frame="1"/>
        </w:rPr>
        <w:t xml:space="preserve">Un año más, estos Premios Empresariales San Juan recorren varios puntos de nuestra provincia, con galardonados de Villarrobledo, </w:t>
      </w:r>
      <w:r w:rsidR="0028107A" w:rsidRPr="0028107A">
        <w:rPr>
          <w:rFonts w:ascii="Tahoma" w:hAnsi="Tahoma" w:cs="Tahoma"/>
          <w:bCs/>
          <w:color w:val="000000"/>
          <w:bdr w:val="none" w:sz="0" w:space="0" w:color="auto" w:frame="1"/>
        </w:rPr>
        <w:t xml:space="preserve">La Roda, Casas Ibáñez, Chinchilla </w:t>
      </w:r>
      <w:r w:rsidRPr="0028107A">
        <w:rPr>
          <w:rFonts w:ascii="Tahoma" w:hAnsi="Tahoma" w:cs="Tahoma"/>
          <w:bCs/>
          <w:color w:val="000000"/>
          <w:bdr w:val="none" w:sz="0" w:space="0" w:color="auto" w:frame="1"/>
        </w:rPr>
        <w:t>y, por supuesto, Albacete capital.</w:t>
      </w:r>
      <w:r w:rsidR="0028107A" w:rsidRPr="0028107A">
        <w:rPr>
          <w:rFonts w:ascii="Tahoma" w:hAnsi="Tahoma" w:cs="Tahoma"/>
          <w:bCs/>
          <w:color w:val="000000"/>
          <w:bdr w:val="none" w:sz="0" w:space="0" w:color="auto" w:frame="1"/>
        </w:rPr>
        <w:t xml:space="preserve"> Unos Premios que este año, más que nunca, conectan la Universidad con la empresa y la representación empresarial. Entre los galardonados </w:t>
      </w:r>
      <w:r w:rsidR="000B56E3">
        <w:rPr>
          <w:rFonts w:ascii="Tahoma" w:hAnsi="Tahoma" w:cs="Tahoma"/>
          <w:bCs/>
          <w:color w:val="000000"/>
          <w:bdr w:val="none" w:sz="0" w:space="0" w:color="auto" w:frame="1"/>
        </w:rPr>
        <w:t>sobresalen tr</w:t>
      </w:r>
      <w:r w:rsidR="0028107A" w:rsidRPr="0028107A">
        <w:rPr>
          <w:rFonts w:ascii="Tahoma" w:hAnsi="Tahoma" w:cs="Tahoma"/>
          <w:bCs/>
        </w:rPr>
        <w:t xml:space="preserve">adición, innovación, </w:t>
      </w:r>
      <w:r w:rsidR="000B56E3">
        <w:rPr>
          <w:rFonts w:ascii="Tahoma" w:hAnsi="Tahoma" w:cs="Tahoma"/>
          <w:bCs/>
        </w:rPr>
        <w:t xml:space="preserve">tecnología, </w:t>
      </w:r>
      <w:r w:rsidR="0028107A" w:rsidRPr="0028107A">
        <w:rPr>
          <w:rFonts w:ascii="Tahoma" w:hAnsi="Tahoma" w:cs="Tahoma"/>
          <w:bCs/>
        </w:rPr>
        <w:t>comercio exterior, sostenibilidad, emprendimiento</w:t>
      </w:r>
      <w:r w:rsidR="000B56E3">
        <w:rPr>
          <w:rFonts w:ascii="Tahoma" w:hAnsi="Tahoma" w:cs="Tahoma"/>
          <w:bCs/>
        </w:rPr>
        <w:t xml:space="preserve">, juventud </w:t>
      </w:r>
      <w:r w:rsidR="0028107A" w:rsidRPr="0028107A">
        <w:rPr>
          <w:rFonts w:ascii="Tahoma" w:hAnsi="Tahoma" w:cs="Tahoma"/>
          <w:bCs/>
        </w:rPr>
        <w:t>y deporte</w:t>
      </w:r>
      <w:r w:rsidR="000B56E3">
        <w:rPr>
          <w:rFonts w:ascii="Tahoma" w:hAnsi="Tahoma" w:cs="Tahoma"/>
          <w:bCs/>
        </w:rPr>
        <w:t>.</w:t>
      </w:r>
    </w:p>
    <w:p w14:paraId="24C758D3" w14:textId="77777777" w:rsidR="0016267E" w:rsidRDefault="0016267E" w:rsidP="0028107A">
      <w:pPr>
        <w:pStyle w:val="Prrafodelista"/>
        <w:spacing w:line="240" w:lineRule="auto"/>
        <w:ind w:left="-142" w:right="283"/>
        <w:jc w:val="both"/>
        <w:rPr>
          <w:rFonts w:ascii="Tahoma" w:hAnsi="Tahoma" w:cs="Tahoma"/>
          <w:bCs/>
        </w:rPr>
      </w:pPr>
    </w:p>
    <w:p w14:paraId="42ED9222" w14:textId="77777777" w:rsidR="0016267E" w:rsidRDefault="0016267E" w:rsidP="0028107A">
      <w:pPr>
        <w:pStyle w:val="Prrafodelista"/>
        <w:spacing w:line="240" w:lineRule="auto"/>
        <w:ind w:left="-142" w:right="283"/>
        <w:jc w:val="both"/>
        <w:rPr>
          <w:rFonts w:ascii="Tahoma" w:hAnsi="Tahoma" w:cs="Tahoma"/>
          <w:bCs/>
        </w:rPr>
      </w:pPr>
    </w:p>
    <w:p w14:paraId="7A4C902B" w14:textId="77777777" w:rsidR="0016267E" w:rsidRDefault="0016267E" w:rsidP="0028107A">
      <w:pPr>
        <w:pStyle w:val="Prrafodelista"/>
        <w:spacing w:line="240" w:lineRule="auto"/>
        <w:ind w:left="-142" w:right="283"/>
        <w:jc w:val="both"/>
        <w:rPr>
          <w:rFonts w:ascii="Tahoma" w:hAnsi="Tahoma" w:cs="Tahoma"/>
          <w:bCs/>
        </w:rPr>
      </w:pPr>
    </w:p>
    <w:p w14:paraId="61A4D296" w14:textId="16E74D62" w:rsidR="006354B6" w:rsidRDefault="0016267E" w:rsidP="0016267E">
      <w:pPr>
        <w:pStyle w:val="Prrafodelista"/>
        <w:spacing w:line="240" w:lineRule="auto"/>
        <w:ind w:left="-142" w:right="283"/>
        <w:jc w:val="both"/>
        <w:rPr>
          <w:rFonts w:ascii="Tahoma" w:hAnsi="Tahoma" w:cs="Tahoma"/>
          <w:bCs/>
          <w:color w:val="000000"/>
          <w:bdr w:val="none" w:sz="0" w:space="0" w:color="auto" w:frame="1"/>
        </w:rPr>
      </w:pPr>
      <w:r w:rsidRPr="0016267E">
        <w:rPr>
          <w:rFonts w:ascii="Tahoma" w:hAnsi="Tahoma" w:cs="Tahoma"/>
          <w:b/>
        </w:rPr>
        <w:t>12 Premios San Juan</w:t>
      </w:r>
    </w:p>
    <w:p w14:paraId="40608BF1" w14:textId="74C7572B"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En sus intervenciones, los diferentes premiados han mostrado su “orgullo” e “ilusión” por recibir estos Premios Empresariales San Juan 202</w:t>
      </w:r>
      <w:r w:rsidR="0016267E">
        <w:rPr>
          <w:rFonts w:ascii="Tahoma" w:hAnsi="Tahoma" w:cs="Tahoma"/>
          <w:bCs/>
          <w:color w:val="000000"/>
          <w:sz w:val="22"/>
          <w:szCs w:val="22"/>
          <w:bdr w:val="none" w:sz="0" w:space="0" w:color="auto" w:frame="1"/>
        </w:rPr>
        <w:t>5, se han sentido emocionados, al tiempo de agradecidos a FEDA y al Jurado por este renacimiento, expresando su gratitud en su nombre y en el de su empresa.</w:t>
      </w:r>
    </w:p>
    <w:p w14:paraId="52E58048"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15CB2344" w14:textId="30581EE3" w:rsidR="00504BB9" w:rsidRDefault="006354B6" w:rsidP="0004541E">
      <w:pPr>
        <w:numPr>
          <w:ilvl w:val="0"/>
          <w:numId w:val="38"/>
        </w:numPr>
        <w:spacing w:before="100" w:beforeAutospacing="1" w:after="100" w:afterAutospacing="1"/>
        <w:rPr>
          <w:rFonts w:ascii="Tahoma" w:hAnsi="Tahoma" w:cs="Tahoma"/>
          <w:sz w:val="22"/>
          <w:szCs w:val="22"/>
        </w:rPr>
      </w:pPr>
      <w:r w:rsidRPr="00504BB9">
        <w:rPr>
          <w:rStyle w:val="Textoennegrita"/>
          <w:rFonts w:ascii="Tahoma" w:hAnsi="Tahoma" w:cs="Tahoma"/>
          <w:sz w:val="22"/>
          <w:szCs w:val="22"/>
        </w:rPr>
        <w:t xml:space="preserve">Premio Empresa Familiar, </w:t>
      </w:r>
      <w:r w:rsidRPr="00504BB9">
        <w:rPr>
          <w:rFonts w:ascii="Tahoma" w:hAnsi="Tahoma" w:cs="Tahoma"/>
          <w:sz w:val="22"/>
          <w:szCs w:val="22"/>
        </w:rPr>
        <w:t>patrocinado por</w:t>
      </w:r>
      <w:r w:rsidRPr="00504BB9">
        <w:rPr>
          <w:rStyle w:val="Textoennegrita"/>
          <w:rFonts w:ascii="Tahoma" w:hAnsi="Tahoma" w:cs="Tahoma"/>
          <w:sz w:val="22"/>
          <w:szCs w:val="22"/>
        </w:rPr>
        <w:t> CaixaBank</w:t>
      </w:r>
      <w:r w:rsidRPr="00504BB9">
        <w:rPr>
          <w:rFonts w:ascii="Tahoma" w:hAnsi="Tahoma" w:cs="Tahoma"/>
          <w:sz w:val="22"/>
          <w:szCs w:val="22"/>
        </w:rPr>
        <w:t xml:space="preserve">, </w:t>
      </w:r>
      <w:hyperlink r:id="rId24" w:history="1">
        <w:r w:rsidRPr="00504BB9">
          <w:rPr>
            <w:rStyle w:val="Hipervnculo"/>
            <w:rFonts w:ascii="Tahoma" w:hAnsi="Tahoma" w:cs="Tahoma"/>
            <w:sz w:val="22"/>
            <w:szCs w:val="22"/>
          </w:rPr>
          <w:t>TOLVASA-PAASA</w:t>
        </w:r>
      </w:hyperlink>
      <w:r w:rsidRPr="00504BB9">
        <w:rPr>
          <w:rFonts w:ascii="Tahoma" w:hAnsi="Tahoma" w:cs="Tahoma"/>
          <w:sz w:val="22"/>
          <w:szCs w:val="22"/>
        </w:rPr>
        <w:t>, de Casas Ibáñez.</w:t>
      </w:r>
    </w:p>
    <w:p w14:paraId="0DA2C215" w14:textId="2378ECCF" w:rsidR="00504BB9" w:rsidRPr="00504BB9" w:rsidRDefault="00504BB9" w:rsidP="00504BB9">
      <w:pPr>
        <w:pStyle w:val="Prrafodelista"/>
        <w:numPr>
          <w:ilvl w:val="0"/>
          <w:numId w:val="45"/>
        </w:numPr>
        <w:spacing w:before="100" w:beforeAutospacing="1" w:after="100" w:afterAutospacing="1"/>
        <w:rPr>
          <w:rFonts w:ascii="Tahoma" w:hAnsi="Tahoma" w:cs="Tahoma"/>
          <w:b/>
          <w:bCs/>
        </w:rPr>
      </w:pPr>
      <w:r w:rsidRPr="00504BB9">
        <w:rPr>
          <w:rFonts w:ascii="Tahoma" w:hAnsi="Tahoma" w:cs="Tahoma"/>
          <w:b/>
          <w:bCs/>
        </w:rPr>
        <w:t>Juan Antonio Gómez, CEO</w:t>
      </w:r>
    </w:p>
    <w:p w14:paraId="238145DE" w14:textId="420004F6" w:rsidR="006354B6" w:rsidRDefault="006354B6" w:rsidP="0004541E">
      <w:pPr>
        <w:numPr>
          <w:ilvl w:val="0"/>
          <w:numId w:val="38"/>
        </w:numPr>
        <w:spacing w:before="100" w:beforeAutospacing="1" w:after="100" w:afterAutospacing="1"/>
        <w:rPr>
          <w:rFonts w:ascii="Tahoma" w:hAnsi="Tahoma" w:cs="Tahoma"/>
          <w:sz w:val="22"/>
          <w:szCs w:val="22"/>
        </w:rPr>
      </w:pPr>
      <w:r w:rsidRPr="00504BB9">
        <w:rPr>
          <w:rStyle w:val="Textoennegrita"/>
          <w:rFonts w:ascii="Tahoma" w:hAnsi="Tahoma" w:cs="Tahoma"/>
          <w:sz w:val="22"/>
          <w:szCs w:val="22"/>
        </w:rPr>
        <w:t xml:space="preserve">Premio Empresa en Nuevas Tecnologías e Innovación, </w:t>
      </w:r>
      <w:r w:rsidRPr="00504BB9">
        <w:rPr>
          <w:rFonts w:ascii="Tahoma" w:hAnsi="Tahoma" w:cs="Tahoma"/>
          <w:sz w:val="22"/>
          <w:szCs w:val="22"/>
        </w:rPr>
        <w:t>patrocinado por</w:t>
      </w:r>
      <w:r w:rsidRPr="00504BB9">
        <w:rPr>
          <w:rStyle w:val="Textoennegrita"/>
          <w:rFonts w:ascii="Tahoma" w:hAnsi="Tahoma" w:cs="Tahoma"/>
          <w:sz w:val="22"/>
          <w:szCs w:val="22"/>
        </w:rPr>
        <w:t xml:space="preserve"> BBVA, </w:t>
      </w:r>
      <w:r w:rsidRPr="00504BB9">
        <w:rPr>
          <w:rFonts w:ascii="Tahoma" w:hAnsi="Tahoma" w:cs="Tahoma"/>
          <w:sz w:val="22"/>
          <w:szCs w:val="22"/>
        </w:rPr>
        <w:t xml:space="preserve">la empresa reconocida es </w:t>
      </w:r>
      <w:hyperlink r:id="rId25" w:history="1">
        <w:r w:rsidRPr="00504BB9">
          <w:rPr>
            <w:rStyle w:val="Hipervnculo"/>
            <w:rFonts w:ascii="Tahoma" w:hAnsi="Tahoma" w:cs="Tahoma"/>
            <w:sz w:val="22"/>
            <w:szCs w:val="22"/>
          </w:rPr>
          <w:t>FITTINGS ESTÁNDAR</w:t>
        </w:r>
      </w:hyperlink>
      <w:r w:rsidRPr="00504BB9">
        <w:rPr>
          <w:rFonts w:ascii="Tahoma" w:hAnsi="Tahoma" w:cs="Tahoma"/>
          <w:sz w:val="22"/>
          <w:szCs w:val="22"/>
        </w:rPr>
        <w:t>, de Albacete.</w:t>
      </w:r>
    </w:p>
    <w:p w14:paraId="6F932CAA" w14:textId="440011FB" w:rsidR="00504BB9" w:rsidRPr="00504BB9" w:rsidRDefault="00504BB9" w:rsidP="00504BB9">
      <w:pPr>
        <w:pStyle w:val="Prrafodelista"/>
        <w:spacing w:before="100" w:beforeAutospacing="1" w:after="100" w:afterAutospacing="1"/>
        <w:rPr>
          <w:rFonts w:ascii="Tahoma" w:hAnsi="Tahoma" w:cs="Tahoma"/>
        </w:rPr>
      </w:pPr>
      <w:r>
        <w:rPr>
          <w:rFonts w:ascii="Tahoma" w:hAnsi="Tahoma" w:cs="Tahoma"/>
          <w:b/>
          <w:color w:val="000000" w:themeColor="text1"/>
          <w:szCs w:val="24"/>
        </w:rPr>
        <w:t xml:space="preserve">- </w:t>
      </w:r>
      <w:r w:rsidRPr="00504BB9">
        <w:rPr>
          <w:rFonts w:ascii="Tahoma" w:hAnsi="Tahoma" w:cs="Tahoma"/>
          <w:b/>
          <w:color w:val="000000" w:themeColor="text1"/>
          <w:szCs w:val="24"/>
        </w:rPr>
        <w:t>Pedro Fuentes Gallego, CEO</w:t>
      </w:r>
    </w:p>
    <w:p w14:paraId="31621D82" w14:textId="4BC8C0A4" w:rsidR="006354B6" w:rsidRPr="00504BB9" w:rsidRDefault="006354B6" w:rsidP="00853939">
      <w:pPr>
        <w:pStyle w:val="Prrafodelista"/>
        <w:numPr>
          <w:ilvl w:val="0"/>
          <w:numId w:val="38"/>
        </w:numPr>
        <w:spacing w:before="100" w:beforeAutospacing="1" w:after="100" w:afterAutospacing="1"/>
        <w:rPr>
          <w:rFonts w:ascii="Tahoma" w:hAnsi="Tahoma" w:cs="Tahoma"/>
        </w:rPr>
      </w:pPr>
      <w:r w:rsidRPr="00504BB9">
        <w:rPr>
          <w:rStyle w:val="Textoennegrita"/>
          <w:rFonts w:ascii="Tahoma" w:hAnsi="Tahoma" w:cs="Tahoma"/>
        </w:rPr>
        <w:t xml:space="preserve">Premio Empresa Exportadora, </w:t>
      </w:r>
      <w:r w:rsidRPr="00504BB9">
        <w:rPr>
          <w:rFonts w:ascii="Tahoma" w:hAnsi="Tahoma" w:cs="Tahoma"/>
        </w:rPr>
        <w:t>con</w:t>
      </w:r>
      <w:r w:rsidRPr="00504BB9">
        <w:rPr>
          <w:rStyle w:val="Textoennegrita"/>
          <w:rFonts w:ascii="Tahoma" w:hAnsi="Tahoma" w:cs="Tahoma"/>
        </w:rPr>
        <w:t xml:space="preserve"> Banco Sabadell </w:t>
      </w:r>
      <w:r w:rsidRPr="00504BB9">
        <w:rPr>
          <w:rFonts w:ascii="Tahoma" w:hAnsi="Tahoma" w:cs="Tahoma"/>
        </w:rPr>
        <w:t xml:space="preserve">como colaborador, la empresa reconocida ha sido </w:t>
      </w:r>
      <w:hyperlink r:id="rId26" w:history="1">
        <w:r w:rsidRPr="00504BB9">
          <w:rPr>
            <w:rStyle w:val="Hipervnculo"/>
            <w:rFonts w:ascii="Tahoma" w:hAnsi="Tahoma" w:cs="Tahoma"/>
          </w:rPr>
          <w:t>PENTRILO, S.L.</w:t>
        </w:r>
      </w:hyperlink>
      <w:r w:rsidRPr="00504BB9">
        <w:rPr>
          <w:rFonts w:ascii="Tahoma" w:hAnsi="Tahoma" w:cs="Tahoma"/>
        </w:rPr>
        <w:t>, de Albacete.</w:t>
      </w:r>
    </w:p>
    <w:p w14:paraId="7120AB22" w14:textId="21A4F12F" w:rsidR="00504BB9" w:rsidRPr="00504BB9" w:rsidRDefault="00504BB9" w:rsidP="00504BB9">
      <w:pPr>
        <w:pStyle w:val="Prrafodelista"/>
        <w:numPr>
          <w:ilvl w:val="0"/>
          <w:numId w:val="45"/>
        </w:numPr>
        <w:rPr>
          <w:rFonts w:ascii="Tahoma" w:hAnsi="Tahoma" w:cs="Tahoma"/>
          <w:b/>
          <w:color w:val="000000" w:themeColor="text1"/>
          <w:szCs w:val="24"/>
        </w:rPr>
      </w:pPr>
      <w:r w:rsidRPr="00504BB9">
        <w:rPr>
          <w:rFonts w:ascii="Tahoma" w:hAnsi="Tahoma" w:cs="Tahoma"/>
          <w:b/>
          <w:color w:val="000000" w:themeColor="text1"/>
          <w:szCs w:val="24"/>
        </w:rPr>
        <w:t>Julio García Ibáñez-director y propietario</w:t>
      </w:r>
    </w:p>
    <w:p w14:paraId="1C12BF1F"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Empresa Inversora en Calidad y Medioambiente,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la Junta de Comunidades de Castilla-La Mancha</w:t>
      </w:r>
      <w:r w:rsidRPr="00037C39">
        <w:rPr>
          <w:rFonts w:ascii="Tahoma" w:hAnsi="Tahoma" w:cs="Tahoma"/>
          <w:sz w:val="22"/>
          <w:szCs w:val="22"/>
        </w:rPr>
        <w:t xml:space="preserve">, la empresa premiada ha sido </w:t>
      </w:r>
      <w:hyperlink r:id="rId27" w:history="1">
        <w:r w:rsidRPr="00037C39">
          <w:rPr>
            <w:rStyle w:val="Hipervnculo"/>
            <w:rFonts w:ascii="Tahoma" w:hAnsi="Tahoma" w:cs="Tahoma"/>
            <w:sz w:val="22"/>
            <w:szCs w:val="22"/>
          </w:rPr>
          <w:t>PINTURAS DECOLOR, S.L.</w:t>
        </w:r>
      </w:hyperlink>
      <w:r w:rsidRPr="00037C39">
        <w:rPr>
          <w:rFonts w:ascii="Tahoma" w:hAnsi="Tahoma" w:cs="Tahoma"/>
          <w:sz w:val="22"/>
          <w:szCs w:val="22"/>
        </w:rPr>
        <w:t xml:space="preserve">, de </w:t>
      </w:r>
      <w:r>
        <w:rPr>
          <w:rFonts w:ascii="Tahoma" w:hAnsi="Tahoma" w:cs="Tahoma"/>
          <w:sz w:val="22"/>
          <w:szCs w:val="22"/>
        </w:rPr>
        <w:t>La Roda.</w:t>
      </w:r>
    </w:p>
    <w:p w14:paraId="06FF942B" w14:textId="57706CE2" w:rsidR="00504BB9" w:rsidRPr="00504BB9" w:rsidRDefault="00504BB9" w:rsidP="00504BB9">
      <w:pPr>
        <w:pStyle w:val="Prrafodelista"/>
        <w:numPr>
          <w:ilvl w:val="0"/>
          <w:numId w:val="45"/>
        </w:numPr>
        <w:rPr>
          <w:rFonts w:ascii="Tahoma" w:hAnsi="Tahoma" w:cs="Tahoma"/>
          <w:bCs/>
          <w:color w:val="000000" w:themeColor="text1"/>
          <w:szCs w:val="24"/>
        </w:rPr>
      </w:pPr>
      <w:r w:rsidRPr="00504BB9">
        <w:rPr>
          <w:rFonts w:ascii="Tahoma" w:hAnsi="Tahoma" w:cs="Tahoma"/>
          <w:b/>
          <w:color w:val="000000" w:themeColor="text1"/>
          <w:szCs w:val="24"/>
        </w:rPr>
        <w:t xml:space="preserve">Antonio Javier Lozano Borrás, </w:t>
      </w:r>
      <w:r>
        <w:rPr>
          <w:rFonts w:ascii="Tahoma" w:hAnsi="Tahoma" w:cs="Tahoma"/>
          <w:b/>
          <w:color w:val="000000" w:themeColor="text1"/>
          <w:szCs w:val="24"/>
        </w:rPr>
        <w:t xml:space="preserve">director </w:t>
      </w:r>
      <w:r w:rsidRPr="00504BB9">
        <w:rPr>
          <w:rFonts w:ascii="Tahoma" w:hAnsi="Tahoma" w:cs="Tahoma"/>
          <w:b/>
          <w:color w:val="000000" w:themeColor="text1"/>
          <w:szCs w:val="24"/>
        </w:rPr>
        <w:t>gerente</w:t>
      </w:r>
    </w:p>
    <w:p w14:paraId="163AD943"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Joven Empresario,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Eurocaja Rural, </w:t>
      </w:r>
      <w:r w:rsidRPr="00037C39">
        <w:rPr>
          <w:rFonts w:ascii="Tahoma" w:hAnsi="Tahoma" w:cs="Tahoma"/>
          <w:sz w:val="22"/>
          <w:szCs w:val="22"/>
        </w:rPr>
        <w:t xml:space="preserve">para, </w:t>
      </w:r>
      <w:hyperlink r:id="rId28" w:history="1">
        <w:r w:rsidRPr="00037C39">
          <w:rPr>
            <w:rStyle w:val="Hipervnculo"/>
            <w:rFonts w:ascii="Tahoma" w:hAnsi="Tahoma" w:cs="Tahoma"/>
            <w:sz w:val="22"/>
            <w:szCs w:val="22"/>
          </w:rPr>
          <w:t>ANDRÉS ELEZ-VILLARROEL</w:t>
        </w:r>
      </w:hyperlink>
      <w:r w:rsidRPr="00037C39">
        <w:rPr>
          <w:rFonts w:ascii="Tahoma" w:hAnsi="Tahoma" w:cs="Tahoma"/>
          <w:sz w:val="22"/>
          <w:szCs w:val="22"/>
        </w:rPr>
        <w:t xml:space="preserve"> (Salón 224), de Albacete.</w:t>
      </w:r>
    </w:p>
    <w:p w14:paraId="6AADA060" w14:textId="77777777" w:rsidR="006354B6" w:rsidRPr="00037C39"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Mujer Empresaria, </w:t>
      </w:r>
      <w:r w:rsidRPr="00037C39">
        <w:rPr>
          <w:rFonts w:ascii="Tahoma" w:hAnsi="Tahoma" w:cs="Tahoma"/>
          <w:sz w:val="22"/>
          <w:szCs w:val="22"/>
        </w:rPr>
        <w:t>con la colaboración de la</w:t>
      </w:r>
      <w:r w:rsidRPr="00037C39">
        <w:rPr>
          <w:rStyle w:val="Textoennegrita"/>
          <w:rFonts w:ascii="Tahoma" w:hAnsi="Tahoma" w:cs="Tahoma"/>
          <w:sz w:val="22"/>
          <w:szCs w:val="22"/>
        </w:rPr>
        <w:t xml:space="preserve"> Diputación de Albacete, </w:t>
      </w:r>
      <w:r w:rsidRPr="00037C39">
        <w:rPr>
          <w:rFonts w:ascii="Tahoma" w:hAnsi="Tahoma" w:cs="Tahoma"/>
          <w:sz w:val="22"/>
          <w:szCs w:val="22"/>
        </w:rPr>
        <w:t xml:space="preserve">para </w:t>
      </w:r>
      <w:hyperlink r:id="rId29" w:history="1">
        <w:r w:rsidRPr="00037C39">
          <w:rPr>
            <w:rStyle w:val="Hipervnculo"/>
            <w:rFonts w:ascii="Tahoma" w:hAnsi="Tahoma" w:cs="Tahoma"/>
            <w:sz w:val="22"/>
            <w:szCs w:val="22"/>
          </w:rPr>
          <w:t>GLORIA GONZÁLEZ HERGUETA</w:t>
        </w:r>
      </w:hyperlink>
      <w:r w:rsidRPr="00037C39">
        <w:rPr>
          <w:rFonts w:ascii="Tahoma" w:hAnsi="Tahoma" w:cs="Tahoma"/>
          <w:sz w:val="22"/>
          <w:szCs w:val="22"/>
        </w:rPr>
        <w:t xml:space="preserve"> (Legomar, S.L.), de Villarrobledo. </w:t>
      </w:r>
    </w:p>
    <w:p w14:paraId="21EE7631"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Empresa Tradicional, </w:t>
      </w:r>
      <w:r w:rsidRPr="00037C39">
        <w:rPr>
          <w:rFonts w:ascii="Tahoma" w:hAnsi="Tahoma" w:cs="Tahoma"/>
          <w:sz w:val="22"/>
          <w:szCs w:val="22"/>
        </w:rPr>
        <w:t>con la colaboración de</w:t>
      </w:r>
      <w:r w:rsidRPr="00037C39">
        <w:rPr>
          <w:rStyle w:val="Textoennegrita"/>
          <w:rFonts w:ascii="Tahoma" w:hAnsi="Tahoma" w:cs="Tahoma"/>
          <w:sz w:val="22"/>
          <w:szCs w:val="22"/>
        </w:rPr>
        <w:t xml:space="preserve"> La Tribuna de Albacete, </w:t>
      </w:r>
      <w:r w:rsidRPr="00037C39">
        <w:rPr>
          <w:rFonts w:ascii="Tahoma" w:hAnsi="Tahoma" w:cs="Tahoma"/>
          <w:sz w:val="22"/>
          <w:szCs w:val="22"/>
        </w:rPr>
        <w:t xml:space="preserve">ha recaído en </w:t>
      </w:r>
      <w:hyperlink r:id="rId30" w:history="1">
        <w:r w:rsidRPr="00037C39">
          <w:rPr>
            <w:rStyle w:val="Hipervnculo"/>
            <w:rFonts w:ascii="Tahoma" w:hAnsi="Tahoma" w:cs="Tahoma"/>
            <w:sz w:val="22"/>
            <w:szCs w:val="22"/>
          </w:rPr>
          <w:t>NTRA. SRA. DE LAS NIEVES S. COOP.</w:t>
        </w:r>
      </w:hyperlink>
      <w:r w:rsidRPr="00037C39">
        <w:rPr>
          <w:rFonts w:ascii="Tahoma" w:hAnsi="Tahoma" w:cs="Tahoma"/>
          <w:sz w:val="22"/>
          <w:szCs w:val="22"/>
        </w:rPr>
        <w:t xml:space="preserve">, de Chinchilla. </w:t>
      </w:r>
    </w:p>
    <w:p w14:paraId="38ABB30B" w14:textId="1ABE90FC" w:rsidR="00504BB9" w:rsidRPr="00504BB9" w:rsidRDefault="00504BB9" w:rsidP="00504BB9">
      <w:pPr>
        <w:pStyle w:val="Prrafodelista"/>
        <w:numPr>
          <w:ilvl w:val="0"/>
          <w:numId w:val="45"/>
        </w:numPr>
        <w:rPr>
          <w:rFonts w:ascii="Tahoma" w:hAnsi="Tahoma" w:cs="Tahoma"/>
          <w:bCs/>
          <w:color w:val="000000" w:themeColor="text1"/>
          <w:szCs w:val="24"/>
        </w:rPr>
      </w:pPr>
      <w:r w:rsidRPr="00504BB9">
        <w:rPr>
          <w:rFonts w:ascii="Tahoma" w:hAnsi="Tahoma" w:cs="Tahoma"/>
          <w:b/>
          <w:bCs/>
          <w:color w:val="000000" w:themeColor="text1"/>
          <w:szCs w:val="24"/>
        </w:rPr>
        <w:t>José Joaquín Ortega Martínez, gerente</w:t>
      </w:r>
    </w:p>
    <w:p w14:paraId="5438FE2E"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Asociación Empresarial, </w:t>
      </w:r>
      <w:r w:rsidRPr="00037C39">
        <w:rPr>
          <w:rFonts w:ascii="Tahoma" w:hAnsi="Tahoma" w:cs="Tahoma"/>
          <w:sz w:val="22"/>
          <w:szCs w:val="22"/>
        </w:rPr>
        <w:t xml:space="preserve">con la colaboración de </w:t>
      </w:r>
      <w:r w:rsidRPr="00037C39">
        <w:rPr>
          <w:rStyle w:val="Textoennegrita"/>
          <w:rFonts w:ascii="Tahoma" w:hAnsi="Tahoma" w:cs="Tahoma"/>
          <w:sz w:val="22"/>
          <w:szCs w:val="22"/>
        </w:rPr>
        <w:t xml:space="preserve">Soliss Seguros, </w:t>
      </w:r>
      <w:r w:rsidRPr="00037C39">
        <w:rPr>
          <w:rFonts w:ascii="Tahoma" w:hAnsi="Tahoma" w:cs="Tahoma"/>
          <w:sz w:val="22"/>
          <w:szCs w:val="22"/>
        </w:rPr>
        <w:t xml:space="preserve">es para la </w:t>
      </w:r>
      <w:hyperlink r:id="rId31" w:history="1">
        <w:r w:rsidRPr="00037C39">
          <w:rPr>
            <w:rStyle w:val="Hipervnculo"/>
            <w:rFonts w:ascii="Tahoma" w:hAnsi="Tahoma" w:cs="Tahoma"/>
            <w:sz w:val="22"/>
            <w:szCs w:val="22"/>
          </w:rPr>
          <w:t>ASOC. EMPRESARIOS DE SERVICIOS DE LA ACTIVIDAD FÍSICA Y EL DEPORTE (AESAD)</w:t>
        </w:r>
      </w:hyperlink>
      <w:r w:rsidRPr="00037C39">
        <w:rPr>
          <w:rFonts w:ascii="Tahoma" w:hAnsi="Tahoma" w:cs="Tahoma"/>
          <w:sz w:val="22"/>
          <w:szCs w:val="22"/>
        </w:rPr>
        <w:t>.</w:t>
      </w:r>
    </w:p>
    <w:p w14:paraId="258DDC0B" w14:textId="3298B10A" w:rsidR="00504BB9" w:rsidRPr="0016267E" w:rsidRDefault="0016267E" w:rsidP="0016267E">
      <w:pPr>
        <w:pStyle w:val="Prrafodelista"/>
        <w:spacing w:before="100" w:beforeAutospacing="1" w:after="100" w:afterAutospacing="1"/>
        <w:rPr>
          <w:rFonts w:ascii="Tahoma" w:hAnsi="Tahoma" w:cs="Tahoma"/>
        </w:rPr>
      </w:pPr>
      <w:r>
        <w:rPr>
          <w:rFonts w:ascii="Tahoma" w:hAnsi="Tahoma" w:cs="Tahoma"/>
          <w:b/>
          <w:szCs w:val="24"/>
        </w:rPr>
        <w:t xml:space="preserve">-  </w:t>
      </w:r>
      <w:r w:rsidRPr="0016267E">
        <w:rPr>
          <w:rFonts w:ascii="Tahoma" w:hAnsi="Tahoma" w:cs="Tahoma"/>
          <w:b/>
          <w:szCs w:val="24"/>
        </w:rPr>
        <w:t>Victor Zafrilla, presidente</w:t>
      </w:r>
    </w:p>
    <w:p w14:paraId="297C1662"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 la Promoción de Albacete,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 Hotel Palacio, </w:t>
      </w:r>
      <w:r w:rsidRPr="00037C39">
        <w:rPr>
          <w:rFonts w:ascii="Tahoma" w:hAnsi="Tahoma" w:cs="Tahoma"/>
          <w:sz w:val="22"/>
          <w:szCs w:val="22"/>
        </w:rPr>
        <w:t xml:space="preserve">es para la </w:t>
      </w:r>
      <w:hyperlink r:id="rId32" w:history="1">
        <w:r w:rsidRPr="00037C39">
          <w:rPr>
            <w:rStyle w:val="Hipervnculo"/>
            <w:rFonts w:ascii="Tahoma" w:hAnsi="Tahoma" w:cs="Tahoma"/>
            <w:sz w:val="22"/>
            <w:szCs w:val="22"/>
          </w:rPr>
          <w:t>CLUB DE TENIS DE ALBACETE</w:t>
        </w:r>
      </w:hyperlink>
      <w:r w:rsidRPr="00037C39">
        <w:rPr>
          <w:rFonts w:ascii="Tahoma" w:hAnsi="Tahoma" w:cs="Tahoma"/>
          <w:sz w:val="22"/>
          <w:szCs w:val="22"/>
        </w:rPr>
        <w:t>.</w:t>
      </w:r>
    </w:p>
    <w:p w14:paraId="0B1212B3" w14:textId="4E8B07B5" w:rsidR="0016267E" w:rsidRDefault="0016267E" w:rsidP="0016267E">
      <w:pPr>
        <w:pStyle w:val="Prrafodelista"/>
        <w:numPr>
          <w:ilvl w:val="0"/>
          <w:numId w:val="45"/>
        </w:numPr>
        <w:rPr>
          <w:rFonts w:ascii="Tahoma" w:hAnsi="Tahoma" w:cs="Tahoma"/>
          <w:b/>
          <w:szCs w:val="24"/>
        </w:rPr>
      </w:pPr>
      <w:r w:rsidRPr="0016267E">
        <w:rPr>
          <w:rFonts w:ascii="Tahoma" w:hAnsi="Tahoma" w:cs="Tahoma"/>
          <w:b/>
          <w:szCs w:val="24"/>
        </w:rPr>
        <w:t>Elena Marín, presidenta</w:t>
      </w:r>
    </w:p>
    <w:p w14:paraId="1FBEF669" w14:textId="581A1F0F" w:rsidR="0016267E" w:rsidRPr="0016267E" w:rsidRDefault="0016267E" w:rsidP="0016267E">
      <w:pPr>
        <w:pStyle w:val="Prrafodelista"/>
        <w:numPr>
          <w:ilvl w:val="0"/>
          <w:numId w:val="45"/>
        </w:numPr>
        <w:rPr>
          <w:rFonts w:ascii="Tahoma" w:hAnsi="Tahoma" w:cs="Tahoma"/>
          <w:b/>
          <w:szCs w:val="24"/>
        </w:rPr>
      </w:pPr>
      <w:r>
        <w:rPr>
          <w:rFonts w:ascii="Tahoma" w:hAnsi="Tahoma" w:cs="Tahoma"/>
          <w:b/>
          <w:szCs w:val="24"/>
        </w:rPr>
        <w:t>Julián García, director deportivo</w:t>
      </w:r>
    </w:p>
    <w:p w14:paraId="1873881E"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Iniciativa Emprendedora,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del Banco Santander, </w:t>
      </w:r>
      <w:r w:rsidRPr="00037C39">
        <w:rPr>
          <w:rFonts w:ascii="Tahoma" w:hAnsi="Tahoma" w:cs="Tahoma"/>
          <w:sz w:val="22"/>
          <w:szCs w:val="22"/>
        </w:rPr>
        <w:t>es para </w:t>
      </w:r>
      <w:hyperlink r:id="rId33" w:history="1">
        <w:r w:rsidRPr="00037C39">
          <w:rPr>
            <w:rStyle w:val="Hipervnculo"/>
            <w:rFonts w:ascii="Tahoma" w:hAnsi="Tahoma" w:cs="Tahoma"/>
            <w:sz w:val="22"/>
            <w:szCs w:val="22"/>
          </w:rPr>
          <w:t>BIOCLIMA FORMACIÓN</w:t>
        </w:r>
      </w:hyperlink>
      <w:r w:rsidRPr="00037C39">
        <w:rPr>
          <w:rFonts w:ascii="Tahoma" w:hAnsi="Tahoma" w:cs="Tahoma"/>
          <w:sz w:val="22"/>
          <w:szCs w:val="22"/>
        </w:rPr>
        <w:t>, de Albacete.</w:t>
      </w:r>
    </w:p>
    <w:p w14:paraId="765DFFF1" w14:textId="00E57F3E" w:rsidR="0016267E" w:rsidRPr="0016267E" w:rsidRDefault="0016267E" w:rsidP="0016267E">
      <w:pPr>
        <w:pStyle w:val="Prrafodelista"/>
        <w:spacing w:before="100" w:beforeAutospacing="1" w:after="100" w:afterAutospacing="1"/>
        <w:rPr>
          <w:rFonts w:ascii="Tahoma" w:hAnsi="Tahoma" w:cs="Tahoma"/>
        </w:rPr>
      </w:pPr>
      <w:r>
        <w:rPr>
          <w:rFonts w:ascii="Tahoma" w:hAnsi="Tahoma" w:cs="Tahoma"/>
          <w:b/>
          <w:szCs w:val="24"/>
        </w:rPr>
        <w:t xml:space="preserve">- </w:t>
      </w:r>
      <w:r w:rsidRPr="0016267E">
        <w:rPr>
          <w:rFonts w:ascii="Tahoma" w:hAnsi="Tahoma" w:cs="Tahoma"/>
          <w:b/>
          <w:szCs w:val="24"/>
        </w:rPr>
        <w:t>Raúl Griñán Moya, director</w:t>
      </w:r>
    </w:p>
    <w:p w14:paraId="2339AA90" w14:textId="77777777" w:rsidR="006354B6"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Responsabilidad Social, </w:t>
      </w:r>
      <w:r w:rsidRPr="00037C39">
        <w:rPr>
          <w:rFonts w:ascii="Tahoma" w:hAnsi="Tahoma" w:cs="Tahoma"/>
          <w:sz w:val="22"/>
          <w:szCs w:val="22"/>
        </w:rPr>
        <w:t>con la colaboración</w:t>
      </w:r>
      <w:r w:rsidRPr="00037C39">
        <w:rPr>
          <w:rStyle w:val="Textoennegrita"/>
          <w:rFonts w:ascii="Tahoma" w:hAnsi="Tahoma" w:cs="Tahoma"/>
          <w:sz w:val="22"/>
          <w:szCs w:val="22"/>
        </w:rPr>
        <w:t xml:space="preserve"> de Fundación “la Caixa”, </w:t>
      </w:r>
      <w:r w:rsidRPr="00037C39">
        <w:rPr>
          <w:rFonts w:ascii="Tahoma" w:hAnsi="Tahoma" w:cs="Tahoma"/>
          <w:sz w:val="22"/>
          <w:szCs w:val="22"/>
        </w:rPr>
        <w:t xml:space="preserve">para </w:t>
      </w:r>
      <w:hyperlink r:id="rId34" w:history="1">
        <w:r w:rsidRPr="00037C39">
          <w:rPr>
            <w:rStyle w:val="Hipervnculo"/>
            <w:rFonts w:ascii="Tahoma" w:hAnsi="Tahoma" w:cs="Tahoma"/>
            <w:sz w:val="22"/>
            <w:szCs w:val="22"/>
          </w:rPr>
          <w:t>FUNDACIÓN EL SEMBRADOR</w:t>
        </w:r>
      </w:hyperlink>
      <w:r w:rsidRPr="00037C39">
        <w:rPr>
          <w:rFonts w:ascii="Tahoma" w:hAnsi="Tahoma" w:cs="Tahoma"/>
          <w:sz w:val="22"/>
          <w:szCs w:val="22"/>
        </w:rPr>
        <w:t>.</w:t>
      </w:r>
    </w:p>
    <w:p w14:paraId="6D1A616E" w14:textId="5E154E6C" w:rsidR="0016267E" w:rsidRPr="0016267E" w:rsidRDefault="0016267E" w:rsidP="0016267E">
      <w:pPr>
        <w:pStyle w:val="Prrafodelista"/>
        <w:numPr>
          <w:ilvl w:val="0"/>
          <w:numId w:val="45"/>
        </w:numPr>
        <w:rPr>
          <w:rFonts w:ascii="Tahoma" w:hAnsi="Tahoma" w:cs="Tahoma"/>
          <w:b/>
          <w:szCs w:val="24"/>
        </w:rPr>
      </w:pPr>
      <w:r w:rsidRPr="0016267E">
        <w:rPr>
          <w:rFonts w:ascii="Tahoma" w:hAnsi="Tahoma" w:cs="Tahoma"/>
          <w:b/>
          <w:szCs w:val="24"/>
        </w:rPr>
        <w:t>Antonio García Blanquer, director Cáritas</w:t>
      </w:r>
    </w:p>
    <w:p w14:paraId="76510A9C" w14:textId="77777777" w:rsidR="006354B6" w:rsidRPr="00037C39" w:rsidRDefault="006354B6" w:rsidP="006354B6">
      <w:pPr>
        <w:numPr>
          <w:ilvl w:val="0"/>
          <w:numId w:val="38"/>
        </w:numPr>
        <w:spacing w:before="100" w:beforeAutospacing="1" w:after="100" w:afterAutospacing="1"/>
        <w:rPr>
          <w:rFonts w:ascii="Tahoma" w:hAnsi="Tahoma" w:cs="Tahoma"/>
          <w:sz w:val="22"/>
          <w:szCs w:val="22"/>
        </w:rPr>
      </w:pPr>
      <w:r w:rsidRPr="00037C39">
        <w:rPr>
          <w:rStyle w:val="Textoennegrita"/>
          <w:rFonts w:ascii="Tahoma" w:hAnsi="Tahoma" w:cs="Tahoma"/>
          <w:sz w:val="22"/>
          <w:szCs w:val="22"/>
        </w:rPr>
        <w:t xml:space="preserve">Premio al Mérito Empresarial, </w:t>
      </w:r>
      <w:r w:rsidRPr="00037C39">
        <w:rPr>
          <w:rFonts w:ascii="Tahoma" w:hAnsi="Tahoma" w:cs="Tahoma"/>
          <w:sz w:val="22"/>
          <w:szCs w:val="22"/>
        </w:rPr>
        <w:t>en el que colabora el</w:t>
      </w:r>
      <w:r w:rsidRPr="00037C39">
        <w:rPr>
          <w:rStyle w:val="Textoennegrita"/>
          <w:rFonts w:ascii="Tahoma" w:hAnsi="Tahoma" w:cs="Tahoma"/>
          <w:sz w:val="22"/>
          <w:szCs w:val="22"/>
        </w:rPr>
        <w:t xml:space="preserve"> Ayuntamiento de Albacete, </w:t>
      </w:r>
      <w:r w:rsidRPr="00037C39">
        <w:rPr>
          <w:rFonts w:ascii="Tahoma" w:hAnsi="Tahoma" w:cs="Tahoma"/>
          <w:sz w:val="22"/>
          <w:szCs w:val="22"/>
        </w:rPr>
        <w:t>ha recaído en </w:t>
      </w:r>
      <w:hyperlink r:id="rId35" w:history="1">
        <w:r w:rsidRPr="00037C39">
          <w:rPr>
            <w:rStyle w:val="Hipervnculo"/>
            <w:rFonts w:ascii="Tahoma" w:hAnsi="Tahoma" w:cs="Tahoma"/>
            <w:sz w:val="22"/>
            <w:szCs w:val="22"/>
          </w:rPr>
          <w:t xml:space="preserve">ANA SENABRE SÁNCHEZ </w:t>
        </w:r>
      </w:hyperlink>
      <w:r w:rsidRPr="00037C39">
        <w:rPr>
          <w:rFonts w:ascii="Tahoma" w:hAnsi="Tahoma" w:cs="Tahoma"/>
          <w:sz w:val="22"/>
          <w:szCs w:val="22"/>
        </w:rPr>
        <w:t>(Perinox, S.A.), de Villarrobledo.</w:t>
      </w:r>
    </w:p>
    <w:p w14:paraId="1E10FAA2" w14:textId="77777777" w:rsidR="006354B6" w:rsidRDefault="006354B6" w:rsidP="006354B6">
      <w:pPr>
        <w:shd w:val="clear" w:color="auto" w:fill="FFFFFF"/>
        <w:ind w:hanging="142"/>
        <w:textAlignment w:val="baseline"/>
        <w:rPr>
          <w:rFonts w:ascii="Tahoma" w:hAnsi="Tahoma" w:cs="Tahoma"/>
          <w:b/>
          <w:bCs/>
          <w:sz w:val="22"/>
          <w:szCs w:val="22"/>
          <w:u w:val="single"/>
          <w:bdr w:val="none" w:sz="0" w:space="0" w:color="auto" w:frame="1"/>
          <w:lang w:val="es-ES"/>
        </w:rPr>
      </w:pPr>
    </w:p>
    <w:p w14:paraId="0C6BEB5A" w14:textId="6AD4A1F7" w:rsidR="006354B6" w:rsidRDefault="0016267E" w:rsidP="006354B6">
      <w:pPr>
        <w:shd w:val="clear" w:color="auto" w:fill="FFFFFF"/>
        <w:textAlignment w:val="baseline"/>
        <w:rPr>
          <w:rFonts w:ascii="Tahoma" w:hAnsi="Tahoma" w:cs="Tahoma"/>
          <w:b/>
          <w:bCs/>
          <w:sz w:val="22"/>
          <w:szCs w:val="22"/>
          <w:u w:val="single"/>
          <w:bdr w:val="none" w:sz="0" w:space="0" w:color="auto" w:frame="1"/>
          <w:lang w:val="es-ES"/>
        </w:rPr>
      </w:pPr>
      <w:r>
        <w:rPr>
          <w:rFonts w:ascii="Tahoma" w:hAnsi="Tahoma" w:cs="Tahoma"/>
          <w:b/>
          <w:bCs/>
          <w:sz w:val="22"/>
          <w:szCs w:val="22"/>
          <w:u w:val="single"/>
          <w:bdr w:val="none" w:sz="0" w:space="0" w:color="auto" w:frame="1"/>
          <w:lang w:val="es-ES"/>
        </w:rPr>
        <w:t>Menciones del Jurado</w:t>
      </w:r>
    </w:p>
    <w:p w14:paraId="23308EA6" w14:textId="77777777" w:rsidR="006354B6" w:rsidRDefault="006354B6" w:rsidP="006354B6">
      <w:pPr>
        <w:shd w:val="clear" w:color="auto" w:fill="FFFFFF"/>
        <w:ind w:hanging="142"/>
        <w:textAlignment w:val="baseline"/>
        <w:rPr>
          <w:rFonts w:ascii="Tahoma" w:hAnsi="Tahoma" w:cs="Tahoma"/>
          <w:b/>
          <w:bCs/>
          <w:sz w:val="22"/>
          <w:szCs w:val="22"/>
          <w:u w:val="single"/>
          <w:bdr w:val="none" w:sz="0" w:space="0" w:color="auto" w:frame="1"/>
          <w:lang w:val="es-ES"/>
        </w:rPr>
      </w:pPr>
    </w:p>
    <w:p w14:paraId="18DD3D90" w14:textId="120A401F" w:rsidR="006354B6" w:rsidRPr="00037C39" w:rsidRDefault="006354B6" w:rsidP="006354B6">
      <w:pPr>
        <w:pStyle w:val="Cuerpodetexto"/>
        <w:spacing w:line="240" w:lineRule="auto"/>
        <w:jc w:val="both"/>
        <w:rPr>
          <w:rFonts w:ascii="Tahoma" w:hAnsi="Tahoma" w:cs="Tahoma"/>
        </w:rPr>
      </w:pPr>
      <w:r>
        <w:rPr>
          <w:rFonts w:ascii="Tahoma" w:hAnsi="Tahoma" w:cs="Tahoma"/>
        </w:rPr>
        <w:t>U</w:t>
      </w:r>
      <w:r w:rsidRPr="00037C39">
        <w:rPr>
          <w:rFonts w:ascii="Tahoma" w:hAnsi="Tahoma" w:cs="Tahoma"/>
        </w:rPr>
        <w:t xml:space="preserve">na edición en la que el Jurado ha querido conceder una </w:t>
      </w:r>
      <w:r w:rsidRPr="00037C39">
        <w:rPr>
          <w:rFonts w:ascii="Tahoma" w:hAnsi="Tahoma" w:cs="Tahoma"/>
          <w:b/>
        </w:rPr>
        <w:t xml:space="preserve">Mención, </w:t>
      </w:r>
      <w:r w:rsidRPr="00037C39">
        <w:rPr>
          <w:rFonts w:ascii="Tahoma" w:hAnsi="Tahoma" w:cs="Tahoma"/>
        </w:rPr>
        <w:t xml:space="preserve">según recogen las </w:t>
      </w:r>
      <w:hyperlink r:id="rId36" w:history="1">
        <w:r w:rsidRPr="00037C39">
          <w:rPr>
            <w:rStyle w:val="Hipervnculo"/>
            <w:rFonts w:ascii="Tahoma" w:hAnsi="Tahoma" w:cs="Tahoma"/>
          </w:rPr>
          <w:t>Bases</w:t>
        </w:r>
      </w:hyperlink>
      <w:r w:rsidRPr="00037C39">
        <w:rPr>
          <w:rFonts w:ascii="Tahoma" w:hAnsi="Tahoma" w:cs="Tahoma"/>
        </w:rPr>
        <w:t>, a:</w:t>
      </w:r>
    </w:p>
    <w:p w14:paraId="7A8F8D2F" w14:textId="77777777" w:rsidR="006354B6" w:rsidRDefault="006354B6" w:rsidP="006354B6">
      <w:pPr>
        <w:numPr>
          <w:ilvl w:val="0"/>
          <w:numId w:val="38"/>
        </w:numPr>
        <w:spacing w:before="100" w:beforeAutospacing="1" w:after="100" w:afterAutospacing="1"/>
        <w:jc w:val="left"/>
        <w:rPr>
          <w:rFonts w:ascii="Tahoma" w:hAnsi="Tahoma" w:cs="Tahoma"/>
          <w:sz w:val="22"/>
          <w:szCs w:val="22"/>
        </w:rPr>
      </w:pPr>
      <w:hyperlink r:id="rId37" w:history="1">
        <w:r w:rsidRPr="00037C39">
          <w:rPr>
            <w:rStyle w:val="Hipervnculo"/>
            <w:rFonts w:ascii="Tahoma" w:hAnsi="Tahoma" w:cs="Tahoma"/>
            <w:sz w:val="22"/>
            <w:szCs w:val="22"/>
          </w:rPr>
          <w:t>BODEGA VEGA TOLOSA</w:t>
        </w:r>
      </w:hyperlink>
      <w:r w:rsidRPr="00037C39">
        <w:rPr>
          <w:rFonts w:ascii="Tahoma" w:hAnsi="Tahoma" w:cs="Tahoma"/>
          <w:sz w:val="22"/>
          <w:szCs w:val="22"/>
        </w:rPr>
        <w:t>, de Casas Ibáñez.</w:t>
      </w:r>
    </w:p>
    <w:p w14:paraId="3C267F20" w14:textId="0CDC5675" w:rsidR="0016267E" w:rsidRPr="0016267E" w:rsidRDefault="0016267E" w:rsidP="0016267E">
      <w:pPr>
        <w:pStyle w:val="Prrafodelista"/>
        <w:numPr>
          <w:ilvl w:val="0"/>
          <w:numId w:val="45"/>
        </w:numPr>
        <w:rPr>
          <w:rFonts w:ascii="Tahoma" w:hAnsi="Tahoma" w:cs="Tahoma"/>
          <w:bCs/>
          <w:color w:val="000000" w:themeColor="text1"/>
          <w:szCs w:val="24"/>
        </w:rPr>
      </w:pPr>
      <w:r w:rsidRPr="0016267E">
        <w:rPr>
          <w:rFonts w:ascii="Tahoma" w:hAnsi="Tahoma" w:cs="Tahoma"/>
          <w:b/>
          <w:color w:val="000000" w:themeColor="text1"/>
          <w:szCs w:val="24"/>
        </w:rPr>
        <w:t>Juan Miguel Tolosa Pérez, propietario y director</w:t>
      </w:r>
    </w:p>
    <w:p w14:paraId="7028360A" w14:textId="77777777" w:rsidR="006354B6" w:rsidRPr="00037C39" w:rsidRDefault="006354B6" w:rsidP="006354B6">
      <w:pPr>
        <w:spacing w:before="100" w:beforeAutospacing="1" w:after="100" w:afterAutospacing="1"/>
        <w:jc w:val="left"/>
        <w:rPr>
          <w:rFonts w:ascii="Tahoma" w:hAnsi="Tahoma" w:cs="Tahoma"/>
          <w:sz w:val="22"/>
          <w:szCs w:val="22"/>
        </w:rPr>
      </w:pPr>
      <w:r w:rsidRPr="00037C39">
        <w:rPr>
          <w:rFonts w:ascii="Tahoma" w:hAnsi="Tahoma" w:cs="Tahoma"/>
          <w:sz w:val="22"/>
          <w:szCs w:val="22"/>
        </w:rPr>
        <w:t xml:space="preserve">Y la </w:t>
      </w:r>
      <w:r w:rsidRPr="00037C39">
        <w:rPr>
          <w:rFonts w:ascii="Tahoma" w:hAnsi="Tahoma" w:cs="Tahoma"/>
          <w:b/>
          <w:bCs/>
          <w:sz w:val="22"/>
          <w:szCs w:val="22"/>
        </w:rPr>
        <w:t>Mención Especial</w:t>
      </w:r>
      <w:r w:rsidRPr="00037C39">
        <w:rPr>
          <w:rFonts w:ascii="Tahoma" w:hAnsi="Tahoma" w:cs="Tahoma"/>
          <w:sz w:val="22"/>
          <w:szCs w:val="22"/>
        </w:rPr>
        <w:t xml:space="preserve"> a:</w:t>
      </w:r>
    </w:p>
    <w:p w14:paraId="31338D06" w14:textId="49BC05EB" w:rsidR="0016267E" w:rsidRDefault="006354B6" w:rsidP="006354B6">
      <w:pPr>
        <w:numPr>
          <w:ilvl w:val="0"/>
          <w:numId w:val="38"/>
        </w:numPr>
        <w:spacing w:before="100" w:beforeAutospacing="1" w:after="100" w:afterAutospacing="1"/>
        <w:jc w:val="left"/>
      </w:pPr>
      <w:r>
        <w:rPr>
          <w:rStyle w:val="Textoennegrita"/>
        </w:rPr>
        <w:t xml:space="preserve">Mención Especial del Jurado, con la colaboración de Fundación Globalcaja-Albacete, para </w:t>
      </w:r>
      <w:hyperlink r:id="rId38" w:history="1">
        <w:r>
          <w:rPr>
            <w:rStyle w:val="Hipervnculo"/>
          </w:rPr>
          <w:t>UNIVERSIDAD DE CASTILLA-LA MANCHA 40 años</w:t>
        </w:r>
      </w:hyperlink>
      <w:r w:rsidR="0016267E">
        <w:t>.</w:t>
      </w:r>
    </w:p>
    <w:p w14:paraId="440EF856" w14:textId="731E3F18" w:rsidR="0016267E" w:rsidRPr="0016267E" w:rsidRDefault="0016267E" w:rsidP="0016267E">
      <w:pPr>
        <w:pStyle w:val="Prrafodelista"/>
        <w:numPr>
          <w:ilvl w:val="0"/>
          <w:numId w:val="45"/>
        </w:numPr>
        <w:rPr>
          <w:rFonts w:ascii="Tahoma" w:hAnsi="Tahoma" w:cs="Tahoma"/>
          <w:b/>
          <w:szCs w:val="24"/>
        </w:rPr>
      </w:pPr>
      <w:r w:rsidRPr="0016267E">
        <w:rPr>
          <w:rFonts w:ascii="Tahoma" w:hAnsi="Tahoma" w:cs="Tahoma"/>
          <w:b/>
          <w:szCs w:val="24"/>
        </w:rPr>
        <w:t>Ángela González Moreno, vicerrectora de Transferencia e Innovación</w:t>
      </w:r>
    </w:p>
    <w:p w14:paraId="51AE021C" w14:textId="4D3BEC7A" w:rsidR="006354B6" w:rsidRDefault="006354B6" w:rsidP="0016267E">
      <w:pPr>
        <w:spacing w:before="100" w:beforeAutospacing="1" w:after="100" w:afterAutospacing="1"/>
        <w:ind w:left="720"/>
        <w:jc w:val="left"/>
      </w:pPr>
    </w:p>
    <w:p w14:paraId="1B93DC58" w14:textId="77777777" w:rsidR="006354B6" w:rsidRDefault="006354B6" w:rsidP="006354B6">
      <w:pPr>
        <w:pStyle w:val="Cuerpodetexto"/>
        <w:spacing w:line="240" w:lineRule="auto"/>
        <w:jc w:val="both"/>
        <w:rPr>
          <w:rFonts w:ascii="Tahoma" w:hAnsi="Tahoma" w:cs="Tahoma"/>
          <w:color w:val="auto"/>
        </w:rPr>
      </w:pPr>
    </w:p>
    <w:p w14:paraId="13EB9FCC"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56CD4E63" w14:textId="77777777" w:rsidR="00190DA7" w:rsidRDefault="00190DA7" w:rsidP="00190DA7">
      <w:pPr>
        <w:jc w:val="right"/>
        <w:rPr>
          <w:rFonts w:ascii="Tahoma" w:hAnsi="Tahoma" w:cs="Tahoma"/>
          <w:bCs/>
          <w:sz w:val="22"/>
          <w:szCs w:val="24"/>
          <w:lang w:val="es-ES"/>
        </w:rPr>
      </w:pPr>
    </w:p>
    <w:sectPr w:rsidR="00190DA7" w:rsidSect="00702694">
      <w:headerReference w:type="default" r:id="rId39"/>
      <w:footerReference w:type="even" r:id="rId40"/>
      <w:footerReference w:type="default" r:id="rId4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7971507" w:rsidR="00E161A1" w:rsidRDefault="00E161A1" w:rsidP="0034347B">
    <w:pPr>
      <w:pStyle w:val="Encabezado"/>
      <w:jc w:val="right"/>
      <w:rPr>
        <w:rFonts w:ascii="Tahoma" w:hAnsi="Tahoma"/>
        <w:sz w:val="22"/>
        <w:szCs w:val="22"/>
      </w:rPr>
    </w:pPr>
    <w:r>
      <w:rPr>
        <w:rFonts w:ascii="Tahoma" w:hAnsi="Tahoma" w:cs="Tahoma"/>
        <w:b/>
        <w:bCs/>
        <w:noProof/>
        <w:sz w:val="22"/>
        <w:szCs w:val="22"/>
      </w:rPr>
      <w:drawing>
        <wp:anchor distT="0" distB="0" distL="114300" distR="114300" simplePos="0" relativeHeight="251663872" behindDoc="0" locked="0" layoutInCell="1" allowOverlap="1" wp14:anchorId="23F75571" wp14:editId="31F97B6C">
          <wp:simplePos x="0" y="0"/>
          <wp:positionH relativeFrom="column">
            <wp:posOffset>1543050</wp:posOffset>
          </wp:positionH>
          <wp:positionV relativeFrom="paragraph">
            <wp:posOffset>5715</wp:posOffset>
          </wp:positionV>
          <wp:extent cx="829945" cy="812800"/>
          <wp:effectExtent l="0" t="0" r="0" b="6350"/>
          <wp:wrapThrough wrapText="bothSides">
            <wp:wrapPolygon edited="0">
              <wp:start x="6445" y="0"/>
              <wp:lineTo x="0" y="7594"/>
              <wp:lineTo x="0" y="11138"/>
              <wp:lineTo x="1983" y="17213"/>
              <wp:lineTo x="6445" y="20250"/>
              <wp:lineTo x="6941" y="21263"/>
              <wp:lineTo x="14378" y="21263"/>
              <wp:lineTo x="14874" y="20250"/>
              <wp:lineTo x="19832" y="17213"/>
              <wp:lineTo x="20823" y="12150"/>
              <wp:lineTo x="20823" y="7088"/>
              <wp:lineTo x="16361" y="1519"/>
              <wp:lineTo x="13882" y="0"/>
              <wp:lineTo x="6445" y="0"/>
            </wp:wrapPolygon>
          </wp:wrapThrough>
          <wp:docPr id="2128967770" name="Imagen 5"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67770" name="Imagen 5" descr="Imagen que contiene 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6A51EDE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3"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C814589"/>
    <w:multiLevelType w:val="hybridMultilevel"/>
    <w:tmpl w:val="AB069A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8"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3"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4"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8"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8220A"/>
    <w:multiLevelType w:val="hybridMultilevel"/>
    <w:tmpl w:val="40A210B2"/>
    <w:lvl w:ilvl="0" w:tplc="C70ED63C">
      <w:numFmt w:val="bullet"/>
      <w:lvlText w:val="-"/>
      <w:lvlJc w:val="left"/>
      <w:pPr>
        <w:ind w:left="1080" w:hanging="360"/>
      </w:pPr>
      <w:rPr>
        <w:rFonts w:ascii="Tahoma" w:eastAsia="Times New Roman" w:hAnsi="Tahoma" w:cs="Tahoma"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D9471A6"/>
    <w:multiLevelType w:val="multilevel"/>
    <w:tmpl w:val="96EA1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31"/>
  </w:num>
  <w:num w:numId="7" w16cid:durableId="178743476">
    <w:abstractNumId w:val="19"/>
  </w:num>
  <w:num w:numId="8" w16cid:durableId="1270041694">
    <w:abstractNumId w:val="18"/>
  </w:num>
  <w:num w:numId="9" w16cid:durableId="755827841">
    <w:abstractNumId w:val="7"/>
  </w:num>
  <w:num w:numId="10" w16cid:durableId="1609311840">
    <w:abstractNumId w:val="45"/>
  </w:num>
  <w:num w:numId="11" w16cid:durableId="1610238958">
    <w:abstractNumId w:val="35"/>
  </w:num>
  <w:num w:numId="12" w16cid:durableId="1665746039">
    <w:abstractNumId w:val="9"/>
  </w:num>
  <w:num w:numId="13" w16cid:durableId="2012640009">
    <w:abstractNumId w:val="41"/>
  </w:num>
  <w:num w:numId="14" w16cid:durableId="1340423164">
    <w:abstractNumId w:val="40"/>
  </w:num>
  <w:num w:numId="15" w16cid:durableId="1252079421">
    <w:abstractNumId w:val="12"/>
  </w:num>
  <w:num w:numId="16" w16cid:durableId="1335575114">
    <w:abstractNumId w:val="32"/>
  </w:num>
  <w:num w:numId="17" w16cid:durableId="1911570808">
    <w:abstractNumId w:val="36"/>
  </w:num>
  <w:num w:numId="18" w16cid:durableId="938104421">
    <w:abstractNumId w:val="14"/>
  </w:num>
  <w:num w:numId="19" w16cid:durableId="845637126">
    <w:abstractNumId w:val="26"/>
  </w:num>
  <w:num w:numId="20" w16cid:durableId="1489443580">
    <w:abstractNumId w:val="8"/>
  </w:num>
  <w:num w:numId="21" w16cid:durableId="1663315">
    <w:abstractNumId w:val="42"/>
  </w:num>
  <w:num w:numId="22" w16cid:durableId="1615405616">
    <w:abstractNumId w:val="29"/>
  </w:num>
  <w:num w:numId="23" w16cid:durableId="13774364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7"/>
  </w:num>
  <w:num w:numId="25" w16cid:durableId="533688712">
    <w:abstractNumId w:val="30"/>
  </w:num>
  <w:num w:numId="26" w16cid:durableId="2058816563">
    <w:abstractNumId w:val="16"/>
  </w:num>
  <w:num w:numId="27" w16cid:durableId="2089376775">
    <w:abstractNumId w:val="21"/>
  </w:num>
  <w:num w:numId="28" w16cid:durableId="1817867357">
    <w:abstractNumId w:val="22"/>
  </w:num>
  <w:num w:numId="29" w16cid:durableId="1397780837">
    <w:abstractNumId w:val="17"/>
  </w:num>
  <w:num w:numId="30" w16cid:durableId="1002464399">
    <w:abstractNumId w:val="27"/>
  </w:num>
  <w:num w:numId="31" w16cid:durableId="359933923">
    <w:abstractNumId w:val="23"/>
  </w:num>
  <w:num w:numId="32" w16cid:durableId="1171795163">
    <w:abstractNumId w:val="20"/>
  </w:num>
  <w:num w:numId="33" w16cid:durableId="674764509">
    <w:abstractNumId w:val="25"/>
  </w:num>
  <w:num w:numId="34" w16cid:durableId="892275266">
    <w:abstractNumId w:val="24"/>
  </w:num>
  <w:num w:numId="35" w16cid:durableId="445005092">
    <w:abstractNumId w:val="43"/>
  </w:num>
  <w:num w:numId="36" w16cid:durableId="1428966552">
    <w:abstractNumId w:val="13"/>
  </w:num>
  <w:num w:numId="37" w16cid:durableId="2010786731">
    <w:abstractNumId w:val="10"/>
  </w:num>
  <w:num w:numId="38" w16cid:durableId="1510097689">
    <w:abstractNumId w:val="44"/>
  </w:num>
  <w:num w:numId="39" w16cid:durableId="1787432255">
    <w:abstractNumId w:val="26"/>
  </w:num>
  <w:num w:numId="40" w16cid:durableId="502551363">
    <w:abstractNumId w:val="38"/>
  </w:num>
  <w:num w:numId="41" w16cid:durableId="2126848705">
    <w:abstractNumId w:val="26"/>
    <w:lvlOverride w:ilvl="0"/>
    <w:lvlOverride w:ilvl="1"/>
    <w:lvlOverride w:ilvl="2"/>
    <w:lvlOverride w:ilvl="3"/>
    <w:lvlOverride w:ilvl="4"/>
    <w:lvlOverride w:ilvl="5"/>
    <w:lvlOverride w:ilvl="6"/>
    <w:lvlOverride w:ilvl="7"/>
    <w:lvlOverride w:ilvl="8"/>
  </w:num>
  <w:num w:numId="42" w16cid:durableId="1772049160">
    <w:abstractNumId w:val="11"/>
    <w:lvlOverride w:ilvl="0"/>
    <w:lvlOverride w:ilvl="1"/>
    <w:lvlOverride w:ilvl="2"/>
    <w:lvlOverride w:ilvl="3"/>
    <w:lvlOverride w:ilvl="4"/>
    <w:lvlOverride w:ilvl="5"/>
    <w:lvlOverride w:ilvl="6"/>
    <w:lvlOverride w:ilvl="7"/>
    <w:lvlOverride w:ilvl="8"/>
  </w:num>
  <w:num w:numId="43" w16cid:durableId="327831660">
    <w:abstractNumId w:val="33"/>
    <w:lvlOverride w:ilvl="0"/>
    <w:lvlOverride w:ilvl="1"/>
    <w:lvlOverride w:ilvl="2"/>
    <w:lvlOverride w:ilvl="3"/>
    <w:lvlOverride w:ilvl="4"/>
    <w:lvlOverride w:ilvl="5"/>
    <w:lvlOverride w:ilvl="6"/>
    <w:lvlOverride w:ilvl="7"/>
    <w:lvlOverride w:ilvl="8"/>
  </w:num>
  <w:num w:numId="44" w16cid:durableId="1963463935">
    <w:abstractNumId w:val="15"/>
  </w:num>
  <w:num w:numId="45" w16cid:durableId="1147429943">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259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37C3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6E3"/>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67E"/>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4FC"/>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3984"/>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123"/>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107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BA5"/>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094"/>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399"/>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9E8"/>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9F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AAB"/>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BB9"/>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936"/>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B6"/>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2C44"/>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39D"/>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1468"/>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1DC"/>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6B3D"/>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4E8F"/>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751"/>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5FEB"/>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061"/>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6D9"/>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CFA"/>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598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uiPriority w:val="99"/>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345143">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1108655">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77517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2629314">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soliss.es/" TargetMode="External"/><Relationship Id="rId26" Type="http://schemas.openxmlformats.org/officeDocument/2006/relationships/hyperlink" Target="https://www.feda.es/premios-san-juan-2025/premio-empresa-exportadora" TargetMode="External"/><Relationship Id="rId39" Type="http://schemas.openxmlformats.org/officeDocument/2006/relationships/header" Target="header1.xml"/><Relationship Id="rId21"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34" Type="http://schemas.openxmlformats.org/officeDocument/2006/relationships/hyperlink" Target="https://www.feda.es/premios-san-juan-2025/premio-a-la-responsabilidad-social"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dipualba.es/Main/" TargetMode="External"/><Relationship Id="rId20" Type="http://schemas.openxmlformats.org/officeDocument/2006/relationships/hyperlink" Target="https://www.bancosantander.es/es/particulares" TargetMode="External"/><Relationship Id="rId29" Type="http://schemas.openxmlformats.org/officeDocument/2006/relationships/hyperlink" Target="https://www.feda.es/premios-san-juan-2025/premio-mujer-empresaria"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index_es.html" TargetMode="External"/><Relationship Id="rId24" Type="http://schemas.openxmlformats.org/officeDocument/2006/relationships/hyperlink" Target="https://www.feda.es/premios-san-juan-2025/premio-empresa-familiar" TargetMode="External"/><Relationship Id="rId32" Type="http://schemas.openxmlformats.org/officeDocument/2006/relationships/hyperlink" Target="https://www.feda.es/premios-san-juan-2025/premio-promocion-albacete" TargetMode="External"/><Relationship Id="rId37" Type="http://schemas.openxmlformats.org/officeDocument/2006/relationships/hyperlink" Target="https://www.feda.es/premios-san-juan-2025/mencion-del-jurado"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yperlink" Target="https://www.globalcaja.es/es/informacion-institucional/globalcaja-institucional/fundaciones/fundaciones-inst/" TargetMode="External"/><Relationship Id="rId28" Type="http://schemas.openxmlformats.org/officeDocument/2006/relationships/hyperlink" Target="https://www.feda.es/premios-san-juan-2025/premio-joven-empresario" TargetMode="External"/><Relationship Id="rId36" Type="http://schemas.openxmlformats.org/officeDocument/2006/relationships/hyperlink" Target="https://www.feda.es/premios-san-juan-2025/bases-premios-san-juan" TargetMode="External"/><Relationship Id="rId10" Type="http://schemas.openxmlformats.org/officeDocument/2006/relationships/hyperlink" Target="https://www.globalcaja.es/es/particulares/prestamos" TargetMode="External"/><Relationship Id="rId19" Type="http://schemas.openxmlformats.org/officeDocument/2006/relationships/hyperlink" Target="https://beatrizalbacetehotel.com-hotel.com/es/" TargetMode="External"/><Relationship Id="rId31" Type="http://schemas.openxmlformats.org/officeDocument/2006/relationships/hyperlink" Target="https://www.feda.es/premios-san-juan-2025/premio-asociacion-empresarial" TargetMode="External"/><Relationship Id="rId4" Type="http://schemas.openxmlformats.org/officeDocument/2006/relationships/settings" Target="settings.xml"/><Relationship Id="rId9" Type="http://schemas.openxmlformats.org/officeDocument/2006/relationships/hyperlink" Target="https://www.feda.es/feda/premios-san-juan/edicion-2025" TargetMode="External"/><Relationship Id="rId14" Type="http://schemas.openxmlformats.org/officeDocument/2006/relationships/hyperlink" Target="https://www.castillalamancha.es/" TargetMode="External"/><Relationship Id="rId22" Type="http://schemas.openxmlformats.org/officeDocument/2006/relationships/hyperlink" Target="http://www.albacete.es/portada" TargetMode="External"/><Relationship Id="rId27" Type="http://schemas.openxmlformats.org/officeDocument/2006/relationships/hyperlink" Target="https://www.feda.es/premios-san-juan-2025/premio-empresa-inversora-en-calidad" TargetMode="External"/><Relationship Id="rId30" Type="http://schemas.openxmlformats.org/officeDocument/2006/relationships/hyperlink" Target="https://www.feda.es/premios-san-juan-2025/premio-empresa-tradicional" TargetMode="External"/><Relationship Id="rId35" Type="http://schemas.openxmlformats.org/officeDocument/2006/relationships/hyperlink" Target="https://www.feda.es/premios-san-juan-2025/premio-al-merito-empresarial" TargetMode="External"/><Relationship Id="rId43" Type="http://schemas.openxmlformats.org/officeDocument/2006/relationships/theme" Target="theme/theme1.xml"/><Relationship Id="rId8" Type="http://schemas.openxmlformats.org/officeDocument/2006/relationships/hyperlink" Target="https://www.feda.es" TargetMode="External"/><Relationship Id="rId3" Type="http://schemas.openxmlformats.org/officeDocument/2006/relationships/styles" Target="styles.xml"/><Relationship Id="rId12" Type="http://schemas.openxmlformats.org/officeDocument/2006/relationships/hyperlink" Target="https://www.bbva.es/personas.html" TargetMode="External"/><Relationship Id="rId17" Type="http://schemas.openxmlformats.org/officeDocument/2006/relationships/hyperlink" Target="http://www.latribunadealbacete.es/" TargetMode="External"/><Relationship Id="rId25" Type="http://schemas.openxmlformats.org/officeDocument/2006/relationships/hyperlink" Target="https://www.feda.es/premios-san-juan-2025/premio-empresa-en-nuevas-tecnologias-e-innovacion" TargetMode="External"/><Relationship Id="rId33" Type="http://schemas.openxmlformats.org/officeDocument/2006/relationships/hyperlink" Target="https://www.feda.es/premios-san-juan-2025/premio-iniciativa-emprendedora" TargetMode="External"/><Relationship Id="rId38" Type="http://schemas.openxmlformats.org/officeDocument/2006/relationships/hyperlink" Target="https://www.feda.es/premios-san-juan-2025/mencion-especial-del-jurado"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omunicacion@feda.es"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818</Words>
  <Characters>6981</Characters>
  <Application>Microsoft Office Word</Application>
  <DocSecurity>0</DocSecurity>
  <Lines>58</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7784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2024-11-15T09:28:00Z</cp:lastPrinted>
  <dcterms:created xsi:type="dcterms:W3CDTF">2025-06-04T10:06:00Z</dcterms:created>
  <dcterms:modified xsi:type="dcterms:W3CDTF">2025-06-04T10:45:00Z</dcterms:modified>
</cp:coreProperties>
</file>