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680B2346" w14:textId="77777777" w:rsidR="00C81A95" w:rsidRDefault="00C81A95" w:rsidP="00C81A95">
      <w:pPr>
        <w:jc w:val="right"/>
        <w:rPr>
          <w:rFonts w:ascii="Tahoma" w:hAnsi="Tahoma" w:cs="Tahoma"/>
          <w:bCs/>
          <w:sz w:val="22"/>
          <w:szCs w:val="22"/>
        </w:rPr>
      </w:pPr>
    </w:p>
    <w:p w14:paraId="0ACD63E2" w14:textId="6BC462B1" w:rsidR="00C81A95" w:rsidRDefault="00C81A95" w:rsidP="00C81A95">
      <w:pPr>
        <w:jc w:val="right"/>
        <w:rPr>
          <w:rFonts w:ascii="Tahoma" w:hAnsi="Tahoma" w:cs="Tahoma"/>
          <w:bCs/>
          <w:sz w:val="22"/>
          <w:szCs w:val="22"/>
        </w:rPr>
      </w:pPr>
      <w:r w:rsidRPr="007A2CA4">
        <w:rPr>
          <w:rFonts w:ascii="Tahoma" w:hAnsi="Tahoma" w:cs="Tahoma"/>
          <w:bCs/>
          <w:sz w:val="22"/>
          <w:szCs w:val="22"/>
        </w:rPr>
        <w:t xml:space="preserve">Albacete, </w:t>
      </w:r>
      <w:r>
        <w:rPr>
          <w:rFonts w:ascii="Tahoma" w:hAnsi="Tahoma" w:cs="Tahoma"/>
          <w:bCs/>
          <w:sz w:val="22"/>
          <w:szCs w:val="22"/>
        </w:rPr>
        <w:t xml:space="preserve">26 de junio </w:t>
      </w:r>
      <w:r w:rsidRPr="007A2CA4">
        <w:rPr>
          <w:rFonts w:ascii="Tahoma" w:hAnsi="Tahoma" w:cs="Tahoma"/>
          <w:bCs/>
          <w:sz w:val="22"/>
          <w:szCs w:val="22"/>
        </w:rPr>
        <w:t>de 202</w:t>
      </w:r>
      <w:r>
        <w:rPr>
          <w:rFonts w:ascii="Tahoma" w:hAnsi="Tahoma" w:cs="Tahoma"/>
          <w:bCs/>
          <w:sz w:val="22"/>
          <w:szCs w:val="22"/>
        </w:rPr>
        <w:t>5</w:t>
      </w:r>
    </w:p>
    <w:p w14:paraId="047D99BD" w14:textId="77777777" w:rsidR="00C81A95" w:rsidRDefault="00C81A95" w:rsidP="00C81A95">
      <w:pPr>
        <w:jc w:val="right"/>
        <w:rPr>
          <w:rFonts w:ascii="Tahoma" w:hAnsi="Tahoma" w:cs="Tahoma"/>
          <w:bCs/>
          <w:sz w:val="22"/>
          <w:szCs w:val="22"/>
        </w:rPr>
      </w:pPr>
    </w:p>
    <w:p w14:paraId="79A2C609" w14:textId="77777777" w:rsidR="00C81A95" w:rsidRDefault="00C81A95" w:rsidP="00C81A95">
      <w:pPr>
        <w:jc w:val="center"/>
        <w:textAlignment w:val="baseline"/>
        <w:rPr>
          <w:rFonts w:ascii="Tahoma" w:hAnsi="Tahoma" w:cs="Tahoma"/>
          <w:b/>
          <w:bCs/>
          <w:color w:val="000000"/>
          <w:sz w:val="32"/>
          <w:szCs w:val="32"/>
          <w:bdr w:val="none" w:sz="0" w:space="0" w:color="auto" w:frame="1"/>
          <w:lang w:val="es-ES"/>
        </w:rPr>
      </w:pPr>
    </w:p>
    <w:p w14:paraId="749444EC" w14:textId="77777777" w:rsidR="00C81A95" w:rsidRPr="006962B0" w:rsidRDefault="00C81A95" w:rsidP="00C81A95">
      <w:pPr>
        <w:jc w:val="center"/>
        <w:textAlignment w:val="baseline"/>
        <w:rPr>
          <w:rFonts w:ascii="Tahoma" w:hAnsi="Tahoma" w:cs="Tahoma"/>
          <w:b/>
          <w:bCs/>
          <w:color w:val="000000"/>
          <w:sz w:val="32"/>
          <w:szCs w:val="32"/>
          <w:bdr w:val="none" w:sz="0" w:space="0" w:color="auto" w:frame="1"/>
          <w:lang w:val="es-ES"/>
        </w:rPr>
      </w:pPr>
      <w:r w:rsidRPr="006962B0">
        <w:rPr>
          <w:rFonts w:ascii="Tahoma" w:hAnsi="Tahoma" w:cs="Tahoma"/>
          <w:b/>
          <w:bCs/>
          <w:color w:val="000000"/>
          <w:sz w:val="32"/>
          <w:szCs w:val="32"/>
          <w:bdr w:val="none" w:sz="0" w:space="0" w:color="auto" w:frame="1"/>
          <w:lang w:val="es-ES"/>
        </w:rPr>
        <w:t xml:space="preserve">FEDA celebra mañana viernes la Gala San Juan </w:t>
      </w:r>
      <w:r>
        <w:rPr>
          <w:rFonts w:ascii="Tahoma" w:hAnsi="Tahoma" w:cs="Tahoma"/>
          <w:b/>
          <w:bCs/>
          <w:color w:val="000000"/>
          <w:sz w:val="32"/>
          <w:szCs w:val="32"/>
          <w:bdr w:val="none" w:sz="0" w:space="0" w:color="auto" w:frame="1"/>
          <w:lang w:val="es-ES"/>
        </w:rPr>
        <w:t>para entregar los Premios Empresariales en su XXVI Edición</w:t>
      </w:r>
    </w:p>
    <w:p w14:paraId="77250319" w14:textId="77777777" w:rsidR="00C81A95" w:rsidRDefault="00C81A95" w:rsidP="00C81A95">
      <w:pPr>
        <w:jc w:val="right"/>
        <w:textAlignment w:val="baseline"/>
        <w:rPr>
          <w:rFonts w:ascii="Tahoma" w:hAnsi="Tahoma" w:cs="Tahoma"/>
          <w:bCs/>
          <w:color w:val="000000"/>
          <w:szCs w:val="24"/>
          <w:bdr w:val="none" w:sz="0" w:space="0" w:color="auto" w:frame="1"/>
          <w:lang w:val="es-ES"/>
        </w:rPr>
      </w:pPr>
    </w:p>
    <w:p w14:paraId="61F4CF8A" w14:textId="77777777" w:rsidR="00C81A95" w:rsidRDefault="00C81A95" w:rsidP="00C81A95">
      <w:pPr>
        <w:jc w:val="right"/>
        <w:rPr>
          <w:rFonts w:ascii="Tahoma" w:hAnsi="Tahoma" w:cs="Tahoma"/>
          <w:bCs/>
          <w:sz w:val="22"/>
          <w:szCs w:val="22"/>
        </w:rPr>
      </w:pPr>
    </w:p>
    <w:p w14:paraId="07CACBE9" w14:textId="77777777" w:rsidR="00C81A95" w:rsidRDefault="00C81A95" w:rsidP="00C81A95">
      <w:pPr>
        <w:pStyle w:val="Textoindependiente"/>
        <w:numPr>
          <w:ilvl w:val="0"/>
          <w:numId w:val="41"/>
        </w:numPr>
        <w:tabs>
          <w:tab w:val="left" w:pos="142"/>
        </w:tabs>
        <w:rPr>
          <w:rFonts w:ascii="Tahoma" w:hAnsi="Tahoma" w:cs="Tahoma"/>
          <w:bCs/>
          <w:sz w:val="22"/>
          <w:szCs w:val="22"/>
        </w:rPr>
      </w:pPr>
      <w:r w:rsidRPr="00B52CAD">
        <w:rPr>
          <w:rFonts w:ascii="Tahoma" w:hAnsi="Tahoma" w:cs="Tahoma"/>
          <w:bCs/>
          <w:sz w:val="22"/>
          <w:szCs w:val="22"/>
        </w:rPr>
        <w:t>Una noche de reconocimiento al buen hacer de los empresarios y empresarias y el compromiso con la sociedad de Albacete y provincia</w:t>
      </w:r>
    </w:p>
    <w:p w14:paraId="09FD56E8" w14:textId="77777777" w:rsidR="00C81A95" w:rsidRDefault="00C81A95" w:rsidP="00C81A95">
      <w:pPr>
        <w:pStyle w:val="Textoindependiente"/>
        <w:tabs>
          <w:tab w:val="left" w:pos="142"/>
        </w:tabs>
        <w:ind w:left="720"/>
        <w:jc w:val="both"/>
        <w:rPr>
          <w:rFonts w:ascii="Tahoma" w:hAnsi="Tahoma" w:cs="Tahoma"/>
          <w:bCs/>
          <w:sz w:val="22"/>
          <w:szCs w:val="22"/>
        </w:rPr>
      </w:pPr>
    </w:p>
    <w:p w14:paraId="2DDEFA62" w14:textId="77777777" w:rsidR="00C81A95" w:rsidRDefault="00C81A95" w:rsidP="00C81A95">
      <w:pPr>
        <w:pStyle w:val="Textoindependiente"/>
        <w:numPr>
          <w:ilvl w:val="0"/>
          <w:numId w:val="41"/>
        </w:numPr>
        <w:tabs>
          <w:tab w:val="left" w:pos="142"/>
        </w:tabs>
        <w:rPr>
          <w:rFonts w:ascii="Tahoma" w:hAnsi="Tahoma" w:cs="Tahoma"/>
          <w:bCs/>
          <w:sz w:val="24"/>
          <w:szCs w:val="24"/>
        </w:rPr>
      </w:pPr>
      <w:r w:rsidRPr="00B52CAD">
        <w:rPr>
          <w:rFonts w:ascii="Tahoma" w:hAnsi="Tahoma" w:cs="Tahoma"/>
          <w:bCs/>
          <w:sz w:val="22"/>
          <w:szCs w:val="22"/>
        </w:rPr>
        <w:t>La Confederación sigue contando con el elenco de patrocinadores, entidades e instituciones, y Globalcaja como patrocinador de la Gala</w:t>
      </w:r>
    </w:p>
    <w:p w14:paraId="5E383D78" w14:textId="77777777" w:rsidR="00C81A95" w:rsidRDefault="00C81A95" w:rsidP="00C81A95">
      <w:pPr>
        <w:pStyle w:val="Textoindependiente"/>
        <w:ind w:left="360"/>
        <w:rPr>
          <w:rFonts w:ascii="Tahoma" w:hAnsi="Tahoma" w:cs="Tahoma"/>
          <w:sz w:val="24"/>
        </w:rPr>
      </w:pPr>
    </w:p>
    <w:p w14:paraId="2E9B0374" w14:textId="77777777" w:rsidR="00C81A95" w:rsidRDefault="00C81A95" w:rsidP="00C81A95">
      <w:pPr>
        <w:pStyle w:val="Textoindependiente"/>
        <w:ind w:left="720"/>
        <w:jc w:val="both"/>
        <w:rPr>
          <w:rFonts w:ascii="Tahoma" w:hAnsi="Tahoma" w:cs="Tahoma"/>
          <w:sz w:val="24"/>
        </w:rPr>
      </w:pPr>
    </w:p>
    <w:p w14:paraId="0BE05156" w14:textId="56198091" w:rsidR="00C81A95" w:rsidRDefault="00C81A95" w:rsidP="00C81A95">
      <w:pPr>
        <w:pStyle w:val="Piedepgina"/>
        <w:tabs>
          <w:tab w:val="left" w:pos="708"/>
        </w:tabs>
        <w:rPr>
          <w:rFonts w:ascii="Tahoma" w:hAnsi="Tahoma" w:cs="Tahoma"/>
          <w:sz w:val="22"/>
          <w:szCs w:val="22"/>
        </w:rPr>
      </w:pPr>
      <w:r>
        <w:rPr>
          <w:rFonts w:ascii="Tahoma" w:hAnsi="Tahoma" w:cs="Tahoma"/>
          <w:sz w:val="22"/>
          <w:szCs w:val="22"/>
        </w:rPr>
        <w:t>En el transcurso de una Gala, patrocinada por Globalcaja, que se celebrará mañana viernes, día 2</w:t>
      </w:r>
      <w:r w:rsidR="00790C32">
        <w:rPr>
          <w:rFonts w:ascii="Tahoma" w:hAnsi="Tahoma" w:cs="Tahoma"/>
          <w:sz w:val="22"/>
          <w:szCs w:val="22"/>
        </w:rPr>
        <w:t>7</w:t>
      </w:r>
      <w:r>
        <w:rPr>
          <w:rFonts w:ascii="Tahoma" w:hAnsi="Tahoma" w:cs="Tahoma"/>
          <w:sz w:val="22"/>
          <w:szCs w:val="22"/>
        </w:rPr>
        <w:t xml:space="preserve"> de junio, en el Palacio de Congresos “Ciudad de Albacete”, </w:t>
      </w:r>
      <w:hyperlink r:id="rId8" w:history="1">
        <w:r w:rsidRPr="00C13F0D">
          <w:rPr>
            <w:rStyle w:val="Hipervnculo"/>
            <w:rFonts w:ascii="Tahoma" w:hAnsi="Tahoma" w:cs="Tahoma"/>
            <w:sz w:val="22"/>
            <w:szCs w:val="22"/>
          </w:rPr>
          <w:t>FEDA</w:t>
        </w:r>
      </w:hyperlink>
      <w:r>
        <w:rPr>
          <w:rFonts w:ascii="Tahoma" w:hAnsi="Tahoma" w:cs="Tahoma"/>
          <w:sz w:val="22"/>
          <w:szCs w:val="22"/>
        </w:rPr>
        <w:t xml:space="preserve"> entregará </w:t>
      </w:r>
      <w:hyperlink r:id="rId9" w:history="1">
        <w:r w:rsidRPr="009F519A">
          <w:rPr>
            <w:rStyle w:val="Hipervnculo"/>
            <w:rFonts w:ascii="Tahoma" w:hAnsi="Tahoma" w:cs="Tahoma"/>
            <w:sz w:val="22"/>
            <w:szCs w:val="22"/>
          </w:rPr>
          <w:t>los Premios Empresariales San Juan</w:t>
        </w:r>
        <w:r w:rsidR="00790C32">
          <w:rPr>
            <w:rStyle w:val="Hipervnculo"/>
            <w:rFonts w:ascii="Tahoma" w:hAnsi="Tahoma" w:cs="Tahoma"/>
            <w:sz w:val="22"/>
            <w:szCs w:val="22"/>
          </w:rPr>
          <w:t xml:space="preserve">’2025-XXVI Edición. </w:t>
        </w:r>
      </w:hyperlink>
      <w:r>
        <w:rPr>
          <w:rFonts w:ascii="Tahoma" w:hAnsi="Tahoma" w:cs="Tahoma"/>
          <w:sz w:val="22"/>
          <w:szCs w:val="22"/>
        </w:rPr>
        <w:t xml:space="preserve">Más de seiscientas personas, representantes de la sociedad económica, empresarial e institucional se darán cita en este acto. Los premiados y premiadas, patrocinadores y empresas serán los protagonistas de este acto empresarial. La Gala será conducida por la presentadora </w:t>
      </w:r>
      <w:r w:rsidR="00790C32">
        <w:rPr>
          <w:rFonts w:ascii="Tahoma" w:hAnsi="Tahoma" w:cs="Tahoma"/>
          <w:sz w:val="22"/>
          <w:szCs w:val="22"/>
        </w:rPr>
        <w:t>Nira Juanco*, que ya ha presentado otras ediciones de “los San Juan”, la última en 2019.</w:t>
      </w:r>
    </w:p>
    <w:p w14:paraId="379CFBB4" w14:textId="77777777" w:rsidR="00C81A95" w:rsidRDefault="00C81A95" w:rsidP="00C81A95">
      <w:pPr>
        <w:pStyle w:val="Piedepgina"/>
        <w:tabs>
          <w:tab w:val="left" w:pos="708"/>
        </w:tabs>
        <w:rPr>
          <w:rFonts w:ascii="Tahoma" w:hAnsi="Tahoma" w:cs="Tahoma"/>
          <w:sz w:val="22"/>
          <w:szCs w:val="22"/>
        </w:rPr>
      </w:pPr>
    </w:p>
    <w:p w14:paraId="1C70E95B" w14:textId="40432D2A" w:rsidR="00C81A95" w:rsidRDefault="00790C32" w:rsidP="00C81A95">
      <w:pPr>
        <w:pStyle w:val="Piedepgina"/>
        <w:tabs>
          <w:tab w:val="left" w:pos="708"/>
        </w:tabs>
        <w:rPr>
          <w:rFonts w:ascii="Tahoma" w:hAnsi="Tahoma" w:cs="Tahoma"/>
          <w:sz w:val="22"/>
          <w:szCs w:val="22"/>
        </w:rPr>
      </w:pPr>
      <w:r>
        <w:rPr>
          <w:rFonts w:ascii="Tahoma" w:hAnsi="Tahoma" w:cs="Tahoma"/>
          <w:sz w:val="22"/>
          <w:szCs w:val="22"/>
        </w:rPr>
        <w:t>L</w:t>
      </w:r>
      <w:r w:rsidR="00C81A95">
        <w:rPr>
          <w:rFonts w:ascii="Tahoma" w:hAnsi="Tahoma" w:cs="Tahoma"/>
          <w:sz w:val="22"/>
          <w:szCs w:val="22"/>
        </w:rPr>
        <w:t>a Gala</w:t>
      </w:r>
      <w:r w:rsidR="007A4D68">
        <w:rPr>
          <w:rFonts w:ascii="Tahoma" w:hAnsi="Tahoma" w:cs="Tahoma"/>
          <w:sz w:val="22"/>
          <w:szCs w:val="22"/>
        </w:rPr>
        <w:t>, con la asistencia de mujeres y hombres de empresa,</w:t>
      </w:r>
      <w:r w:rsidR="00C81A95">
        <w:rPr>
          <w:rFonts w:ascii="Tahoma" w:hAnsi="Tahoma" w:cs="Tahoma"/>
          <w:sz w:val="22"/>
          <w:szCs w:val="22"/>
        </w:rPr>
        <w:t xml:space="preserve"> reunirá a representantes institucionales, como el alcalde de Albacete, </w:t>
      </w:r>
      <w:r>
        <w:rPr>
          <w:rFonts w:ascii="Tahoma" w:hAnsi="Tahoma" w:cs="Tahoma"/>
          <w:sz w:val="22"/>
          <w:szCs w:val="22"/>
        </w:rPr>
        <w:t xml:space="preserve">la consejera de Economía, Empresas y Empleo, </w:t>
      </w:r>
      <w:r w:rsidR="00C81A95">
        <w:rPr>
          <w:rFonts w:ascii="Tahoma" w:hAnsi="Tahoma" w:cs="Tahoma"/>
          <w:sz w:val="22"/>
          <w:szCs w:val="22"/>
        </w:rPr>
        <w:t xml:space="preserve">el </w:t>
      </w:r>
      <w:r>
        <w:rPr>
          <w:rFonts w:ascii="Tahoma" w:hAnsi="Tahoma" w:cs="Tahoma"/>
          <w:sz w:val="22"/>
          <w:szCs w:val="22"/>
        </w:rPr>
        <w:t>vice</w:t>
      </w:r>
      <w:r w:rsidR="00C81A95">
        <w:rPr>
          <w:rFonts w:ascii="Tahoma" w:hAnsi="Tahoma" w:cs="Tahoma"/>
          <w:sz w:val="22"/>
          <w:szCs w:val="22"/>
        </w:rPr>
        <w:t>presidente de la Diputación</w:t>
      </w:r>
      <w:r w:rsidR="007A4D68">
        <w:rPr>
          <w:rFonts w:ascii="Tahoma" w:hAnsi="Tahoma" w:cs="Tahoma"/>
          <w:sz w:val="22"/>
          <w:szCs w:val="22"/>
        </w:rPr>
        <w:t>, delegados del Gobierno regional</w:t>
      </w:r>
      <w:r w:rsidR="00C81A95">
        <w:rPr>
          <w:rFonts w:ascii="Tahoma" w:hAnsi="Tahoma" w:cs="Tahoma"/>
          <w:sz w:val="22"/>
          <w:szCs w:val="22"/>
        </w:rPr>
        <w:t xml:space="preserve"> o </w:t>
      </w:r>
      <w:r>
        <w:rPr>
          <w:rFonts w:ascii="Tahoma" w:hAnsi="Tahoma" w:cs="Tahoma"/>
          <w:sz w:val="22"/>
          <w:szCs w:val="22"/>
        </w:rPr>
        <w:t>el sub</w:t>
      </w:r>
      <w:r w:rsidR="00C81A95">
        <w:rPr>
          <w:rFonts w:ascii="Tahoma" w:hAnsi="Tahoma" w:cs="Tahoma"/>
          <w:sz w:val="22"/>
          <w:szCs w:val="22"/>
        </w:rPr>
        <w:t>delegad</w:t>
      </w:r>
      <w:r>
        <w:rPr>
          <w:rFonts w:ascii="Tahoma" w:hAnsi="Tahoma" w:cs="Tahoma"/>
          <w:sz w:val="22"/>
          <w:szCs w:val="22"/>
        </w:rPr>
        <w:t>o</w:t>
      </w:r>
      <w:r w:rsidR="00C81A95">
        <w:rPr>
          <w:rFonts w:ascii="Tahoma" w:hAnsi="Tahoma" w:cs="Tahoma"/>
          <w:sz w:val="22"/>
          <w:szCs w:val="22"/>
        </w:rPr>
        <w:t xml:space="preserve"> del Gobierno, </w:t>
      </w:r>
      <w:r w:rsidR="007A4D68">
        <w:rPr>
          <w:rFonts w:ascii="Tahoma" w:hAnsi="Tahoma" w:cs="Tahoma"/>
          <w:sz w:val="22"/>
          <w:szCs w:val="22"/>
        </w:rPr>
        <w:t xml:space="preserve">y </w:t>
      </w:r>
      <w:r w:rsidR="00C81A95">
        <w:rPr>
          <w:rFonts w:ascii="Tahoma" w:hAnsi="Tahoma" w:cs="Tahoma"/>
          <w:sz w:val="22"/>
          <w:szCs w:val="22"/>
        </w:rPr>
        <w:t>demás autoridades civiles y militares</w:t>
      </w:r>
      <w:r w:rsidR="007A4D68">
        <w:rPr>
          <w:rFonts w:ascii="Tahoma" w:hAnsi="Tahoma" w:cs="Tahoma"/>
          <w:sz w:val="22"/>
          <w:szCs w:val="22"/>
        </w:rPr>
        <w:t>.</w:t>
      </w:r>
    </w:p>
    <w:p w14:paraId="32B50E0B" w14:textId="77777777" w:rsidR="00C81A95" w:rsidRDefault="00C81A95" w:rsidP="00C81A95">
      <w:pPr>
        <w:pStyle w:val="Piedepgina"/>
        <w:tabs>
          <w:tab w:val="left" w:pos="708"/>
        </w:tabs>
        <w:rPr>
          <w:rFonts w:ascii="Tahoma" w:hAnsi="Tahoma" w:cs="Tahoma"/>
          <w:sz w:val="22"/>
          <w:szCs w:val="22"/>
        </w:rPr>
      </w:pPr>
    </w:p>
    <w:p w14:paraId="66E8887F" w14:textId="77777777" w:rsidR="00C81A95" w:rsidRDefault="00C81A95" w:rsidP="00C81A95">
      <w:pPr>
        <w:pStyle w:val="Piedepgina"/>
        <w:tabs>
          <w:tab w:val="left" w:pos="708"/>
        </w:tabs>
        <w:rPr>
          <w:rFonts w:ascii="Tahoma" w:hAnsi="Tahoma" w:cs="Tahoma"/>
          <w:sz w:val="22"/>
          <w:szCs w:val="22"/>
        </w:rPr>
      </w:pPr>
      <w:r>
        <w:rPr>
          <w:rFonts w:ascii="Tahoma" w:hAnsi="Tahoma" w:cs="Tahoma"/>
          <w:sz w:val="22"/>
          <w:szCs w:val="22"/>
        </w:rPr>
        <w:t>La Gala se celebrará a las 20,00 horas, con música en directo a cargo del grupo The Gafapastas y otras actuaciones que reforzarán este evento empresarial.</w:t>
      </w:r>
    </w:p>
    <w:p w14:paraId="01C95B70" w14:textId="77777777" w:rsidR="00C81A95" w:rsidRDefault="00C81A95" w:rsidP="00C81A95">
      <w:pPr>
        <w:pStyle w:val="Piedepgina"/>
        <w:tabs>
          <w:tab w:val="left" w:pos="708"/>
        </w:tabs>
        <w:rPr>
          <w:rFonts w:ascii="Tahoma" w:hAnsi="Tahoma" w:cs="Tahoma"/>
          <w:sz w:val="22"/>
          <w:szCs w:val="22"/>
        </w:rPr>
      </w:pPr>
    </w:p>
    <w:p w14:paraId="24C58F5C" w14:textId="6E4A6857" w:rsidR="00C81A95" w:rsidRPr="00F8028D" w:rsidRDefault="00C81A95" w:rsidP="00C81A95">
      <w:pPr>
        <w:tabs>
          <w:tab w:val="left" w:pos="142"/>
        </w:tabs>
        <w:rPr>
          <w:rFonts w:ascii="Tahoma" w:hAnsi="Tahoma" w:cs="Tahoma"/>
          <w:bCs/>
          <w:sz w:val="22"/>
          <w:szCs w:val="22"/>
        </w:rPr>
      </w:pPr>
      <w:r>
        <w:rPr>
          <w:rFonts w:ascii="Tahoma" w:hAnsi="Tahoma" w:cs="Tahoma"/>
          <w:sz w:val="22"/>
          <w:szCs w:val="22"/>
        </w:rPr>
        <w:t>Desde FEDA y el conjunto de los patrocinadores, fieles cada año a la cita de los Premios San Juan, se espera una noche de emociones y reconocimientos, de unos Premios de empresarios y empresarias para el mundo de la empresa y menciones a una representación del compromiso con el desarrollo de esta provincia</w:t>
      </w:r>
      <w:r w:rsidR="007A4D68">
        <w:rPr>
          <w:rFonts w:ascii="Tahoma" w:hAnsi="Tahoma" w:cs="Tahoma"/>
          <w:sz w:val="22"/>
          <w:szCs w:val="22"/>
        </w:rPr>
        <w:t xml:space="preserve"> y región, como es el caso de la Universidad de Castilla-La Mancha. </w:t>
      </w:r>
      <w:r>
        <w:rPr>
          <w:rFonts w:ascii="Tahoma" w:hAnsi="Tahoma" w:cs="Tahoma"/>
          <w:sz w:val="22"/>
          <w:szCs w:val="22"/>
        </w:rPr>
        <w:t xml:space="preserve">Una edición más “los San Juan” </w:t>
      </w:r>
      <w:r w:rsidRPr="00F8028D">
        <w:rPr>
          <w:rFonts w:ascii="Tahoma" w:hAnsi="Tahoma" w:cs="Tahoma"/>
          <w:sz w:val="22"/>
          <w:szCs w:val="22"/>
        </w:rPr>
        <w:t xml:space="preserve">reconocen la </w:t>
      </w:r>
      <w:r w:rsidRPr="00F8028D">
        <w:rPr>
          <w:rFonts w:ascii="Tahoma" w:hAnsi="Tahoma" w:cs="Tahoma"/>
          <w:bCs/>
          <w:sz w:val="22"/>
          <w:szCs w:val="22"/>
        </w:rPr>
        <w:t xml:space="preserve">resistencia </w:t>
      </w:r>
      <w:r w:rsidRPr="00F8028D">
        <w:rPr>
          <w:rFonts w:ascii="Tahoma" w:hAnsi="Tahoma" w:cs="Tahoma"/>
          <w:sz w:val="22"/>
          <w:szCs w:val="22"/>
        </w:rPr>
        <w:t xml:space="preserve">de nuestras empresas, </w:t>
      </w:r>
      <w:r w:rsidR="007A4D68">
        <w:rPr>
          <w:rFonts w:ascii="Tahoma" w:hAnsi="Tahoma" w:cs="Tahoma"/>
          <w:sz w:val="22"/>
          <w:szCs w:val="22"/>
        </w:rPr>
        <w:t xml:space="preserve">su </w:t>
      </w:r>
      <w:proofErr w:type="spellStart"/>
      <w:r w:rsidR="007A4D68">
        <w:rPr>
          <w:rFonts w:ascii="Tahoma" w:hAnsi="Tahoma" w:cs="Tahoma"/>
          <w:sz w:val="22"/>
          <w:szCs w:val="22"/>
        </w:rPr>
        <w:t>resilencia</w:t>
      </w:r>
      <w:proofErr w:type="spellEnd"/>
      <w:r w:rsidR="007A4D68">
        <w:rPr>
          <w:rFonts w:ascii="Tahoma" w:hAnsi="Tahoma" w:cs="Tahoma"/>
          <w:sz w:val="22"/>
          <w:szCs w:val="22"/>
        </w:rPr>
        <w:t xml:space="preserve">, </w:t>
      </w:r>
      <w:r w:rsidRPr="00F8028D">
        <w:rPr>
          <w:rFonts w:ascii="Tahoma" w:hAnsi="Tahoma" w:cs="Tahoma"/>
          <w:sz w:val="22"/>
          <w:szCs w:val="22"/>
        </w:rPr>
        <w:t xml:space="preserve">sus ánimos de esperanza </w:t>
      </w:r>
      <w:r>
        <w:rPr>
          <w:rFonts w:ascii="Tahoma" w:hAnsi="Tahoma" w:cs="Tahoma"/>
          <w:sz w:val="22"/>
          <w:szCs w:val="22"/>
        </w:rPr>
        <w:t xml:space="preserve"> y constancia.</w:t>
      </w:r>
    </w:p>
    <w:p w14:paraId="4A1994B1" w14:textId="77777777" w:rsidR="00C81A95" w:rsidRDefault="00C81A95" w:rsidP="00C81A95">
      <w:pPr>
        <w:pStyle w:val="Piedepgina"/>
        <w:tabs>
          <w:tab w:val="left" w:pos="708"/>
        </w:tabs>
        <w:rPr>
          <w:rFonts w:cs="Arial"/>
          <w:sz w:val="22"/>
          <w:szCs w:val="22"/>
          <w:shd w:val="clear" w:color="auto" w:fill="FFFFFF"/>
        </w:rPr>
      </w:pPr>
    </w:p>
    <w:p w14:paraId="526A13BB" w14:textId="77777777" w:rsidR="00C81A95" w:rsidRDefault="00C81A95" w:rsidP="00C81A95">
      <w:pPr>
        <w:pStyle w:val="Piedepgina"/>
        <w:tabs>
          <w:tab w:val="left" w:pos="708"/>
        </w:tabs>
        <w:rPr>
          <w:rFonts w:ascii="Tahoma" w:hAnsi="Tahoma" w:cs="Tahoma"/>
          <w:b/>
          <w:sz w:val="22"/>
          <w:szCs w:val="22"/>
        </w:rPr>
      </w:pPr>
      <w:r>
        <w:rPr>
          <w:rFonts w:ascii="Tahoma" w:hAnsi="Tahoma" w:cs="Tahoma"/>
          <w:b/>
          <w:sz w:val="22"/>
          <w:szCs w:val="22"/>
        </w:rPr>
        <w:t>Doce Premios y tres menciones del Jurado</w:t>
      </w:r>
    </w:p>
    <w:p w14:paraId="4A83C712" w14:textId="77777777" w:rsidR="00C81A95" w:rsidRDefault="00C81A95" w:rsidP="00C81A95">
      <w:pPr>
        <w:pStyle w:val="Piedepgina"/>
        <w:tabs>
          <w:tab w:val="left" w:pos="708"/>
        </w:tabs>
        <w:rPr>
          <w:rFonts w:ascii="Tahoma" w:hAnsi="Tahoma" w:cs="Tahoma"/>
          <w:b/>
          <w:sz w:val="22"/>
          <w:szCs w:val="22"/>
        </w:rPr>
      </w:pPr>
    </w:p>
    <w:p w14:paraId="3C78EB16" w14:textId="742523B5" w:rsidR="00C81A95" w:rsidRDefault="00C81A95" w:rsidP="00C81A95">
      <w:pPr>
        <w:pStyle w:val="Piedepgina"/>
        <w:tabs>
          <w:tab w:val="left" w:pos="708"/>
        </w:tabs>
        <w:rPr>
          <w:rFonts w:ascii="Tahoma" w:hAnsi="Tahoma" w:cs="Tahoma"/>
          <w:b/>
          <w:sz w:val="22"/>
          <w:szCs w:val="22"/>
        </w:rPr>
      </w:pPr>
      <w:r>
        <w:rPr>
          <w:rFonts w:ascii="Tahoma" w:hAnsi="Tahoma" w:cs="Tahoma"/>
          <w:sz w:val="22"/>
          <w:szCs w:val="22"/>
        </w:rPr>
        <w:t>Junto a las empresas y empresarios premiados, que asistirán a la Gala acompañados de sus familiare</w:t>
      </w:r>
      <w:r w:rsidR="007A4D68">
        <w:rPr>
          <w:rFonts w:ascii="Tahoma" w:hAnsi="Tahoma" w:cs="Tahoma"/>
          <w:sz w:val="22"/>
          <w:szCs w:val="22"/>
        </w:rPr>
        <w:t xml:space="preserve">s y equipos, </w:t>
      </w:r>
      <w:r>
        <w:rPr>
          <w:rFonts w:ascii="Tahoma" w:hAnsi="Tahoma" w:cs="Tahoma"/>
          <w:sz w:val="22"/>
          <w:szCs w:val="22"/>
        </w:rPr>
        <w:t>estarán presentes los representantes y directivos de las empresas e instituciones patrocinadoras de cada uno de los Premios, quienes serán los encargados de entregar los galardones, además de empresarios del mundo asociativo de Albacete y provincia, que se comprometen día a día con FEDA y son partícipes de las acciones de promoción de la organización.</w:t>
      </w:r>
    </w:p>
    <w:p w14:paraId="05DF73E7" w14:textId="77777777" w:rsidR="00C81A95" w:rsidRDefault="00C81A95" w:rsidP="00C81A95">
      <w:pPr>
        <w:pStyle w:val="Piedepgina"/>
        <w:tabs>
          <w:tab w:val="left" w:pos="708"/>
        </w:tabs>
        <w:rPr>
          <w:rFonts w:ascii="Tahoma" w:hAnsi="Tahoma" w:cs="Tahoma"/>
          <w:b/>
          <w:sz w:val="22"/>
          <w:szCs w:val="22"/>
        </w:rPr>
      </w:pPr>
    </w:p>
    <w:p w14:paraId="686E0E47" w14:textId="77777777" w:rsidR="00C81A95" w:rsidRDefault="00C81A95" w:rsidP="00C81A95">
      <w:pPr>
        <w:pStyle w:val="Textoindependiente"/>
        <w:jc w:val="both"/>
        <w:rPr>
          <w:rFonts w:ascii="Tahoma" w:hAnsi="Tahoma" w:cs="Tahoma"/>
          <w:b w:val="0"/>
          <w:bCs/>
          <w:sz w:val="22"/>
          <w:szCs w:val="22"/>
        </w:rPr>
      </w:pPr>
    </w:p>
    <w:p w14:paraId="61269DD2" w14:textId="77777777" w:rsidR="00C81A95" w:rsidRDefault="00C81A95" w:rsidP="00C81A95">
      <w:pPr>
        <w:pStyle w:val="Textoindependiente"/>
        <w:jc w:val="both"/>
        <w:rPr>
          <w:rFonts w:ascii="Tahoma" w:hAnsi="Tahoma" w:cs="Tahoma"/>
          <w:b w:val="0"/>
          <w:bCs/>
          <w:sz w:val="22"/>
          <w:szCs w:val="22"/>
        </w:rPr>
      </w:pPr>
    </w:p>
    <w:p w14:paraId="21816DF0" w14:textId="77777777" w:rsidR="00C81A95" w:rsidRDefault="00C81A95" w:rsidP="00C81A95">
      <w:pPr>
        <w:pStyle w:val="Textoindependiente"/>
        <w:jc w:val="both"/>
        <w:rPr>
          <w:rFonts w:ascii="Tahoma" w:hAnsi="Tahoma" w:cs="Tahoma"/>
          <w:sz w:val="22"/>
          <w:szCs w:val="22"/>
        </w:rPr>
      </w:pPr>
      <w:r>
        <w:rPr>
          <w:rFonts w:ascii="Tahoma" w:hAnsi="Tahoma" w:cs="Tahoma"/>
          <w:b w:val="0"/>
          <w:bCs/>
          <w:sz w:val="22"/>
          <w:szCs w:val="22"/>
        </w:rPr>
        <w:t>Los Premios Empresariales San Juan, que convoca FEDA, y que se iniciaron allá por el año 2000, ya tienen nombres y apellidos. En una edición más, la Confederación, con la colaboración de instituciones y entidades privadas, ha reconocido a empresas, empresarios, empresarias y una Asociación, por su trayectoria empresarial, su creación de empleo, su tradición, su inversión en varias áreas de la empresa, por su juventud, su iniciativa emprendedora, su mérito empresarial y su responsabilidad social. A los doce Premios, se suman las tres menciones del Jurado.</w:t>
      </w:r>
    </w:p>
    <w:p w14:paraId="7D635232" w14:textId="77777777" w:rsidR="00C81A95" w:rsidRDefault="00C81A95" w:rsidP="00C81A95">
      <w:pPr>
        <w:rPr>
          <w:rFonts w:ascii="Tahoma" w:hAnsi="Tahoma" w:cs="Tahoma"/>
          <w:sz w:val="22"/>
          <w:szCs w:val="22"/>
        </w:rPr>
      </w:pPr>
    </w:p>
    <w:p w14:paraId="66554957" w14:textId="5C317957" w:rsidR="00C81A95" w:rsidRDefault="00C81A95" w:rsidP="00C81A95">
      <w:pPr>
        <w:rPr>
          <w:rFonts w:ascii="Tahoma" w:hAnsi="Tahoma" w:cs="Tahoma"/>
          <w:sz w:val="22"/>
          <w:szCs w:val="22"/>
        </w:rPr>
      </w:pPr>
      <w:r w:rsidRPr="00DA7652">
        <w:rPr>
          <w:rFonts w:ascii="Tahoma" w:hAnsi="Tahoma" w:cs="Tahoma"/>
          <w:sz w:val="22"/>
          <w:szCs w:val="22"/>
        </w:rPr>
        <w:t>Con FEDA estará el elenco de patrocinadores de estos Premios, entidades e instituciones como</w:t>
      </w:r>
      <w:r w:rsidR="007A4D68">
        <w:rPr>
          <w:rFonts w:ascii="Tahoma" w:hAnsi="Tahoma" w:cs="Tahoma"/>
          <w:sz w:val="22"/>
          <w:szCs w:val="22"/>
        </w:rPr>
        <w:t xml:space="preserve"> </w:t>
      </w:r>
      <w:hyperlink r:id="rId10" w:history="1">
        <w:r w:rsidR="007A4D68">
          <w:rPr>
            <w:rStyle w:val="Hipervnculo"/>
            <w:rFonts w:ascii="Tahoma" w:hAnsi="Tahoma" w:cs="Tahoma"/>
            <w:color w:val="0070C0"/>
            <w:sz w:val="22"/>
            <w:szCs w:val="22"/>
            <w:shd w:val="clear" w:color="auto" w:fill="FFFFFF"/>
          </w:rPr>
          <w:t>CaixaBank</w:t>
        </w:r>
      </w:hyperlink>
      <w:r w:rsidR="007A4D68">
        <w:rPr>
          <w:rFonts w:ascii="Tahoma" w:hAnsi="Tahoma" w:cs="Tahoma"/>
          <w:color w:val="0070C0"/>
          <w:sz w:val="22"/>
          <w:szCs w:val="22"/>
          <w:shd w:val="clear" w:color="auto" w:fill="FFFFFF"/>
        </w:rPr>
        <w:t>, </w:t>
      </w:r>
      <w:hyperlink r:id="rId11" w:history="1">
        <w:r w:rsidR="007A4D68">
          <w:rPr>
            <w:rStyle w:val="Hipervnculo"/>
            <w:rFonts w:ascii="Tahoma" w:hAnsi="Tahoma" w:cs="Tahoma"/>
            <w:color w:val="0070C0"/>
            <w:sz w:val="22"/>
            <w:szCs w:val="22"/>
            <w:shd w:val="clear" w:color="auto" w:fill="FFFFFF"/>
          </w:rPr>
          <w:t>BBVA</w:t>
        </w:r>
      </w:hyperlink>
      <w:r w:rsidR="007A4D68">
        <w:rPr>
          <w:rFonts w:ascii="Tahoma" w:hAnsi="Tahoma" w:cs="Tahoma"/>
          <w:color w:val="0070C0"/>
          <w:sz w:val="22"/>
          <w:szCs w:val="22"/>
          <w:shd w:val="clear" w:color="auto" w:fill="FFFFFF"/>
        </w:rPr>
        <w:t>, </w:t>
      </w:r>
      <w:hyperlink r:id="rId12" w:history="1">
        <w:r w:rsidR="007A4D68">
          <w:rPr>
            <w:rStyle w:val="Hipervnculo"/>
            <w:rFonts w:ascii="Tahoma" w:hAnsi="Tahoma" w:cs="Tahoma"/>
            <w:color w:val="0070C0"/>
            <w:sz w:val="22"/>
            <w:szCs w:val="22"/>
            <w:shd w:val="clear" w:color="auto" w:fill="FFFFFF"/>
          </w:rPr>
          <w:t>Banco Sabadell</w:t>
        </w:r>
      </w:hyperlink>
      <w:r w:rsidR="007A4D68">
        <w:rPr>
          <w:rFonts w:ascii="Tahoma" w:hAnsi="Tahoma" w:cs="Tahoma"/>
          <w:color w:val="0070C0"/>
          <w:sz w:val="22"/>
          <w:szCs w:val="22"/>
          <w:shd w:val="clear" w:color="auto" w:fill="FFFFFF"/>
        </w:rPr>
        <w:t>, </w:t>
      </w:r>
      <w:hyperlink r:id="rId13" w:history="1">
        <w:r w:rsidR="007A4D68">
          <w:rPr>
            <w:rStyle w:val="Hipervnculo"/>
            <w:rFonts w:ascii="Tahoma" w:hAnsi="Tahoma" w:cs="Tahoma"/>
            <w:color w:val="0070C0"/>
            <w:sz w:val="22"/>
            <w:szCs w:val="22"/>
            <w:shd w:val="clear" w:color="auto" w:fill="FFFFFF"/>
          </w:rPr>
          <w:t>Junta de Comunidades de Castilla-La Mancha,</w:t>
        </w:r>
      </w:hyperlink>
      <w:r w:rsidR="007A4D68">
        <w:rPr>
          <w:rFonts w:ascii="Tahoma" w:hAnsi="Tahoma" w:cs="Tahoma"/>
          <w:color w:val="0070C0"/>
          <w:sz w:val="22"/>
          <w:szCs w:val="22"/>
          <w:shd w:val="clear" w:color="auto" w:fill="FFFFFF"/>
        </w:rPr>
        <w:t> </w:t>
      </w:r>
      <w:hyperlink r:id="rId14" w:history="1">
        <w:r w:rsidR="007A4D68">
          <w:rPr>
            <w:rStyle w:val="Hipervnculo"/>
            <w:rFonts w:ascii="Tahoma" w:hAnsi="Tahoma" w:cs="Tahoma"/>
            <w:color w:val="0070C0"/>
            <w:sz w:val="22"/>
            <w:szCs w:val="22"/>
            <w:shd w:val="clear" w:color="auto" w:fill="FFFFFF"/>
          </w:rPr>
          <w:t>Eurocaja Rural</w:t>
        </w:r>
      </w:hyperlink>
      <w:r w:rsidR="007A4D68">
        <w:rPr>
          <w:rFonts w:ascii="Tahoma" w:hAnsi="Tahoma" w:cs="Tahoma"/>
          <w:color w:val="0070C0"/>
          <w:sz w:val="22"/>
          <w:szCs w:val="22"/>
          <w:shd w:val="clear" w:color="auto" w:fill="FFFFFF"/>
        </w:rPr>
        <w:t>, </w:t>
      </w:r>
      <w:hyperlink r:id="rId15" w:history="1">
        <w:r w:rsidR="007A4D68">
          <w:rPr>
            <w:rStyle w:val="Hipervnculo"/>
            <w:rFonts w:ascii="Tahoma" w:hAnsi="Tahoma" w:cs="Tahoma"/>
            <w:color w:val="0070C0"/>
            <w:sz w:val="22"/>
            <w:szCs w:val="22"/>
            <w:shd w:val="clear" w:color="auto" w:fill="FFFFFF"/>
          </w:rPr>
          <w:t>Diputación Provincial de Albacete</w:t>
        </w:r>
      </w:hyperlink>
      <w:r w:rsidR="007A4D68">
        <w:rPr>
          <w:rFonts w:ascii="Tahoma" w:hAnsi="Tahoma" w:cs="Tahoma"/>
          <w:color w:val="0070C0"/>
          <w:sz w:val="22"/>
          <w:szCs w:val="22"/>
          <w:shd w:val="clear" w:color="auto" w:fill="FFFFFF"/>
        </w:rPr>
        <w:t>, </w:t>
      </w:r>
      <w:hyperlink r:id="rId16" w:history="1">
        <w:r w:rsidR="007A4D68">
          <w:rPr>
            <w:rStyle w:val="Hipervnculo"/>
            <w:rFonts w:ascii="Tahoma" w:hAnsi="Tahoma" w:cs="Tahoma"/>
            <w:color w:val="0070C0"/>
            <w:sz w:val="22"/>
            <w:szCs w:val="22"/>
            <w:shd w:val="clear" w:color="auto" w:fill="FFFFFF"/>
          </w:rPr>
          <w:t>La Tribuna de Albacete</w:t>
        </w:r>
      </w:hyperlink>
      <w:r w:rsidR="007A4D68">
        <w:rPr>
          <w:rFonts w:ascii="Tahoma" w:hAnsi="Tahoma" w:cs="Tahoma"/>
          <w:color w:val="0070C0"/>
          <w:sz w:val="22"/>
          <w:szCs w:val="22"/>
          <w:shd w:val="clear" w:color="auto" w:fill="FFFFFF"/>
        </w:rPr>
        <w:t>, </w:t>
      </w:r>
      <w:hyperlink r:id="rId17" w:history="1">
        <w:r w:rsidR="007A4D68">
          <w:rPr>
            <w:rStyle w:val="Hipervnculo"/>
            <w:rFonts w:ascii="Tahoma" w:hAnsi="Tahoma" w:cs="Tahoma"/>
            <w:color w:val="0070C0"/>
            <w:sz w:val="22"/>
            <w:szCs w:val="22"/>
            <w:shd w:val="clear" w:color="auto" w:fill="FFFFFF"/>
          </w:rPr>
          <w:t>Soliss Seguros</w:t>
        </w:r>
      </w:hyperlink>
      <w:r w:rsidR="007A4D68">
        <w:rPr>
          <w:rFonts w:ascii="Tahoma" w:hAnsi="Tahoma" w:cs="Tahoma"/>
          <w:color w:val="0070C0"/>
          <w:sz w:val="22"/>
          <w:szCs w:val="22"/>
          <w:shd w:val="clear" w:color="auto" w:fill="FFFFFF"/>
        </w:rPr>
        <w:t>, </w:t>
      </w:r>
      <w:hyperlink r:id="rId18" w:history="1">
        <w:r w:rsidR="007A4D68">
          <w:rPr>
            <w:rStyle w:val="Hipervnculo"/>
            <w:rFonts w:ascii="Tahoma" w:hAnsi="Tahoma" w:cs="Tahoma"/>
            <w:color w:val="0070C0"/>
            <w:sz w:val="22"/>
            <w:szCs w:val="22"/>
            <w:shd w:val="clear" w:color="auto" w:fill="FFFFFF"/>
          </w:rPr>
          <w:t>Hotel Palacio</w:t>
        </w:r>
      </w:hyperlink>
      <w:r w:rsidR="007A4D68">
        <w:rPr>
          <w:rFonts w:ascii="Tahoma" w:hAnsi="Tahoma" w:cs="Tahoma"/>
          <w:color w:val="0070C0"/>
          <w:sz w:val="22"/>
          <w:szCs w:val="22"/>
          <w:shd w:val="clear" w:color="auto" w:fill="FFFFFF"/>
        </w:rPr>
        <w:t xml:space="preserve">, </w:t>
      </w:r>
      <w:hyperlink r:id="rId19" w:history="1">
        <w:r w:rsidR="007A4D68">
          <w:rPr>
            <w:rStyle w:val="Hipervnculo"/>
            <w:rFonts w:ascii="Tahoma" w:hAnsi="Tahoma" w:cs="Tahoma"/>
            <w:color w:val="0070C0"/>
            <w:sz w:val="22"/>
            <w:szCs w:val="22"/>
            <w:shd w:val="clear" w:color="auto" w:fill="FFFFFF"/>
          </w:rPr>
          <w:t>Banco Santander</w:t>
        </w:r>
      </w:hyperlink>
      <w:r w:rsidR="007A4D68">
        <w:rPr>
          <w:rFonts w:ascii="Tahoma" w:hAnsi="Tahoma" w:cs="Tahoma"/>
          <w:color w:val="0070C0"/>
          <w:sz w:val="22"/>
          <w:szCs w:val="22"/>
          <w:shd w:val="clear" w:color="auto" w:fill="FFFFFF"/>
        </w:rPr>
        <w:t xml:space="preserve">, </w:t>
      </w:r>
      <w:hyperlink r:id="rId20" w:history="1">
        <w:r w:rsidR="007A4D68">
          <w:rPr>
            <w:rStyle w:val="Hipervnculo"/>
            <w:rFonts w:ascii="Tahoma" w:hAnsi="Tahoma" w:cs="Tahoma"/>
            <w:color w:val="0070C0"/>
            <w:sz w:val="22"/>
            <w:szCs w:val="22"/>
            <w:shd w:val="clear" w:color="auto" w:fill="FFFFFF"/>
          </w:rPr>
          <w:t>Fundación “la Caixa”</w:t>
        </w:r>
      </w:hyperlink>
      <w:r w:rsidR="007A4D68">
        <w:rPr>
          <w:rFonts w:ascii="Tahoma" w:hAnsi="Tahoma" w:cs="Tahoma"/>
          <w:color w:val="0070C0"/>
          <w:sz w:val="22"/>
          <w:szCs w:val="22"/>
          <w:shd w:val="clear" w:color="auto" w:fill="FFFFFF"/>
        </w:rPr>
        <w:t xml:space="preserve"> y el </w:t>
      </w:r>
      <w:hyperlink r:id="rId21" w:history="1">
        <w:r w:rsidR="007A4D68">
          <w:rPr>
            <w:rStyle w:val="Hipervnculo"/>
            <w:rFonts w:ascii="Tahoma" w:hAnsi="Tahoma" w:cs="Tahoma"/>
            <w:color w:val="0070C0"/>
            <w:sz w:val="22"/>
            <w:szCs w:val="22"/>
            <w:shd w:val="clear" w:color="auto" w:fill="FFFFFF"/>
          </w:rPr>
          <w:t>Ayuntamiento de Albacete</w:t>
        </w:r>
      </w:hyperlink>
      <w:r w:rsidR="007A4D68">
        <w:rPr>
          <w:rFonts w:ascii="Tahoma" w:hAnsi="Tahoma" w:cs="Tahoma"/>
          <w:color w:val="0070C0"/>
          <w:sz w:val="22"/>
          <w:szCs w:val="22"/>
          <w:shd w:val="clear" w:color="auto" w:fill="FFFFFF"/>
        </w:rPr>
        <w:t>. </w:t>
      </w:r>
      <w:hyperlink r:id="rId22" w:history="1">
        <w:r w:rsidR="007A4D68">
          <w:rPr>
            <w:rStyle w:val="Hipervnculo"/>
            <w:rFonts w:ascii="Tahoma" w:hAnsi="Tahoma" w:cs="Tahoma"/>
            <w:color w:val="0070C0"/>
            <w:sz w:val="22"/>
            <w:szCs w:val="22"/>
            <w:shd w:val="clear" w:color="auto" w:fill="FFFFFF"/>
          </w:rPr>
          <w:t>Fundación Globalcaja-Albacete</w:t>
        </w:r>
      </w:hyperlink>
      <w:r w:rsidR="007A4D68">
        <w:t xml:space="preserve"> e</w:t>
      </w:r>
      <w:r>
        <w:rPr>
          <w:rFonts w:ascii="Tahoma" w:hAnsi="Tahoma" w:cs="Tahoma"/>
          <w:sz w:val="22"/>
          <w:szCs w:val="22"/>
        </w:rPr>
        <w:t xml:space="preserve">s el colaborador en la Mención Especial del Jurado, y </w:t>
      </w:r>
      <w:hyperlink r:id="rId23" w:history="1">
        <w:r w:rsidRPr="00160E3C">
          <w:rPr>
            <w:rStyle w:val="Hipervnculo"/>
            <w:rFonts w:ascii="Tahoma" w:hAnsi="Tahoma" w:cs="Tahoma"/>
            <w:color w:val="0070C0"/>
            <w:sz w:val="22"/>
            <w:szCs w:val="22"/>
          </w:rPr>
          <w:t>Globalcaja</w:t>
        </w:r>
      </w:hyperlink>
      <w:r w:rsidRPr="00160E3C">
        <w:rPr>
          <w:rFonts w:ascii="Tahoma" w:hAnsi="Tahoma" w:cs="Tahoma"/>
          <w:color w:val="0070C0"/>
          <w:sz w:val="22"/>
          <w:szCs w:val="22"/>
        </w:rPr>
        <w:t xml:space="preserve">, </w:t>
      </w:r>
      <w:r>
        <w:rPr>
          <w:rFonts w:ascii="Tahoma" w:hAnsi="Tahoma" w:cs="Tahoma"/>
          <w:sz w:val="22"/>
          <w:szCs w:val="22"/>
        </w:rPr>
        <w:t xml:space="preserve">como patrocinador de la </w:t>
      </w:r>
      <w:r w:rsidRPr="002E58D3">
        <w:rPr>
          <w:rFonts w:ascii="Tahoma" w:hAnsi="Tahoma" w:cs="Tahoma"/>
          <w:sz w:val="22"/>
          <w:szCs w:val="22"/>
        </w:rPr>
        <w:t>Gala de entrega de los Premios San Juan</w:t>
      </w:r>
      <w:r>
        <w:rPr>
          <w:rFonts w:ascii="Tahoma" w:hAnsi="Tahoma" w:cs="Tahoma"/>
          <w:sz w:val="22"/>
          <w:szCs w:val="22"/>
        </w:rPr>
        <w:t xml:space="preserve">. </w:t>
      </w:r>
    </w:p>
    <w:p w14:paraId="70EB6E23" w14:textId="77777777" w:rsidR="00C81A95" w:rsidRDefault="00C81A95" w:rsidP="00C81A95">
      <w:pPr>
        <w:rPr>
          <w:rFonts w:ascii="Tahoma" w:hAnsi="Tahoma" w:cs="Tahoma"/>
          <w:sz w:val="22"/>
          <w:szCs w:val="22"/>
        </w:rPr>
      </w:pPr>
    </w:p>
    <w:p w14:paraId="37216B88" w14:textId="77777777" w:rsidR="00A35F0A" w:rsidRDefault="00A35F0A" w:rsidP="00A35F0A">
      <w:pPr>
        <w:pStyle w:val="Prrafodelista"/>
        <w:spacing w:line="240" w:lineRule="auto"/>
        <w:ind w:left="0" w:right="283"/>
        <w:jc w:val="both"/>
        <w:rPr>
          <w:rFonts w:ascii="Tahoma" w:hAnsi="Tahoma" w:cs="Tahoma"/>
          <w:bCs/>
        </w:rPr>
      </w:pPr>
      <w:r w:rsidRPr="0028107A">
        <w:rPr>
          <w:rFonts w:ascii="Tahoma" w:hAnsi="Tahoma" w:cs="Tahoma"/>
          <w:bCs/>
          <w:color w:val="000000"/>
          <w:bdr w:val="none" w:sz="0" w:space="0" w:color="auto" w:frame="1"/>
        </w:rPr>
        <w:t xml:space="preserve">Un año más, estos Premios Empresariales San Juan recorren varios puntos de nuestra provincia, con galardonados de Villarrobledo, La Roda, Casas Ibáñez, Chinchilla y, por supuesto, Albacete capital. Unos Premios que este año, más que nunca, </w:t>
      </w:r>
      <w:r w:rsidRPr="00A35F0A">
        <w:rPr>
          <w:rFonts w:ascii="Tahoma" w:hAnsi="Tahoma" w:cs="Tahoma"/>
          <w:b/>
          <w:color w:val="000000"/>
          <w:bdr w:val="none" w:sz="0" w:space="0" w:color="auto" w:frame="1"/>
        </w:rPr>
        <w:t>conectan la Universidad con la empresa y la representación empresarial</w:t>
      </w:r>
      <w:r w:rsidRPr="0028107A">
        <w:rPr>
          <w:rFonts w:ascii="Tahoma" w:hAnsi="Tahoma" w:cs="Tahoma"/>
          <w:bCs/>
          <w:color w:val="000000"/>
          <w:bdr w:val="none" w:sz="0" w:space="0" w:color="auto" w:frame="1"/>
        </w:rPr>
        <w:t xml:space="preserve">. Entre los galardonados </w:t>
      </w:r>
      <w:r>
        <w:rPr>
          <w:rFonts w:ascii="Tahoma" w:hAnsi="Tahoma" w:cs="Tahoma"/>
          <w:bCs/>
          <w:color w:val="000000"/>
          <w:bdr w:val="none" w:sz="0" w:space="0" w:color="auto" w:frame="1"/>
        </w:rPr>
        <w:t>sobresalen tr</w:t>
      </w:r>
      <w:r w:rsidRPr="0028107A">
        <w:rPr>
          <w:rFonts w:ascii="Tahoma" w:hAnsi="Tahoma" w:cs="Tahoma"/>
          <w:bCs/>
        </w:rPr>
        <w:t xml:space="preserve">adición, innovación, </w:t>
      </w:r>
      <w:r>
        <w:rPr>
          <w:rFonts w:ascii="Tahoma" w:hAnsi="Tahoma" w:cs="Tahoma"/>
          <w:bCs/>
        </w:rPr>
        <w:t xml:space="preserve">tecnología, </w:t>
      </w:r>
      <w:r w:rsidRPr="0028107A">
        <w:rPr>
          <w:rFonts w:ascii="Tahoma" w:hAnsi="Tahoma" w:cs="Tahoma"/>
          <w:bCs/>
        </w:rPr>
        <w:t>comercio exterior, sostenibilidad, emprendimiento</w:t>
      </w:r>
      <w:r>
        <w:rPr>
          <w:rFonts w:ascii="Tahoma" w:hAnsi="Tahoma" w:cs="Tahoma"/>
          <w:bCs/>
        </w:rPr>
        <w:t xml:space="preserve">, juventud </w:t>
      </w:r>
      <w:r w:rsidRPr="0028107A">
        <w:rPr>
          <w:rFonts w:ascii="Tahoma" w:hAnsi="Tahoma" w:cs="Tahoma"/>
          <w:bCs/>
        </w:rPr>
        <w:t>y deporte</w:t>
      </w:r>
      <w:r>
        <w:rPr>
          <w:rFonts w:ascii="Tahoma" w:hAnsi="Tahoma" w:cs="Tahoma"/>
          <w:bCs/>
        </w:rPr>
        <w:t>.</w:t>
      </w:r>
    </w:p>
    <w:p w14:paraId="002087BF" w14:textId="77777777" w:rsidR="00790C32" w:rsidRDefault="00790C32" w:rsidP="00A35F0A">
      <w:pPr>
        <w:pStyle w:val="Prrafodelista"/>
        <w:spacing w:line="240" w:lineRule="auto"/>
        <w:ind w:left="0" w:right="283"/>
        <w:jc w:val="both"/>
        <w:rPr>
          <w:rFonts w:ascii="Tahoma" w:hAnsi="Tahoma" w:cs="Tahoma"/>
          <w:bCs/>
          <w:color w:val="000000"/>
          <w:bdr w:val="none" w:sz="0" w:space="0" w:color="auto" w:frame="1"/>
        </w:rPr>
      </w:pPr>
      <w:r w:rsidRPr="0016267E">
        <w:rPr>
          <w:rFonts w:ascii="Tahoma" w:hAnsi="Tahoma" w:cs="Tahoma"/>
          <w:b/>
        </w:rPr>
        <w:t>12 Premios San Juan</w:t>
      </w:r>
    </w:p>
    <w:p w14:paraId="601927D9" w14:textId="77777777" w:rsidR="00790C32" w:rsidRDefault="00790C32" w:rsidP="00790C32">
      <w:pPr>
        <w:numPr>
          <w:ilvl w:val="0"/>
          <w:numId w:val="38"/>
        </w:numPr>
        <w:spacing w:before="100" w:beforeAutospacing="1" w:after="100" w:afterAutospacing="1"/>
        <w:rPr>
          <w:rFonts w:ascii="Tahoma" w:hAnsi="Tahoma" w:cs="Tahoma"/>
          <w:sz w:val="22"/>
          <w:szCs w:val="22"/>
        </w:rPr>
      </w:pPr>
      <w:r w:rsidRPr="00504BB9">
        <w:rPr>
          <w:rStyle w:val="Textoennegrita"/>
          <w:rFonts w:ascii="Tahoma" w:hAnsi="Tahoma" w:cs="Tahoma"/>
          <w:sz w:val="22"/>
          <w:szCs w:val="22"/>
        </w:rPr>
        <w:t xml:space="preserve">Premio Empresa Familiar, </w:t>
      </w:r>
      <w:r w:rsidRPr="00504BB9">
        <w:rPr>
          <w:rFonts w:ascii="Tahoma" w:hAnsi="Tahoma" w:cs="Tahoma"/>
          <w:sz w:val="22"/>
          <w:szCs w:val="22"/>
        </w:rPr>
        <w:t>patrocinado por</w:t>
      </w:r>
      <w:r w:rsidRPr="00504BB9">
        <w:rPr>
          <w:rStyle w:val="Textoennegrita"/>
          <w:rFonts w:ascii="Tahoma" w:hAnsi="Tahoma" w:cs="Tahoma"/>
          <w:sz w:val="22"/>
          <w:szCs w:val="22"/>
        </w:rPr>
        <w:t> CaixaBank</w:t>
      </w:r>
      <w:r w:rsidRPr="00504BB9">
        <w:rPr>
          <w:rFonts w:ascii="Tahoma" w:hAnsi="Tahoma" w:cs="Tahoma"/>
          <w:sz w:val="22"/>
          <w:szCs w:val="22"/>
        </w:rPr>
        <w:t xml:space="preserve">, </w:t>
      </w:r>
      <w:hyperlink r:id="rId24" w:history="1">
        <w:r w:rsidRPr="00504BB9">
          <w:rPr>
            <w:rStyle w:val="Hipervnculo"/>
            <w:rFonts w:ascii="Tahoma" w:hAnsi="Tahoma" w:cs="Tahoma"/>
            <w:sz w:val="22"/>
            <w:szCs w:val="22"/>
          </w:rPr>
          <w:t>TOLVASA-PAASA</w:t>
        </w:r>
      </w:hyperlink>
      <w:r w:rsidRPr="00504BB9">
        <w:rPr>
          <w:rFonts w:ascii="Tahoma" w:hAnsi="Tahoma" w:cs="Tahoma"/>
          <w:sz w:val="22"/>
          <w:szCs w:val="22"/>
        </w:rPr>
        <w:t>, de Casas Ibáñez.</w:t>
      </w:r>
    </w:p>
    <w:p w14:paraId="401A9583" w14:textId="77777777" w:rsidR="00790C32" w:rsidRPr="00504BB9" w:rsidRDefault="00790C32" w:rsidP="00790C32">
      <w:pPr>
        <w:pStyle w:val="Prrafodelista"/>
        <w:numPr>
          <w:ilvl w:val="0"/>
          <w:numId w:val="44"/>
        </w:numPr>
        <w:spacing w:before="100" w:beforeAutospacing="1" w:after="100" w:afterAutospacing="1"/>
        <w:rPr>
          <w:rFonts w:ascii="Tahoma" w:hAnsi="Tahoma" w:cs="Tahoma"/>
          <w:b/>
          <w:bCs/>
        </w:rPr>
      </w:pPr>
      <w:r w:rsidRPr="00504BB9">
        <w:rPr>
          <w:rFonts w:ascii="Tahoma" w:hAnsi="Tahoma" w:cs="Tahoma"/>
          <w:b/>
          <w:bCs/>
        </w:rPr>
        <w:t>Juan Antonio Gómez, CEO</w:t>
      </w:r>
    </w:p>
    <w:p w14:paraId="56E688B9" w14:textId="77777777" w:rsidR="00790C32" w:rsidRDefault="00790C32" w:rsidP="00790C32">
      <w:pPr>
        <w:numPr>
          <w:ilvl w:val="0"/>
          <w:numId w:val="38"/>
        </w:numPr>
        <w:spacing w:before="100" w:beforeAutospacing="1" w:after="100" w:afterAutospacing="1"/>
        <w:rPr>
          <w:rFonts w:ascii="Tahoma" w:hAnsi="Tahoma" w:cs="Tahoma"/>
          <w:sz w:val="22"/>
          <w:szCs w:val="22"/>
        </w:rPr>
      </w:pPr>
      <w:r w:rsidRPr="00504BB9">
        <w:rPr>
          <w:rStyle w:val="Textoennegrita"/>
          <w:rFonts w:ascii="Tahoma" w:hAnsi="Tahoma" w:cs="Tahoma"/>
          <w:sz w:val="22"/>
          <w:szCs w:val="22"/>
        </w:rPr>
        <w:t xml:space="preserve">Premio Empresa en Nuevas Tecnologías e Innovación, </w:t>
      </w:r>
      <w:r w:rsidRPr="00504BB9">
        <w:rPr>
          <w:rFonts w:ascii="Tahoma" w:hAnsi="Tahoma" w:cs="Tahoma"/>
          <w:sz w:val="22"/>
          <w:szCs w:val="22"/>
        </w:rPr>
        <w:t>patrocinado por</w:t>
      </w:r>
      <w:r w:rsidRPr="00504BB9">
        <w:rPr>
          <w:rStyle w:val="Textoennegrita"/>
          <w:rFonts w:ascii="Tahoma" w:hAnsi="Tahoma" w:cs="Tahoma"/>
          <w:sz w:val="22"/>
          <w:szCs w:val="22"/>
        </w:rPr>
        <w:t xml:space="preserve"> BBVA, </w:t>
      </w:r>
      <w:r w:rsidRPr="00504BB9">
        <w:rPr>
          <w:rFonts w:ascii="Tahoma" w:hAnsi="Tahoma" w:cs="Tahoma"/>
          <w:sz w:val="22"/>
          <w:szCs w:val="22"/>
        </w:rPr>
        <w:t xml:space="preserve">la empresa reconocida es </w:t>
      </w:r>
      <w:hyperlink r:id="rId25" w:history="1">
        <w:r w:rsidRPr="00504BB9">
          <w:rPr>
            <w:rStyle w:val="Hipervnculo"/>
            <w:rFonts w:ascii="Tahoma" w:hAnsi="Tahoma" w:cs="Tahoma"/>
            <w:sz w:val="22"/>
            <w:szCs w:val="22"/>
          </w:rPr>
          <w:t>FITTINGS ESTÁNDAR</w:t>
        </w:r>
      </w:hyperlink>
      <w:r w:rsidRPr="00504BB9">
        <w:rPr>
          <w:rFonts w:ascii="Tahoma" w:hAnsi="Tahoma" w:cs="Tahoma"/>
          <w:sz w:val="22"/>
          <w:szCs w:val="22"/>
        </w:rPr>
        <w:t>, de Albacete.</w:t>
      </w:r>
    </w:p>
    <w:p w14:paraId="6517FBA5" w14:textId="77777777" w:rsidR="00790C32" w:rsidRPr="00504BB9" w:rsidRDefault="00790C32" w:rsidP="00790C32">
      <w:pPr>
        <w:pStyle w:val="Prrafodelista"/>
        <w:spacing w:before="100" w:beforeAutospacing="1" w:after="100" w:afterAutospacing="1"/>
        <w:rPr>
          <w:rFonts w:ascii="Tahoma" w:hAnsi="Tahoma" w:cs="Tahoma"/>
        </w:rPr>
      </w:pPr>
      <w:r>
        <w:rPr>
          <w:rFonts w:ascii="Tahoma" w:hAnsi="Tahoma" w:cs="Tahoma"/>
          <w:b/>
          <w:color w:val="000000" w:themeColor="text1"/>
          <w:szCs w:val="24"/>
        </w:rPr>
        <w:t xml:space="preserve">- </w:t>
      </w:r>
      <w:r w:rsidRPr="00504BB9">
        <w:rPr>
          <w:rFonts w:ascii="Tahoma" w:hAnsi="Tahoma" w:cs="Tahoma"/>
          <w:b/>
          <w:color w:val="000000" w:themeColor="text1"/>
          <w:szCs w:val="24"/>
        </w:rPr>
        <w:t>Pedro Fuentes Gallego, CEO</w:t>
      </w:r>
    </w:p>
    <w:p w14:paraId="641DCBFF" w14:textId="77777777" w:rsidR="00790C32" w:rsidRPr="00504BB9" w:rsidRDefault="00790C32" w:rsidP="00790C32">
      <w:pPr>
        <w:pStyle w:val="Prrafodelista"/>
        <w:numPr>
          <w:ilvl w:val="0"/>
          <w:numId w:val="38"/>
        </w:numPr>
        <w:spacing w:before="100" w:beforeAutospacing="1" w:after="100" w:afterAutospacing="1"/>
        <w:rPr>
          <w:rFonts w:ascii="Tahoma" w:hAnsi="Tahoma" w:cs="Tahoma"/>
        </w:rPr>
      </w:pPr>
      <w:r w:rsidRPr="00504BB9">
        <w:rPr>
          <w:rStyle w:val="Textoennegrita"/>
          <w:rFonts w:ascii="Tahoma" w:hAnsi="Tahoma" w:cs="Tahoma"/>
        </w:rPr>
        <w:t xml:space="preserve">Premio Empresa Exportadora, </w:t>
      </w:r>
      <w:r w:rsidRPr="00504BB9">
        <w:rPr>
          <w:rFonts w:ascii="Tahoma" w:hAnsi="Tahoma" w:cs="Tahoma"/>
        </w:rPr>
        <w:t>con</w:t>
      </w:r>
      <w:r w:rsidRPr="00504BB9">
        <w:rPr>
          <w:rStyle w:val="Textoennegrita"/>
          <w:rFonts w:ascii="Tahoma" w:hAnsi="Tahoma" w:cs="Tahoma"/>
        </w:rPr>
        <w:t xml:space="preserve"> Banco Sabadell </w:t>
      </w:r>
      <w:r w:rsidRPr="00504BB9">
        <w:rPr>
          <w:rFonts w:ascii="Tahoma" w:hAnsi="Tahoma" w:cs="Tahoma"/>
        </w:rPr>
        <w:t xml:space="preserve">como colaborador, la empresa reconocida ha sido </w:t>
      </w:r>
      <w:hyperlink r:id="rId26" w:history="1">
        <w:r w:rsidRPr="00504BB9">
          <w:rPr>
            <w:rStyle w:val="Hipervnculo"/>
            <w:rFonts w:ascii="Tahoma" w:hAnsi="Tahoma" w:cs="Tahoma"/>
          </w:rPr>
          <w:t>PENTRILO, S.L.</w:t>
        </w:r>
      </w:hyperlink>
      <w:r w:rsidRPr="00504BB9">
        <w:rPr>
          <w:rFonts w:ascii="Tahoma" w:hAnsi="Tahoma" w:cs="Tahoma"/>
        </w:rPr>
        <w:t>, de Albacete.</w:t>
      </w:r>
    </w:p>
    <w:p w14:paraId="6627D46B" w14:textId="77777777" w:rsidR="00790C32" w:rsidRPr="00504BB9" w:rsidRDefault="00790C32" w:rsidP="00790C32">
      <w:pPr>
        <w:pStyle w:val="Prrafodelista"/>
        <w:numPr>
          <w:ilvl w:val="0"/>
          <w:numId w:val="44"/>
        </w:numPr>
        <w:rPr>
          <w:rFonts w:ascii="Tahoma" w:hAnsi="Tahoma" w:cs="Tahoma"/>
          <w:b/>
          <w:color w:val="000000" w:themeColor="text1"/>
          <w:szCs w:val="24"/>
        </w:rPr>
      </w:pPr>
      <w:r w:rsidRPr="00504BB9">
        <w:rPr>
          <w:rFonts w:ascii="Tahoma" w:hAnsi="Tahoma" w:cs="Tahoma"/>
          <w:b/>
          <w:color w:val="000000" w:themeColor="text1"/>
          <w:szCs w:val="24"/>
        </w:rPr>
        <w:t>Julio García Ibáñez-director y propietario</w:t>
      </w:r>
    </w:p>
    <w:p w14:paraId="210D0475" w14:textId="77777777" w:rsidR="00790C32" w:rsidRDefault="00790C32" w:rsidP="00790C32">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Empresa Inversora en Calidad y Medioambiente, </w:t>
      </w:r>
      <w:r w:rsidRPr="00037C39">
        <w:rPr>
          <w:rFonts w:ascii="Tahoma" w:hAnsi="Tahoma" w:cs="Tahoma"/>
          <w:sz w:val="22"/>
          <w:szCs w:val="22"/>
        </w:rPr>
        <w:t>con la colaboración de</w:t>
      </w:r>
      <w:r w:rsidRPr="00037C39">
        <w:rPr>
          <w:rStyle w:val="Textoennegrita"/>
          <w:rFonts w:ascii="Tahoma" w:hAnsi="Tahoma" w:cs="Tahoma"/>
          <w:sz w:val="22"/>
          <w:szCs w:val="22"/>
        </w:rPr>
        <w:t xml:space="preserve"> la Junta de Comunidades de Castilla-La Mancha</w:t>
      </w:r>
      <w:r w:rsidRPr="00037C39">
        <w:rPr>
          <w:rFonts w:ascii="Tahoma" w:hAnsi="Tahoma" w:cs="Tahoma"/>
          <w:sz w:val="22"/>
          <w:szCs w:val="22"/>
        </w:rPr>
        <w:t xml:space="preserve">, la empresa premiada ha sido </w:t>
      </w:r>
      <w:hyperlink r:id="rId27" w:history="1">
        <w:r w:rsidRPr="00037C39">
          <w:rPr>
            <w:rStyle w:val="Hipervnculo"/>
            <w:rFonts w:ascii="Tahoma" w:hAnsi="Tahoma" w:cs="Tahoma"/>
            <w:sz w:val="22"/>
            <w:szCs w:val="22"/>
          </w:rPr>
          <w:t>PINTURAS DECOLOR, S.L.</w:t>
        </w:r>
      </w:hyperlink>
      <w:r w:rsidRPr="00037C39">
        <w:rPr>
          <w:rFonts w:ascii="Tahoma" w:hAnsi="Tahoma" w:cs="Tahoma"/>
          <w:sz w:val="22"/>
          <w:szCs w:val="22"/>
        </w:rPr>
        <w:t xml:space="preserve">, de </w:t>
      </w:r>
      <w:r>
        <w:rPr>
          <w:rFonts w:ascii="Tahoma" w:hAnsi="Tahoma" w:cs="Tahoma"/>
          <w:sz w:val="22"/>
          <w:szCs w:val="22"/>
        </w:rPr>
        <w:t>La Roda.</w:t>
      </w:r>
    </w:p>
    <w:p w14:paraId="0B70D273" w14:textId="77777777" w:rsidR="00790C32" w:rsidRPr="00504BB9" w:rsidRDefault="00790C32" w:rsidP="00790C32">
      <w:pPr>
        <w:pStyle w:val="Prrafodelista"/>
        <w:numPr>
          <w:ilvl w:val="0"/>
          <w:numId w:val="44"/>
        </w:numPr>
        <w:rPr>
          <w:rFonts w:ascii="Tahoma" w:hAnsi="Tahoma" w:cs="Tahoma"/>
          <w:bCs/>
          <w:color w:val="000000" w:themeColor="text1"/>
          <w:szCs w:val="24"/>
        </w:rPr>
      </w:pPr>
      <w:r w:rsidRPr="00504BB9">
        <w:rPr>
          <w:rFonts w:ascii="Tahoma" w:hAnsi="Tahoma" w:cs="Tahoma"/>
          <w:b/>
          <w:color w:val="000000" w:themeColor="text1"/>
          <w:szCs w:val="24"/>
        </w:rPr>
        <w:t xml:space="preserve">Antonio Javier Lozano Borrás, </w:t>
      </w:r>
      <w:r>
        <w:rPr>
          <w:rFonts w:ascii="Tahoma" w:hAnsi="Tahoma" w:cs="Tahoma"/>
          <w:b/>
          <w:color w:val="000000" w:themeColor="text1"/>
          <w:szCs w:val="24"/>
        </w:rPr>
        <w:t xml:space="preserve">director </w:t>
      </w:r>
      <w:r w:rsidRPr="00504BB9">
        <w:rPr>
          <w:rFonts w:ascii="Tahoma" w:hAnsi="Tahoma" w:cs="Tahoma"/>
          <w:b/>
          <w:color w:val="000000" w:themeColor="text1"/>
          <w:szCs w:val="24"/>
        </w:rPr>
        <w:t>gerente</w:t>
      </w:r>
    </w:p>
    <w:p w14:paraId="0246465F" w14:textId="77777777" w:rsidR="00790C32" w:rsidRDefault="00790C32" w:rsidP="00790C32">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Joven Empresario, </w:t>
      </w:r>
      <w:r w:rsidRPr="00037C39">
        <w:rPr>
          <w:rFonts w:ascii="Tahoma" w:hAnsi="Tahoma" w:cs="Tahoma"/>
          <w:sz w:val="22"/>
          <w:szCs w:val="22"/>
        </w:rPr>
        <w:t>con la colaboración de</w:t>
      </w:r>
      <w:r w:rsidRPr="00037C39">
        <w:rPr>
          <w:rStyle w:val="Textoennegrita"/>
          <w:rFonts w:ascii="Tahoma" w:hAnsi="Tahoma" w:cs="Tahoma"/>
          <w:sz w:val="22"/>
          <w:szCs w:val="22"/>
        </w:rPr>
        <w:t xml:space="preserve"> Eurocaja Rural, </w:t>
      </w:r>
      <w:r w:rsidRPr="00037C39">
        <w:rPr>
          <w:rFonts w:ascii="Tahoma" w:hAnsi="Tahoma" w:cs="Tahoma"/>
          <w:sz w:val="22"/>
          <w:szCs w:val="22"/>
        </w:rPr>
        <w:t xml:space="preserve">para, </w:t>
      </w:r>
      <w:hyperlink r:id="rId28" w:history="1">
        <w:r w:rsidRPr="00037C39">
          <w:rPr>
            <w:rStyle w:val="Hipervnculo"/>
            <w:rFonts w:ascii="Tahoma" w:hAnsi="Tahoma" w:cs="Tahoma"/>
            <w:sz w:val="22"/>
            <w:szCs w:val="22"/>
          </w:rPr>
          <w:t>ANDRÉS ELEZ-VILLARROEL</w:t>
        </w:r>
      </w:hyperlink>
      <w:r w:rsidRPr="00037C39">
        <w:rPr>
          <w:rFonts w:ascii="Tahoma" w:hAnsi="Tahoma" w:cs="Tahoma"/>
          <w:sz w:val="22"/>
          <w:szCs w:val="22"/>
        </w:rPr>
        <w:t xml:space="preserve"> (Salón 224), de Albacete.</w:t>
      </w:r>
    </w:p>
    <w:p w14:paraId="5D064DA7" w14:textId="77777777" w:rsidR="00790C32" w:rsidRPr="00037C39" w:rsidRDefault="00790C32" w:rsidP="00790C32">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Mujer Empresaria, </w:t>
      </w:r>
      <w:r w:rsidRPr="00037C39">
        <w:rPr>
          <w:rFonts w:ascii="Tahoma" w:hAnsi="Tahoma" w:cs="Tahoma"/>
          <w:sz w:val="22"/>
          <w:szCs w:val="22"/>
        </w:rPr>
        <w:t>con la colaboración de la</w:t>
      </w:r>
      <w:r w:rsidRPr="00037C39">
        <w:rPr>
          <w:rStyle w:val="Textoennegrita"/>
          <w:rFonts w:ascii="Tahoma" w:hAnsi="Tahoma" w:cs="Tahoma"/>
          <w:sz w:val="22"/>
          <w:szCs w:val="22"/>
        </w:rPr>
        <w:t xml:space="preserve"> Diputación de Albacete, </w:t>
      </w:r>
      <w:r w:rsidRPr="00037C39">
        <w:rPr>
          <w:rFonts w:ascii="Tahoma" w:hAnsi="Tahoma" w:cs="Tahoma"/>
          <w:sz w:val="22"/>
          <w:szCs w:val="22"/>
        </w:rPr>
        <w:t xml:space="preserve">para </w:t>
      </w:r>
      <w:hyperlink r:id="rId29" w:history="1">
        <w:r w:rsidRPr="00037C39">
          <w:rPr>
            <w:rStyle w:val="Hipervnculo"/>
            <w:rFonts w:ascii="Tahoma" w:hAnsi="Tahoma" w:cs="Tahoma"/>
            <w:sz w:val="22"/>
            <w:szCs w:val="22"/>
          </w:rPr>
          <w:t>GLORIA GONZÁLEZ HERGUETA</w:t>
        </w:r>
      </w:hyperlink>
      <w:r w:rsidRPr="00037C39">
        <w:rPr>
          <w:rFonts w:ascii="Tahoma" w:hAnsi="Tahoma" w:cs="Tahoma"/>
          <w:sz w:val="22"/>
          <w:szCs w:val="22"/>
        </w:rPr>
        <w:t xml:space="preserve"> (Legomar, S.L.), de Villarrobledo. </w:t>
      </w:r>
    </w:p>
    <w:p w14:paraId="55DDE0C7" w14:textId="77777777" w:rsidR="00790C32" w:rsidRDefault="00790C32" w:rsidP="00790C32">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lastRenderedPageBreak/>
        <w:t xml:space="preserve">Premio a la Empresa Tradicional, </w:t>
      </w:r>
      <w:r w:rsidRPr="00037C39">
        <w:rPr>
          <w:rFonts w:ascii="Tahoma" w:hAnsi="Tahoma" w:cs="Tahoma"/>
          <w:sz w:val="22"/>
          <w:szCs w:val="22"/>
        </w:rPr>
        <w:t>con la colaboración de</w:t>
      </w:r>
      <w:r w:rsidRPr="00037C39">
        <w:rPr>
          <w:rStyle w:val="Textoennegrita"/>
          <w:rFonts w:ascii="Tahoma" w:hAnsi="Tahoma" w:cs="Tahoma"/>
          <w:sz w:val="22"/>
          <w:szCs w:val="22"/>
        </w:rPr>
        <w:t xml:space="preserve"> La Tribuna de Albacete, </w:t>
      </w:r>
      <w:r w:rsidRPr="00037C39">
        <w:rPr>
          <w:rFonts w:ascii="Tahoma" w:hAnsi="Tahoma" w:cs="Tahoma"/>
          <w:sz w:val="22"/>
          <w:szCs w:val="22"/>
        </w:rPr>
        <w:t xml:space="preserve">ha recaído en </w:t>
      </w:r>
      <w:hyperlink r:id="rId30" w:history="1">
        <w:r w:rsidRPr="00037C39">
          <w:rPr>
            <w:rStyle w:val="Hipervnculo"/>
            <w:rFonts w:ascii="Tahoma" w:hAnsi="Tahoma" w:cs="Tahoma"/>
            <w:sz w:val="22"/>
            <w:szCs w:val="22"/>
          </w:rPr>
          <w:t>NTRA. SRA. DE LAS NIEVES S. COOP.</w:t>
        </w:r>
      </w:hyperlink>
      <w:r w:rsidRPr="00037C39">
        <w:rPr>
          <w:rFonts w:ascii="Tahoma" w:hAnsi="Tahoma" w:cs="Tahoma"/>
          <w:sz w:val="22"/>
          <w:szCs w:val="22"/>
        </w:rPr>
        <w:t xml:space="preserve">, de Chinchilla. </w:t>
      </w:r>
    </w:p>
    <w:p w14:paraId="3C050C5B" w14:textId="77777777" w:rsidR="00790C32" w:rsidRPr="00504BB9" w:rsidRDefault="00790C32" w:rsidP="00790C32">
      <w:pPr>
        <w:pStyle w:val="Prrafodelista"/>
        <w:numPr>
          <w:ilvl w:val="0"/>
          <w:numId w:val="44"/>
        </w:numPr>
        <w:rPr>
          <w:rFonts w:ascii="Tahoma" w:hAnsi="Tahoma" w:cs="Tahoma"/>
          <w:bCs/>
          <w:color w:val="000000" w:themeColor="text1"/>
          <w:szCs w:val="24"/>
        </w:rPr>
      </w:pPr>
      <w:r w:rsidRPr="00504BB9">
        <w:rPr>
          <w:rFonts w:ascii="Tahoma" w:hAnsi="Tahoma" w:cs="Tahoma"/>
          <w:b/>
          <w:bCs/>
          <w:color w:val="000000" w:themeColor="text1"/>
          <w:szCs w:val="24"/>
        </w:rPr>
        <w:t>José Joaquín Ortega Martínez, gerente</w:t>
      </w:r>
    </w:p>
    <w:p w14:paraId="28B7E5A3" w14:textId="77777777" w:rsidR="00790C32" w:rsidRDefault="00790C32" w:rsidP="00790C32">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a la Asociación Empresarial, </w:t>
      </w:r>
      <w:r w:rsidRPr="00037C39">
        <w:rPr>
          <w:rFonts w:ascii="Tahoma" w:hAnsi="Tahoma" w:cs="Tahoma"/>
          <w:sz w:val="22"/>
          <w:szCs w:val="22"/>
        </w:rPr>
        <w:t xml:space="preserve">con la colaboración de </w:t>
      </w:r>
      <w:r w:rsidRPr="00037C39">
        <w:rPr>
          <w:rStyle w:val="Textoennegrita"/>
          <w:rFonts w:ascii="Tahoma" w:hAnsi="Tahoma" w:cs="Tahoma"/>
          <w:sz w:val="22"/>
          <w:szCs w:val="22"/>
        </w:rPr>
        <w:t xml:space="preserve">Soliss Seguros, </w:t>
      </w:r>
      <w:r w:rsidRPr="00037C39">
        <w:rPr>
          <w:rFonts w:ascii="Tahoma" w:hAnsi="Tahoma" w:cs="Tahoma"/>
          <w:sz w:val="22"/>
          <w:szCs w:val="22"/>
        </w:rPr>
        <w:t xml:space="preserve">es para la </w:t>
      </w:r>
      <w:hyperlink r:id="rId31" w:history="1">
        <w:r w:rsidRPr="00037C39">
          <w:rPr>
            <w:rStyle w:val="Hipervnculo"/>
            <w:rFonts w:ascii="Tahoma" w:hAnsi="Tahoma" w:cs="Tahoma"/>
            <w:sz w:val="22"/>
            <w:szCs w:val="22"/>
          </w:rPr>
          <w:t>ASOC. EMPRESARIOS DE SERVICIOS DE LA ACTIVIDAD FÍSICA Y EL DEPORTE (AESAD)</w:t>
        </w:r>
      </w:hyperlink>
      <w:r w:rsidRPr="00037C39">
        <w:rPr>
          <w:rFonts w:ascii="Tahoma" w:hAnsi="Tahoma" w:cs="Tahoma"/>
          <w:sz w:val="22"/>
          <w:szCs w:val="22"/>
        </w:rPr>
        <w:t>.</w:t>
      </w:r>
    </w:p>
    <w:p w14:paraId="31F16B3E" w14:textId="77777777" w:rsidR="00790C32" w:rsidRPr="0016267E" w:rsidRDefault="00790C32" w:rsidP="00790C32">
      <w:pPr>
        <w:pStyle w:val="Prrafodelista"/>
        <w:spacing w:before="100" w:beforeAutospacing="1" w:after="100" w:afterAutospacing="1"/>
        <w:rPr>
          <w:rFonts w:ascii="Tahoma" w:hAnsi="Tahoma" w:cs="Tahoma"/>
        </w:rPr>
      </w:pPr>
      <w:r>
        <w:rPr>
          <w:rFonts w:ascii="Tahoma" w:hAnsi="Tahoma" w:cs="Tahoma"/>
          <w:b/>
          <w:szCs w:val="24"/>
        </w:rPr>
        <w:t xml:space="preserve">-  </w:t>
      </w:r>
      <w:r w:rsidRPr="0016267E">
        <w:rPr>
          <w:rFonts w:ascii="Tahoma" w:hAnsi="Tahoma" w:cs="Tahoma"/>
          <w:b/>
          <w:szCs w:val="24"/>
        </w:rPr>
        <w:t>Victor Zafrilla, presidente</w:t>
      </w:r>
    </w:p>
    <w:p w14:paraId="15ABF8E0" w14:textId="77777777" w:rsidR="00790C32" w:rsidRDefault="00790C32" w:rsidP="00790C32">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a la Promoción de Albacete, </w:t>
      </w:r>
      <w:r w:rsidRPr="00037C39">
        <w:rPr>
          <w:rFonts w:ascii="Tahoma" w:hAnsi="Tahoma" w:cs="Tahoma"/>
          <w:sz w:val="22"/>
          <w:szCs w:val="22"/>
        </w:rPr>
        <w:t>con la colaboración</w:t>
      </w:r>
      <w:r w:rsidRPr="00037C39">
        <w:rPr>
          <w:rStyle w:val="Textoennegrita"/>
          <w:rFonts w:ascii="Tahoma" w:hAnsi="Tahoma" w:cs="Tahoma"/>
          <w:sz w:val="22"/>
          <w:szCs w:val="22"/>
        </w:rPr>
        <w:t xml:space="preserve"> de Hotel Palacio, </w:t>
      </w:r>
      <w:r w:rsidRPr="00037C39">
        <w:rPr>
          <w:rFonts w:ascii="Tahoma" w:hAnsi="Tahoma" w:cs="Tahoma"/>
          <w:sz w:val="22"/>
          <w:szCs w:val="22"/>
        </w:rPr>
        <w:t xml:space="preserve">es para la </w:t>
      </w:r>
      <w:hyperlink r:id="rId32" w:history="1">
        <w:r w:rsidRPr="00037C39">
          <w:rPr>
            <w:rStyle w:val="Hipervnculo"/>
            <w:rFonts w:ascii="Tahoma" w:hAnsi="Tahoma" w:cs="Tahoma"/>
            <w:sz w:val="22"/>
            <w:szCs w:val="22"/>
          </w:rPr>
          <w:t>CLUB DE TENIS DE ALBACETE</w:t>
        </w:r>
      </w:hyperlink>
      <w:r w:rsidRPr="00037C39">
        <w:rPr>
          <w:rFonts w:ascii="Tahoma" w:hAnsi="Tahoma" w:cs="Tahoma"/>
          <w:sz w:val="22"/>
          <w:szCs w:val="22"/>
        </w:rPr>
        <w:t>.</w:t>
      </w:r>
    </w:p>
    <w:p w14:paraId="01776A91" w14:textId="77777777" w:rsidR="00790C32" w:rsidRDefault="00790C32" w:rsidP="00790C32">
      <w:pPr>
        <w:pStyle w:val="Prrafodelista"/>
        <w:numPr>
          <w:ilvl w:val="0"/>
          <w:numId w:val="44"/>
        </w:numPr>
        <w:rPr>
          <w:rFonts w:ascii="Tahoma" w:hAnsi="Tahoma" w:cs="Tahoma"/>
          <w:b/>
          <w:szCs w:val="24"/>
        </w:rPr>
      </w:pPr>
      <w:r w:rsidRPr="0016267E">
        <w:rPr>
          <w:rFonts w:ascii="Tahoma" w:hAnsi="Tahoma" w:cs="Tahoma"/>
          <w:b/>
          <w:szCs w:val="24"/>
        </w:rPr>
        <w:t>Elena Marín, presidenta</w:t>
      </w:r>
    </w:p>
    <w:p w14:paraId="5D3FF133" w14:textId="77777777" w:rsidR="00790C32" w:rsidRPr="0016267E" w:rsidRDefault="00790C32" w:rsidP="00790C32">
      <w:pPr>
        <w:pStyle w:val="Prrafodelista"/>
        <w:numPr>
          <w:ilvl w:val="0"/>
          <w:numId w:val="44"/>
        </w:numPr>
        <w:rPr>
          <w:rFonts w:ascii="Tahoma" w:hAnsi="Tahoma" w:cs="Tahoma"/>
          <w:b/>
          <w:szCs w:val="24"/>
        </w:rPr>
      </w:pPr>
      <w:r>
        <w:rPr>
          <w:rFonts w:ascii="Tahoma" w:hAnsi="Tahoma" w:cs="Tahoma"/>
          <w:b/>
          <w:szCs w:val="24"/>
        </w:rPr>
        <w:t>Julián García, director deportivo</w:t>
      </w:r>
    </w:p>
    <w:p w14:paraId="79151807" w14:textId="77777777" w:rsidR="00790C32" w:rsidRDefault="00790C32" w:rsidP="00790C32">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Iniciativa Emprendedora, </w:t>
      </w:r>
      <w:r w:rsidRPr="00037C39">
        <w:rPr>
          <w:rFonts w:ascii="Tahoma" w:hAnsi="Tahoma" w:cs="Tahoma"/>
          <w:sz w:val="22"/>
          <w:szCs w:val="22"/>
        </w:rPr>
        <w:t>con la colaboración</w:t>
      </w:r>
      <w:r w:rsidRPr="00037C39">
        <w:rPr>
          <w:rStyle w:val="Textoennegrita"/>
          <w:rFonts w:ascii="Tahoma" w:hAnsi="Tahoma" w:cs="Tahoma"/>
          <w:sz w:val="22"/>
          <w:szCs w:val="22"/>
        </w:rPr>
        <w:t xml:space="preserve"> del Banco Santander, </w:t>
      </w:r>
      <w:r w:rsidRPr="00037C39">
        <w:rPr>
          <w:rFonts w:ascii="Tahoma" w:hAnsi="Tahoma" w:cs="Tahoma"/>
          <w:sz w:val="22"/>
          <w:szCs w:val="22"/>
        </w:rPr>
        <w:t>es para </w:t>
      </w:r>
      <w:hyperlink r:id="rId33" w:history="1">
        <w:r w:rsidRPr="00037C39">
          <w:rPr>
            <w:rStyle w:val="Hipervnculo"/>
            <w:rFonts w:ascii="Tahoma" w:hAnsi="Tahoma" w:cs="Tahoma"/>
            <w:sz w:val="22"/>
            <w:szCs w:val="22"/>
          </w:rPr>
          <w:t>BIOCLIMA FORMACIÓN</w:t>
        </w:r>
      </w:hyperlink>
      <w:r w:rsidRPr="00037C39">
        <w:rPr>
          <w:rFonts w:ascii="Tahoma" w:hAnsi="Tahoma" w:cs="Tahoma"/>
          <w:sz w:val="22"/>
          <w:szCs w:val="22"/>
        </w:rPr>
        <w:t>, de Albacete.</w:t>
      </w:r>
    </w:p>
    <w:p w14:paraId="3947BC6E" w14:textId="77777777" w:rsidR="00790C32" w:rsidRPr="0016267E" w:rsidRDefault="00790C32" w:rsidP="00790C32">
      <w:pPr>
        <w:pStyle w:val="Prrafodelista"/>
        <w:spacing w:before="100" w:beforeAutospacing="1" w:after="100" w:afterAutospacing="1"/>
        <w:rPr>
          <w:rFonts w:ascii="Tahoma" w:hAnsi="Tahoma" w:cs="Tahoma"/>
        </w:rPr>
      </w:pPr>
      <w:r>
        <w:rPr>
          <w:rFonts w:ascii="Tahoma" w:hAnsi="Tahoma" w:cs="Tahoma"/>
          <w:b/>
          <w:szCs w:val="24"/>
        </w:rPr>
        <w:t xml:space="preserve">- </w:t>
      </w:r>
      <w:r w:rsidRPr="0016267E">
        <w:rPr>
          <w:rFonts w:ascii="Tahoma" w:hAnsi="Tahoma" w:cs="Tahoma"/>
          <w:b/>
          <w:szCs w:val="24"/>
        </w:rPr>
        <w:t>Raúl Griñán Moya, director</w:t>
      </w:r>
    </w:p>
    <w:p w14:paraId="1014936B" w14:textId="77777777" w:rsidR="00790C32" w:rsidRDefault="00790C32" w:rsidP="00790C32">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Responsabilidad Social, </w:t>
      </w:r>
      <w:r w:rsidRPr="00037C39">
        <w:rPr>
          <w:rFonts w:ascii="Tahoma" w:hAnsi="Tahoma" w:cs="Tahoma"/>
          <w:sz w:val="22"/>
          <w:szCs w:val="22"/>
        </w:rPr>
        <w:t>con la colaboración</w:t>
      </w:r>
      <w:r w:rsidRPr="00037C39">
        <w:rPr>
          <w:rStyle w:val="Textoennegrita"/>
          <w:rFonts w:ascii="Tahoma" w:hAnsi="Tahoma" w:cs="Tahoma"/>
          <w:sz w:val="22"/>
          <w:szCs w:val="22"/>
        </w:rPr>
        <w:t xml:space="preserve"> de Fundación “la Caixa”, </w:t>
      </w:r>
      <w:r w:rsidRPr="00037C39">
        <w:rPr>
          <w:rFonts w:ascii="Tahoma" w:hAnsi="Tahoma" w:cs="Tahoma"/>
          <w:sz w:val="22"/>
          <w:szCs w:val="22"/>
        </w:rPr>
        <w:t xml:space="preserve">para </w:t>
      </w:r>
      <w:hyperlink r:id="rId34" w:history="1">
        <w:r w:rsidRPr="00037C39">
          <w:rPr>
            <w:rStyle w:val="Hipervnculo"/>
            <w:rFonts w:ascii="Tahoma" w:hAnsi="Tahoma" w:cs="Tahoma"/>
            <w:sz w:val="22"/>
            <w:szCs w:val="22"/>
          </w:rPr>
          <w:t>FUNDACIÓN EL SEMBRADOR</w:t>
        </w:r>
      </w:hyperlink>
      <w:r w:rsidRPr="00037C39">
        <w:rPr>
          <w:rFonts w:ascii="Tahoma" w:hAnsi="Tahoma" w:cs="Tahoma"/>
          <w:sz w:val="22"/>
          <w:szCs w:val="22"/>
        </w:rPr>
        <w:t>.</w:t>
      </w:r>
    </w:p>
    <w:p w14:paraId="00681FFB" w14:textId="7A602567" w:rsidR="00790C32" w:rsidRPr="0016267E" w:rsidRDefault="0026121B" w:rsidP="00790C32">
      <w:pPr>
        <w:pStyle w:val="Prrafodelista"/>
        <w:numPr>
          <w:ilvl w:val="0"/>
          <w:numId w:val="44"/>
        </w:numPr>
        <w:rPr>
          <w:rFonts w:ascii="Tahoma" w:hAnsi="Tahoma" w:cs="Tahoma"/>
          <w:b/>
          <w:szCs w:val="24"/>
        </w:rPr>
      </w:pPr>
      <w:r>
        <w:rPr>
          <w:rFonts w:ascii="Tahoma" w:hAnsi="Tahoma" w:cs="Tahoma"/>
          <w:b/>
          <w:szCs w:val="24"/>
        </w:rPr>
        <w:t xml:space="preserve">Rafael López García, gerente </w:t>
      </w:r>
    </w:p>
    <w:p w14:paraId="359F84D3" w14:textId="77777777" w:rsidR="00790C32" w:rsidRPr="00037C39" w:rsidRDefault="00790C32" w:rsidP="00790C32">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al Mérito Empresarial, </w:t>
      </w:r>
      <w:r w:rsidRPr="00037C39">
        <w:rPr>
          <w:rFonts w:ascii="Tahoma" w:hAnsi="Tahoma" w:cs="Tahoma"/>
          <w:sz w:val="22"/>
          <w:szCs w:val="22"/>
        </w:rPr>
        <w:t>en el que colabora el</w:t>
      </w:r>
      <w:r w:rsidRPr="00037C39">
        <w:rPr>
          <w:rStyle w:val="Textoennegrita"/>
          <w:rFonts w:ascii="Tahoma" w:hAnsi="Tahoma" w:cs="Tahoma"/>
          <w:sz w:val="22"/>
          <w:szCs w:val="22"/>
        </w:rPr>
        <w:t xml:space="preserve"> Ayuntamiento de Albacete, </w:t>
      </w:r>
      <w:r w:rsidRPr="00037C39">
        <w:rPr>
          <w:rFonts w:ascii="Tahoma" w:hAnsi="Tahoma" w:cs="Tahoma"/>
          <w:sz w:val="22"/>
          <w:szCs w:val="22"/>
        </w:rPr>
        <w:t>ha recaído en </w:t>
      </w:r>
      <w:hyperlink r:id="rId35" w:history="1">
        <w:r w:rsidRPr="00037C39">
          <w:rPr>
            <w:rStyle w:val="Hipervnculo"/>
            <w:rFonts w:ascii="Tahoma" w:hAnsi="Tahoma" w:cs="Tahoma"/>
            <w:sz w:val="22"/>
            <w:szCs w:val="22"/>
          </w:rPr>
          <w:t xml:space="preserve">ANA SENABRE SÁNCHEZ </w:t>
        </w:r>
      </w:hyperlink>
      <w:r w:rsidRPr="00037C39">
        <w:rPr>
          <w:rFonts w:ascii="Tahoma" w:hAnsi="Tahoma" w:cs="Tahoma"/>
          <w:sz w:val="22"/>
          <w:szCs w:val="22"/>
        </w:rPr>
        <w:t>(Perinox, S.A.), de Villarrobledo.</w:t>
      </w:r>
    </w:p>
    <w:p w14:paraId="43B765AD" w14:textId="77777777" w:rsidR="00790C32" w:rsidRDefault="00790C32" w:rsidP="00790C32">
      <w:pPr>
        <w:shd w:val="clear" w:color="auto" w:fill="FFFFFF"/>
        <w:ind w:hanging="142"/>
        <w:textAlignment w:val="baseline"/>
        <w:rPr>
          <w:rFonts w:ascii="Tahoma" w:hAnsi="Tahoma" w:cs="Tahoma"/>
          <w:b/>
          <w:bCs/>
          <w:sz w:val="22"/>
          <w:szCs w:val="22"/>
          <w:u w:val="single"/>
          <w:bdr w:val="none" w:sz="0" w:space="0" w:color="auto" w:frame="1"/>
          <w:lang w:val="es-ES"/>
        </w:rPr>
      </w:pPr>
    </w:p>
    <w:p w14:paraId="6DC46999" w14:textId="77777777" w:rsidR="00790C32" w:rsidRDefault="00790C32" w:rsidP="00790C32">
      <w:pPr>
        <w:shd w:val="clear" w:color="auto" w:fill="FFFFFF"/>
        <w:textAlignment w:val="baseline"/>
        <w:rPr>
          <w:rFonts w:ascii="Tahoma" w:hAnsi="Tahoma" w:cs="Tahoma"/>
          <w:b/>
          <w:bCs/>
          <w:sz w:val="22"/>
          <w:szCs w:val="22"/>
          <w:u w:val="single"/>
          <w:bdr w:val="none" w:sz="0" w:space="0" w:color="auto" w:frame="1"/>
          <w:lang w:val="es-ES"/>
        </w:rPr>
      </w:pPr>
      <w:r>
        <w:rPr>
          <w:rFonts w:ascii="Tahoma" w:hAnsi="Tahoma" w:cs="Tahoma"/>
          <w:b/>
          <w:bCs/>
          <w:sz w:val="22"/>
          <w:szCs w:val="22"/>
          <w:u w:val="single"/>
          <w:bdr w:val="none" w:sz="0" w:space="0" w:color="auto" w:frame="1"/>
          <w:lang w:val="es-ES"/>
        </w:rPr>
        <w:t>Menciones del Jurado</w:t>
      </w:r>
    </w:p>
    <w:p w14:paraId="231404ED" w14:textId="77777777" w:rsidR="00790C32" w:rsidRDefault="00790C32" w:rsidP="00790C32">
      <w:pPr>
        <w:shd w:val="clear" w:color="auto" w:fill="FFFFFF"/>
        <w:ind w:hanging="142"/>
        <w:textAlignment w:val="baseline"/>
        <w:rPr>
          <w:rFonts w:ascii="Tahoma" w:hAnsi="Tahoma" w:cs="Tahoma"/>
          <w:b/>
          <w:bCs/>
          <w:sz w:val="22"/>
          <w:szCs w:val="22"/>
          <w:u w:val="single"/>
          <w:bdr w:val="none" w:sz="0" w:space="0" w:color="auto" w:frame="1"/>
          <w:lang w:val="es-ES"/>
        </w:rPr>
      </w:pPr>
    </w:p>
    <w:p w14:paraId="520DB2C4" w14:textId="77777777" w:rsidR="00790C32" w:rsidRPr="00037C39" w:rsidRDefault="00790C32" w:rsidP="00790C32">
      <w:pPr>
        <w:pStyle w:val="Cuerpodetexto"/>
        <w:spacing w:line="240" w:lineRule="auto"/>
        <w:jc w:val="both"/>
        <w:rPr>
          <w:rFonts w:ascii="Tahoma" w:hAnsi="Tahoma" w:cs="Tahoma"/>
        </w:rPr>
      </w:pPr>
      <w:r>
        <w:rPr>
          <w:rFonts w:ascii="Tahoma" w:hAnsi="Tahoma" w:cs="Tahoma"/>
        </w:rPr>
        <w:t>U</w:t>
      </w:r>
      <w:r w:rsidRPr="00037C39">
        <w:rPr>
          <w:rFonts w:ascii="Tahoma" w:hAnsi="Tahoma" w:cs="Tahoma"/>
        </w:rPr>
        <w:t xml:space="preserve">na edición en la que el Jurado ha querido conceder una </w:t>
      </w:r>
      <w:r w:rsidRPr="00037C39">
        <w:rPr>
          <w:rFonts w:ascii="Tahoma" w:hAnsi="Tahoma" w:cs="Tahoma"/>
          <w:b/>
        </w:rPr>
        <w:t xml:space="preserve">Mención, </w:t>
      </w:r>
      <w:r w:rsidRPr="00037C39">
        <w:rPr>
          <w:rFonts w:ascii="Tahoma" w:hAnsi="Tahoma" w:cs="Tahoma"/>
        </w:rPr>
        <w:t xml:space="preserve">según recogen las </w:t>
      </w:r>
      <w:hyperlink r:id="rId36" w:history="1">
        <w:r w:rsidRPr="00037C39">
          <w:rPr>
            <w:rStyle w:val="Hipervnculo"/>
            <w:rFonts w:ascii="Tahoma" w:hAnsi="Tahoma" w:cs="Tahoma"/>
          </w:rPr>
          <w:t>Bases</w:t>
        </w:r>
      </w:hyperlink>
      <w:r w:rsidRPr="00037C39">
        <w:rPr>
          <w:rFonts w:ascii="Tahoma" w:hAnsi="Tahoma" w:cs="Tahoma"/>
        </w:rPr>
        <w:t>, a:</w:t>
      </w:r>
    </w:p>
    <w:p w14:paraId="728FEBA8" w14:textId="77777777" w:rsidR="00790C32" w:rsidRDefault="00790C32" w:rsidP="00790C32">
      <w:pPr>
        <w:numPr>
          <w:ilvl w:val="0"/>
          <w:numId w:val="38"/>
        </w:numPr>
        <w:spacing w:before="100" w:beforeAutospacing="1" w:after="100" w:afterAutospacing="1"/>
        <w:jc w:val="left"/>
        <w:rPr>
          <w:rFonts w:ascii="Tahoma" w:hAnsi="Tahoma" w:cs="Tahoma"/>
          <w:sz w:val="22"/>
          <w:szCs w:val="22"/>
        </w:rPr>
      </w:pPr>
      <w:hyperlink r:id="rId37" w:history="1">
        <w:r w:rsidRPr="00037C39">
          <w:rPr>
            <w:rStyle w:val="Hipervnculo"/>
            <w:rFonts w:ascii="Tahoma" w:hAnsi="Tahoma" w:cs="Tahoma"/>
            <w:sz w:val="22"/>
            <w:szCs w:val="22"/>
          </w:rPr>
          <w:t>BODEGA VEGA TOLOSA</w:t>
        </w:r>
      </w:hyperlink>
      <w:r w:rsidRPr="00037C39">
        <w:rPr>
          <w:rFonts w:ascii="Tahoma" w:hAnsi="Tahoma" w:cs="Tahoma"/>
          <w:sz w:val="22"/>
          <w:szCs w:val="22"/>
        </w:rPr>
        <w:t>, de Casas Ibáñez.</w:t>
      </w:r>
    </w:p>
    <w:p w14:paraId="16507FCC" w14:textId="77777777" w:rsidR="00790C32" w:rsidRPr="0016267E" w:rsidRDefault="00790C32" w:rsidP="00790C32">
      <w:pPr>
        <w:pStyle w:val="Prrafodelista"/>
        <w:numPr>
          <w:ilvl w:val="0"/>
          <w:numId w:val="44"/>
        </w:numPr>
        <w:rPr>
          <w:rFonts w:ascii="Tahoma" w:hAnsi="Tahoma" w:cs="Tahoma"/>
          <w:bCs/>
          <w:color w:val="000000" w:themeColor="text1"/>
          <w:szCs w:val="24"/>
        </w:rPr>
      </w:pPr>
      <w:r w:rsidRPr="0016267E">
        <w:rPr>
          <w:rFonts w:ascii="Tahoma" w:hAnsi="Tahoma" w:cs="Tahoma"/>
          <w:b/>
          <w:color w:val="000000" w:themeColor="text1"/>
          <w:szCs w:val="24"/>
        </w:rPr>
        <w:t>Juan Miguel Tolosa Pérez, propietario y director</w:t>
      </w:r>
    </w:p>
    <w:p w14:paraId="29438103" w14:textId="77777777" w:rsidR="00790C32" w:rsidRPr="00037C39" w:rsidRDefault="00790C32" w:rsidP="00790C32">
      <w:pPr>
        <w:spacing w:before="100" w:beforeAutospacing="1" w:after="100" w:afterAutospacing="1"/>
        <w:jc w:val="left"/>
        <w:rPr>
          <w:rFonts w:ascii="Tahoma" w:hAnsi="Tahoma" w:cs="Tahoma"/>
          <w:sz w:val="22"/>
          <w:szCs w:val="22"/>
        </w:rPr>
      </w:pPr>
      <w:r w:rsidRPr="00037C39">
        <w:rPr>
          <w:rFonts w:ascii="Tahoma" w:hAnsi="Tahoma" w:cs="Tahoma"/>
          <w:sz w:val="22"/>
          <w:szCs w:val="22"/>
        </w:rPr>
        <w:t xml:space="preserve">Y la </w:t>
      </w:r>
      <w:r w:rsidRPr="00037C39">
        <w:rPr>
          <w:rFonts w:ascii="Tahoma" w:hAnsi="Tahoma" w:cs="Tahoma"/>
          <w:b/>
          <w:bCs/>
          <w:sz w:val="22"/>
          <w:szCs w:val="22"/>
        </w:rPr>
        <w:t>Mención Especial</w:t>
      </w:r>
      <w:r w:rsidRPr="00037C39">
        <w:rPr>
          <w:rFonts w:ascii="Tahoma" w:hAnsi="Tahoma" w:cs="Tahoma"/>
          <w:sz w:val="22"/>
          <w:szCs w:val="22"/>
        </w:rPr>
        <w:t xml:space="preserve"> a:</w:t>
      </w:r>
    </w:p>
    <w:p w14:paraId="1DB92A02" w14:textId="77777777" w:rsidR="00790C32" w:rsidRDefault="00790C32" w:rsidP="00790C32">
      <w:pPr>
        <w:numPr>
          <w:ilvl w:val="0"/>
          <w:numId w:val="38"/>
        </w:numPr>
        <w:spacing w:before="100" w:beforeAutospacing="1" w:after="100" w:afterAutospacing="1"/>
        <w:jc w:val="left"/>
      </w:pPr>
      <w:r>
        <w:rPr>
          <w:rStyle w:val="Textoennegrita"/>
        </w:rPr>
        <w:t xml:space="preserve">Mención Especial del Jurado, con la colaboración de Fundación Globalcaja-Albacete, para </w:t>
      </w:r>
      <w:hyperlink r:id="rId38" w:history="1">
        <w:r>
          <w:rPr>
            <w:rStyle w:val="Hipervnculo"/>
          </w:rPr>
          <w:t>UNIVERSIDAD DE CASTILLA-LA MANCHA 40 años</w:t>
        </w:r>
      </w:hyperlink>
      <w:r>
        <w:t>.</w:t>
      </w:r>
    </w:p>
    <w:p w14:paraId="638D4100" w14:textId="5A722D9D" w:rsidR="00790C32" w:rsidRPr="0016267E" w:rsidRDefault="00A35F0A" w:rsidP="00790C32">
      <w:pPr>
        <w:pStyle w:val="Prrafodelista"/>
        <w:numPr>
          <w:ilvl w:val="0"/>
          <w:numId w:val="44"/>
        </w:numPr>
        <w:rPr>
          <w:rFonts w:ascii="Tahoma" w:hAnsi="Tahoma" w:cs="Tahoma"/>
          <w:b/>
          <w:szCs w:val="24"/>
        </w:rPr>
      </w:pPr>
      <w:r w:rsidRPr="00A35F0A">
        <w:rPr>
          <w:rFonts w:ascii="Tahoma" w:hAnsi="Tahoma" w:cs="Tahoma"/>
          <w:b/>
          <w:bCs/>
        </w:rPr>
        <w:t>José Julián Garde López</w:t>
      </w:r>
      <w:r>
        <w:rPr>
          <w:rFonts w:ascii="Tahoma" w:hAnsi="Tahoma" w:cs="Tahoma"/>
          <w:b/>
          <w:bCs/>
        </w:rPr>
        <w:t>, rector</w:t>
      </w:r>
    </w:p>
    <w:p w14:paraId="3D0398A2" w14:textId="77777777" w:rsidR="00790C32" w:rsidRDefault="00790C32" w:rsidP="00790C32">
      <w:pPr>
        <w:spacing w:before="100" w:beforeAutospacing="1" w:after="100" w:afterAutospacing="1"/>
        <w:ind w:left="720"/>
        <w:jc w:val="left"/>
      </w:pPr>
    </w:p>
    <w:p w14:paraId="4E034D73" w14:textId="77777777" w:rsidR="00790C32" w:rsidRDefault="00790C32" w:rsidP="00790C32">
      <w:pPr>
        <w:pStyle w:val="Cuerpodetexto"/>
        <w:spacing w:line="240" w:lineRule="auto"/>
        <w:jc w:val="both"/>
        <w:rPr>
          <w:rFonts w:ascii="Tahoma" w:hAnsi="Tahoma" w:cs="Tahoma"/>
          <w:color w:val="auto"/>
        </w:rPr>
      </w:pPr>
    </w:p>
    <w:p w14:paraId="01CAE465" w14:textId="77777777" w:rsidR="00C81A95" w:rsidRPr="004D3B47" w:rsidRDefault="00C81A95" w:rsidP="00C81A95">
      <w:pPr>
        <w:pStyle w:val="Cuerpodetexto"/>
        <w:spacing w:line="240" w:lineRule="auto"/>
        <w:ind w:left="720"/>
        <w:jc w:val="both"/>
        <w:rPr>
          <w:rFonts w:ascii="Tahoma" w:hAnsi="Tahoma" w:cs="Tahoma"/>
        </w:rPr>
      </w:pPr>
    </w:p>
    <w:p w14:paraId="63C48F39" w14:textId="77777777" w:rsidR="00A35F0A" w:rsidRDefault="00A35F0A" w:rsidP="00C81A95">
      <w:pPr>
        <w:keepNext/>
        <w:ind w:right="945"/>
        <w:outlineLvl w:val="3"/>
        <w:rPr>
          <w:rFonts w:ascii="Tahoma" w:hAnsi="Tahoma" w:cs="Tahoma"/>
          <w:b/>
          <w:sz w:val="22"/>
          <w:szCs w:val="22"/>
        </w:rPr>
      </w:pPr>
    </w:p>
    <w:p w14:paraId="47EA8AE1" w14:textId="77777777" w:rsidR="00A35F0A" w:rsidRDefault="00A35F0A" w:rsidP="00C81A95">
      <w:pPr>
        <w:keepNext/>
        <w:ind w:right="945"/>
        <w:outlineLvl w:val="3"/>
        <w:rPr>
          <w:rFonts w:ascii="Tahoma" w:hAnsi="Tahoma" w:cs="Tahoma"/>
          <w:b/>
          <w:sz w:val="22"/>
          <w:szCs w:val="22"/>
        </w:rPr>
      </w:pPr>
    </w:p>
    <w:p w14:paraId="61A9A6EB" w14:textId="06B77AB1" w:rsidR="00C81A95" w:rsidRDefault="00C81A95" w:rsidP="00C81A95">
      <w:pPr>
        <w:keepNext/>
        <w:ind w:right="945"/>
        <w:outlineLvl w:val="3"/>
        <w:rPr>
          <w:rFonts w:ascii="Tahoma" w:hAnsi="Tahoma" w:cs="Tahoma"/>
          <w:b/>
          <w:sz w:val="22"/>
          <w:szCs w:val="22"/>
        </w:rPr>
      </w:pPr>
      <w:r w:rsidRPr="004D3B47">
        <w:rPr>
          <w:rFonts w:ascii="Tahoma" w:hAnsi="Tahoma" w:cs="Tahoma"/>
          <w:b/>
          <w:sz w:val="22"/>
          <w:szCs w:val="22"/>
        </w:rPr>
        <w:t>Jurado de los Premios San Juan’202</w:t>
      </w:r>
      <w:r w:rsidR="00A35F0A">
        <w:rPr>
          <w:rFonts w:ascii="Tahoma" w:hAnsi="Tahoma" w:cs="Tahoma"/>
          <w:b/>
          <w:sz w:val="22"/>
          <w:szCs w:val="22"/>
        </w:rPr>
        <w:t xml:space="preserve">5-XXVI Edición </w:t>
      </w:r>
    </w:p>
    <w:p w14:paraId="133F29DC" w14:textId="77777777" w:rsidR="00A35F0A" w:rsidRPr="004D3B47" w:rsidRDefault="00A35F0A" w:rsidP="00C81A95">
      <w:pPr>
        <w:keepNext/>
        <w:ind w:right="945"/>
        <w:outlineLvl w:val="3"/>
        <w:rPr>
          <w:rFonts w:ascii="Tahoma" w:hAnsi="Tahoma" w:cs="Tahoma"/>
          <w:b/>
          <w:sz w:val="22"/>
          <w:szCs w:val="22"/>
        </w:rPr>
      </w:pPr>
    </w:p>
    <w:p w14:paraId="44757311" w14:textId="17D76062" w:rsidR="00C81A95" w:rsidRPr="004D3B47" w:rsidRDefault="00C81A95" w:rsidP="00C81A95">
      <w:pPr>
        <w:pStyle w:val="NormalWeb"/>
        <w:shd w:val="clear" w:color="auto" w:fill="FFFFFF"/>
        <w:spacing w:before="0" w:beforeAutospacing="0" w:after="225" w:afterAutospacing="0"/>
        <w:jc w:val="both"/>
        <w:rPr>
          <w:rFonts w:ascii="Tahoma" w:hAnsi="Tahoma" w:cs="Tahoma"/>
          <w:sz w:val="22"/>
          <w:szCs w:val="22"/>
        </w:rPr>
      </w:pPr>
      <w:r w:rsidRPr="004D3B47">
        <w:rPr>
          <w:rFonts w:ascii="Tahoma" w:hAnsi="Tahoma" w:cs="Tahoma"/>
          <w:sz w:val="22"/>
          <w:szCs w:val="22"/>
        </w:rPr>
        <w:t>El </w:t>
      </w:r>
      <w:r w:rsidR="00A35F0A">
        <w:rPr>
          <w:rFonts w:ascii="Tahoma" w:hAnsi="Tahoma" w:cs="Tahoma"/>
          <w:sz w:val="22"/>
          <w:szCs w:val="22"/>
        </w:rPr>
        <w:t>J</w:t>
      </w:r>
      <w:r w:rsidRPr="004D3B47">
        <w:rPr>
          <w:rFonts w:ascii="Tahoma" w:hAnsi="Tahoma" w:cs="Tahoma"/>
          <w:sz w:val="22"/>
          <w:szCs w:val="22"/>
        </w:rPr>
        <w:t>urado valoró propuestas de empresas, asociaciones y representación social por cada una de las categorías, con un amplio panorama de los diferentes sectores empresariales en toda la provincia. Las memorias fueron analizadas por los integrantes de este Jurado, teniendo en cuenta las votaciones que en cada categoría han hecho las asociaciones que integran FEDA.</w:t>
      </w:r>
    </w:p>
    <w:p w14:paraId="68CC2A04" w14:textId="2CB3A65C" w:rsidR="00C81A95" w:rsidRPr="004D3B47" w:rsidRDefault="00C81A95" w:rsidP="00C81A95">
      <w:pPr>
        <w:ind w:right="284"/>
        <w:rPr>
          <w:rFonts w:ascii="Tahoma" w:hAnsi="Tahoma" w:cs="Tahoma"/>
          <w:sz w:val="22"/>
          <w:szCs w:val="22"/>
        </w:rPr>
      </w:pPr>
      <w:r w:rsidRPr="004D3B47">
        <w:rPr>
          <w:rFonts w:ascii="Tahoma" w:hAnsi="Tahoma" w:cs="Tahoma"/>
          <w:sz w:val="22"/>
          <w:szCs w:val="22"/>
        </w:rPr>
        <w:t xml:space="preserve">Según las </w:t>
      </w:r>
      <w:hyperlink r:id="rId39" w:history="1">
        <w:r w:rsidRPr="004D3B47">
          <w:rPr>
            <w:rStyle w:val="Hipervnculo"/>
            <w:rFonts w:ascii="Tahoma" w:hAnsi="Tahoma" w:cs="Tahoma"/>
            <w:sz w:val="22"/>
            <w:szCs w:val="22"/>
          </w:rPr>
          <w:t>Bases</w:t>
        </w:r>
      </w:hyperlink>
      <w:r w:rsidRPr="004D3B47">
        <w:rPr>
          <w:rFonts w:ascii="Tahoma" w:hAnsi="Tahoma" w:cs="Tahoma"/>
          <w:sz w:val="22"/>
          <w:szCs w:val="22"/>
        </w:rPr>
        <w:t xml:space="preserve"> de estos Premios, el Jurado que otorga los Premios está compuesto por nueve miembros: Cuatro representantes del Comité Ejecutivo de FEDA, tres representantes de la Administración (local, autonómica de Castilla-La Mancha y del Estado), un representante de la Universidad y un representante de la entidad o institución patrocinadora del premio respectivo. El número de miembros es siempre impar. El Jurado está presidido por el propio presidente de FEDA y actúa como secretario el de la Confederación, Vicente García Martínez.</w:t>
      </w:r>
    </w:p>
    <w:p w14:paraId="7B74C94B" w14:textId="77777777" w:rsidR="00C81A95" w:rsidRPr="004D3B47" w:rsidRDefault="00C81A95" w:rsidP="00C81A95">
      <w:pPr>
        <w:ind w:right="284"/>
        <w:rPr>
          <w:rFonts w:ascii="Tahoma" w:hAnsi="Tahoma" w:cs="Tahoma"/>
          <w:sz w:val="22"/>
          <w:szCs w:val="22"/>
        </w:rPr>
      </w:pPr>
    </w:p>
    <w:p w14:paraId="65079FEA" w14:textId="374DF844" w:rsidR="00A35F0A" w:rsidRDefault="00C81A95" w:rsidP="00A35F0A">
      <w:pPr>
        <w:tabs>
          <w:tab w:val="left" w:pos="4080"/>
        </w:tabs>
        <w:textAlignment w:val="baseline"/>
        <w:rPr>
          <w:rFonts w:ascii="Tahoma" w:hAnsi="Tahoma" w:cs="Tahoma"/>
          <w:bCs/>
          <w:color w:val="000000"/>
          <w:sz w:val="22"/>
          <w:szCs w:val="22"/>
          <w:bdr w:val="none" w:sz="0" w:space="0" w:color="auto" w:frame="1"/>
        </w:rPr>
      </w:pPr>
      <w:r w:rsidRPr="004D3B47">
        <w:rPr>
          <w:rFonts w:ascii="Tahoma" w:hAnsi="Tahoma" w:cs="Tahoma"/>
          <w:sz w:val="22"/>
          <w:szCs w:val="22"/>
        </w:rPr>
        <w:t>El presidente de FEDA ya recibió a los Premiados San Juan’202</w:t>
      </w:r>
      <w:r w:rsidR="00A35F0A">
        <w:rPr>
          <w:rFonts w:ascii="Tahoma" w:hAnsi="Tahoma" w:cs="Tahoma"/>
          <w:sz w:val="22"/>
          <w:szCs w:val="22"/>
        </w:rPr>
        <w:t>5</w:t>
      </w:r>
      <w:r w:rsidRPr="004D3B47">
        <w:rPr>
          <w:rFonts w:ascii="Tahoma" w:hAnsi="Tahoma" w:cs="Tahoma"/>
          <w:sz w:val="22"/>
          <w:szCs w:val="22"/>
        </w:rPr>
        <w:t xml:space="preserve"> y los medios ya tuvieron un encuentro con todos ellos</w:t>
      </w:r>
      <w:r w:rsidR="00A35F0A">
        <w:rPr>
          <w:rFonts w:ascii="Tahoma" w:hAnsi="Tahoma" w:cs="Tahoma"/>
          <w:sz w:val="22"/>
          <w:szCs w:val="22"/>
        </w:rPr>
        <w:t xml:space="preserve">, en el que mostraron </w:t>
      </w:r>
      <w:r w:rsidR="00A35F0A">
        <w:rPr>
          <w:rFonts w:ascii="Tahoma" w:hAnsi="Tahoma" w:cs="Tahoma"/>
          <w:bCs/>
          <w:color w:val="000000"/>
          <w:sz w:val="22"/>
          <w:szCs w:val="22"/>
          <w:bdr w:val="none" w:sz="0" w:space="0" w:color="auto" w:frame="1"/>
        </w:rPr>
        <w:t>su “orgullo” e “ilusión” por recibir estos Premio Empresarial San Juan 2025, agradecidos a FEDA y al Jurado por este renacimiento, expresando su gratitud en su nombre y en el de su empresa.</w:t>
      </w:r>
    </w:p>
    <w:p w14:paraId="4A5B4D63" w14:textId="708ED269" w:rsidR="00C81A95" w:rsidRDefault="00C81A95" w:rsidP="00C81A95">
      <w:pPr>
        <w:ind w:right="284"/>
        <w:rPr>
          <w:rFonts w:ascii="Tahoma" w:hAnsi="Tahoma" w:cs="Tahoma"/>
          <w:sz w:val="22"/>
          <w:szCs w:val="22"/>
        </w:rPr>
      </w:pPr>
    </w:p>
    <w:p w14:paraId="6E892EA0" w14:textId="77777777" w:rsidR="00A35F0A" w:rsidRDefault="00A35F0A" w:rsidP="00C81A95">
      <w:pPr>
        <w:ind w:right="284"/>
        <w:rPr>
          <w:rFonts w:ascii="Tahoma" w:hAnsi="Tahoma" w:cs="Tahoma"/>
          <w:sz w:val="22"/>
          <w:szCs w:val="22"/>
        </w:rPr>
      </w:pPr>
    </w:p>
    <w:p w14:paraId="7B44AF27" w14:textId="77777777" w:rsidR="00790C32" w:rsidRDefault="00790C32" w:rsidP="00C81A95">
      <w:pPr>
        <w:ind w:right="284"/>
        <w:rPr>
          <w:rFonts w:ascii="Tahoma" w:hAnsi="Tahoma" w:cs="Tahoma"/>
          <w:sz w:val="22"/>
          <w:szCs w:val="22"/>
        </w:rPr>
      </w:pPr>
    </w:p>
    <w:p w14:paraId="4E1536CF" w14:textId="232576C0" w:rsidR="00790C32" w:rsidRPr="00790C32" w:rsidRDefault="00790C32" w:rsidP="00790C32">
      <w:pPr>
        <w:ind w:right="284"/>
        <w:rPr>
          <w:rFonts w:ascii="Tahoma" w:hAnsi="Tahoma" w:cs="Tahoma"/>
          <w:sz w:val="22"/>
          <w:szCs w:val="22"/>
        </w:rPr>
      </w:pPr>
      <w:r>
        <w:rPr>
          <w:rFonts w:cs="Arial"/>
          <w:b/>
          <w:bCs/>
          <w:color w:val="202122"/>
          <w:shd w:val="clear" w:color="auto" w:fill="FFFFFF"/>
        </w:rPr>
        <w:t xml:space="preserve">* </w:t>
      </w:r>
      <w:r w:rsidRPr="00790C32">
        <w:rPr>
          <w:rFonts w:ascii="Tahoma" w:hAnsi="Tahoma" w:cs="Tahoma"/>
          <w:b/>
          <w:bCs/>
          <w:color w:val="202122"/>
          <w:sz w:val="22"/>
          <w:szCs w:val="22"/>
          <w:shd w:val="clear" w:color="auto" w:fill="FFFFFF"/>
        </w:rPr>
        <w:t>Nira Juanco Alonso</w:t>
      </w:r>
      <w:r w:rsidRPr="00790C32">
        <w:rPr>
          <w:rFonts w:ascii="Tahoma" w:hAnsi="Tahoma" w:cs="Tahoma"/>
          <w:color w:val="202122"/>
          <w:sz w:val="22"/>
          <w:szCs w:val="22"/>
          <w:shd w:val="clear" w:color="auto" w:fill="FFFFFF"/>
        </w:rPr>
        <w:t> (</w:t>
      </w:r>
      <w:hyperlink r:id="rId40" w:tooltip="Las Palmas de Gran Canaria" w:history="1">
        <w:r w:rsidRPr="00790C32">
          <w:rPr>
            <w:rFonts w:ascii="Tahoma" w:hAnsi="Tahoma" w:cs="Tahoma"/>
            <w:color w:val="3366CC"/>
            <w:sz w:val="22"/>
            <w:szCs w:val="22"/>
            <w:u w:val="single"/>
            <w:shd w:val="clear" w:color="auto" w:fill="FFFFFF"/>
          </w:rPr>
          <w:t>Las Palmas de Gran Canaria</w:t>
        </w:r>
      </w:hyperlink>
      <w:r w:rsidRPr="00790C32">
        <w:rPr>
          <w:rFonts w:ascii="Tahoma" w:hAnsi="Tahoma" w:cs="Tahoma"/>
          <w:color w:val="202122"/>
          <w:sz w:val="22"/>
          <w:szCs w:val="22"/>
          <w:shd w:val="clear" w:color="auto" w:fill="FFFFFF"/>
        </w:rPr>
        <w:t>, 3 de septiembre de 1978) es una </w:t>
      </w:r>
      <w:hyperlink r:id="rId41" w:tooltip="Presentador" w:history="1">
        <w:r w:rsidRPr="00790C32">
          <w:rPr>
            <w:rFonts w:ascii="Tahoma" w:hAnsi="Tahoma" w:cs="Tahoma"/>
            <w:color w:val="3366CC"/>
            <w:sz w:val="22"/>
            <w:szCs w:val="22"/>
            <w:u w:val="single"/>
            <w:shd w:val="clear" w:color="auto" w:fill="FFFFFF"/>
          </w:rPr>
          <w:t>presentadora</w:t>
        </w:r>
      </w:hyperlink>
      <w:r w:rsidRPr="00790C32">
        <w:rPr>
          <w:rFonts w:ascii="Tahoma" w:hAnsi="Tahoma" w:cs="Tahoma"/>
          <w:color w:val="202122"/>
          <w:sz w:val="22"/>
          <w:szCs w:val="22"/>
          <w:shd w:val="clear" w:color="auto" w:fill="FFFFFF"/>
        </w:rPr>
        <w:t> de </w:t>
      </w:r>
      <w:hyperlink r:id="rId42" w:tooltip="Televisión" w:history="1">
        <w:r w:rsidRPr="00790C32">
          <w:rPr>
            <w:rFonts w:ascii="Tahoma" w:hAnsi="Tahoma" w:cs="Tahoma"/>
            <w:color w:val="3366CC"/>
            <w:sz w:val="22"/>
            <w:szCs w:val="22"/>
            <w:u w:val="single"/>
            <w:shd w:val="clear" w:color="auto" w:fill="FFFFFF"/>
          </w:rPr>
          <w:t>televisión</w:t>
        </w:r>
      </w:hyperlink>
      <w:r w:rsidRPr="00790C32">
        <w:rPr>
          <w:rFonts w:ascii="Tahoma" w:hAnsi="Tahoma" w:cs="Tahoma"/>
          <w:color w:val="202122"/>
          <w:sz w:val="22"/>
          <w:szCs w:val="22"/>
          <w:shd w:val="clear" w:color="auto" w:fill="FFFFFF"/>
        </w:rPr>
        <w:t> y </w:t>
      </w:r>
      <w:hyperlink r:id="rId43" w:tooltip="Periodismo deportivo" w:history="1">
        <w:r w:rsidRPr="00790C32">
          <w:rPr>
            <w:rFonts w:ascii="Tahoma" w:hAnsi="Tahoma" w:cs="Tahoma"/>
            <w:color w:val="3366CC"/>
            <w:sz w:val="22"/>
            <w:szCs w:val="22"/>
            <w:u w:val="single"/>
            <w:shd w:val="clear" w:color="auto" w:fill="FFFFFF"/>
          </w:rPr>
          <w:t>periodista deportiva</w:t>
        </w:r>
      </w:hyperlink>
      <w:r w:rsidRPr="00790C32">
        <w:rPr>
          <w:rFonts w:ascii="Tahoma" w:hAnsi="Tahoma" w:cs="Tahoma"/>
          <w:color w:val="202122"/>
          <w:sz w:val="22"/>
          <w:szCs w:val="22"/>
          <w:shd w:val="clear" w:color="auto" w:fill="FFFFFF"/>
        </w:rPr>
        <w:t> </w:t>
      </w:r>
      <w:hyperlink r:id="rId44" w:tooltip="España" w:history="1">
        <w:r w:rsidRPr="00790C32">
          <w:rPr>
            <w:rFonts w:ascii="Tahoma" w:hAnsi="Tahoma" w:cs="Tahoma"/>
            <w:color w:val="3366CC"/>
            <w:sz w:val="22"/>
            <w:szCs w:val="22"/>
            <w:u w:val="single"/>
            <w:shd w:val="clear" w:color="auto" w:fill="FFFFFF"/>
          </w:rPr>
          <w:t>española</w:t>
        </w:r>
      </w:hyperlink>
      <w:r w:rsidRPr="00790C32">
        <w:rPr>
          <w:rFonts w:ascii="Tahoma" w:hAnsi="Tahoma" w:cs="Tahoma"/>
          <w:color w:val="202122"/>
          <w:sz w:val="22"/>
          <w:szCs w:val="22"/>
          <w:shd w:val="clear" w:color="auto" w:fill="FFFFFF"/>
        </w:rPr>
        <w:t>.</w:t>
      </w:r>
      <w:r>
        <w:rPr>
          <w:rFonts w:ascii="Tahoma" w:hAnsi="Tahoma" w:cs="Tahoma"/>
          <w:color w:val="202122"/>
          <w:sz w:val="22"/>
          <w:szCs w:val="22"/>
          <w:shd w:val="clear" w:color="auto" w:fill="FFFFFF"/>
        </w:rPr>
        <w:t xml:space="preserve"> </w:t>
      </w:r>
      <w:r w:rsidRPr="00790C32">
        <w:rPr>
          <w:rFonts w:ascii="Tahoma" w:hAnsi="Tahoma" w:cs="Tahoma"/>
          <w:color w:val="202122"/>
          <w:sz w:val="22"/>
          <w:szCs w:val="22"/>
          <w:shd w:val="clear" w:color="auto" w:fill="FFFFFF"/>
        </w:rPr>
        <w:t>Desde 2009, formó parte del equipo de retransmisiones de la </w:t>
      </w:r>
      <w:hyperlink r:id="rId45" w:tooltip="Fórmula 1" w:history="1">
        <w:r w:rsidRPr="00790C32">
          <w:rPr>
            <w:rFonts w:ascii="Tahoma" w:hAnsi="Tahoma" w:cs="Tahoma"/>
            <w:color w:val="3366CC"/>
            <w:sz w:val="22"/>
            <w:szCs w:val="22"/>
            <w:u w:val="single"/>
            <w:shd w:val="clear" w:color="auto" w:fill="FFFFFF"/>
          </w:rPr>
          <w:t>Fórmula 1</w:t>
        </w:r>
      </w:hyperlink>
      <w:r w:rsidRPr="00790C32">
        <w:rPr>
          <w:rFonts w:ascii="Tahoma" w:hAnsi="Tahoma" w:cs="Tahoma"/>
          <w:color w:val="202122"/>
          <w:sz w:val="22"/>
          <w:szCs w:val="22"/>
          <w:shd w:val="clear" w:color="auto" w:fill="FFFFFF"/>
        </w:rPr>
        <w:t> en </w:t>
      </w:r>
      <w:hyperlink r:id="rId46" w:tooltip="Antena 3" w:history="1">
        <w:r w:rsidRPr="00790C32">
          <w:rPr>
            <w:rFonts w:ascii="Tahoma" w:hAnsi="Tahoma" w:cs="Tahoma"/>
            <w:color w:val="3366CC"/>
            <w:sz w:val="22"/>
            <w:szCs w:val="22"/>
            <w:u w:val="single"/>
            <w:shd w:val="clear" w:color="auto" w:fill="FFFFFF"/>
          </w:rPr>
          <w:t>Antena 3</w:t>
        </w:r>
      </w:hyperlink>
      <w:r w:rsidRPr="00790C32">
        <w:rPr>
          <w:rFonts w:ascii="Tahoma" w:hAnsi="Tahoma" w:cs="Tahoma"/>
          <w:color w:val="202122"/>
          <w:sz w:val="22"/>
          <w:szCs w:val="22"/>
          <w:shd w:val="clear" w:color="auto" w:fill="FFFFFF"/>
        </w:rPr>
        <w:t>, cadena que abandonó en 2015 para pasar a formar parte del equipo de retransmisión de </w:t>
      </w:r>
      <w:hyperlink r:id="rId47" w:tooltip="Canal F1 Latin America" w:history="1">
        <w:r w:rsidRPr="00790C32">
          <w:rPr>
            <w:rFonts w:ascii="Tahoma" w:hAnsi="Tahoma" w:cs="Tahoma"/>
            <w:color w:val="3366CC"/>
            <w:sz w:val="22"/>
            <w:szCs w:val="22"/>
            <w:u w:val="single"/>
            <w:shd w:val="clear" w:color="auto" w:fill="FFFFFF"/>
          </w:rPr>
          <w:t xml:space="preserve">Canal F1 </w:t>
        </w:r>
        <w:proofErr w:type="spellStart"/>
        <w:r w:rsidRPr="00790C32">
          <w:rPr>
            <w:rFonts w:ascii="Tahoma" w:hAnsi="Tahoma" w:cs="Tahoma"/>
            <w:color w:val="3366CC"/>
            <w:sz w:val="22"/>
            <w:szCs w:val="22"/>
            <w:u w:val="single"/>
            <w:shd w:val="clear" w:color="auto" w:fill="FFFFFF"/>
          </w:rPr>
          <w:t>Latin</w:t>
        </w:r>
        <w:proofErr w:type="spellEnd"/>
        <w:r w:rsidRPr="00790C32">
          <w:rPr>
            <w:rFonts w:ascii="Tahoma" w:hAnsi="Tahoma" w:cs="Tahoma"/>
            <w:color w:val="3366CC"/>
            <w:sz w:val="22"/>
            <w:szCs w:val="22"/>
            <w:u w:val="single"/>
            <w:shd w:val="clear" w:color="auto" w:fill="FFFFFF"/>
          </w:rPr>
          <w:t xml:space="preserve"> </w:t>
        </w:r>
        <w:proofErr w:type="spellStart"/>
        <w:r w:rsidRPr="00790C32">
          <w:rPr>
            <w:rFonts w:ascii="Tahoma" w:hAnsi="Tahoma" w:cs="Tahoma"/>
            <w:color w:val="3366CC"/>
            <w:sz w:val="22"/>
            <w:szCs w:val="22"/>
            <w:u w:val="single"/>
            <w:shd w:val="clear" w:color="auto" w:fill="FFFFFF"/>
          </w:rPr>
          <w:t>America</w:t>
        </w:r>
        <w:proofErr w:type="spellEnd"/>
      </w:hyperlink>
      <w:r w:rsidRPr="00790C32">
        <w:rPr>
          <w:rFonts w:ascii="Tahoma" w:hAnsi="Tahoma" w:cs="Tahoma"/>
          <w:color w:val="202122"/>
          <w:sz w:val="22"/>
          <w:szCs w:val="22"/>
          <w:shd w:val="clear" w:color="auto" w:fill="FFFFFF"/>
        </w:rPr>
        <w:t>. Actualmente es </w:t>
      </w:r>
      <w:hyperlink r:id="rId48" w:tooltip="Periodista" w:history="1">
        <w:r w:rsidRPr="00790C32">
          <w:rPr>
            <w:rFonts w:ascii="Tahoma" w:hAnsi="Tahoma" w:cs="Tahoma"/>
            <w:color w:val="3366CC"/>
            <w:sz w:val="22"/>
            <w:szCs w:val="22"/>
            <w:u w:val="single"/>
            <w:shd w:val="clear" w:color="auto" w:fill="FFFFFF"/>
          </w:rPr>
          <w:t>periodista</w:t>
        </w:r>
      </w:hyperlink>
      <w:r w:rsidRPr="00790C32">
        <w:rPr>
          <w:rFonts w:ascii="Tahoma" w:hAnsi="Tahoma" w:cs="Tahoma"/>
          <w:color w:val="202122"/>
          <w:sz w:val="22"/>
          <w:szCs w:val="22"/>
          <w:shd w:val="clear" w:color="auto" w:fill="FFFFFF"/>
        </w:rPr>
        <w:t> y </w:t>
      </w:r>
      <w:hyperlink r:id="rId49" w:tooltip="Presentador de noticias" w:history="1">
        <w:r w:rsidRPr="00790C32">
          <w:rPr>
            <w:rFonts w:ascii="Tahoma" w:hAnsi="Tahoma" w:cs="Tahoma"/>
            <w:color w:val="3366CC"/>
            <w:sz w:val="22"/>
            <w:szCs w:val="22"/>
            <w:u w:val="single"/>
            <w:shd w:val="clear" w:color="auto" w:fill="FFFFFF"/>
          </w:rPr>
          <w:t>presentadora</w:t>
        </w:r>
      </w:hyperlink>
      <w:r w:rsidRPr="00790C32">
        <w:rPr>
          <w:rFonts w:ascii="Tahoma" w:hAnsi="Tahoma" w:cs="Tahoma"/>
          <w:color w:val="202122"/>
          <w:sz w:val="22"/>
          <w:szCs w:val="22"/>
          <w:shd w:val="clear" w:color="auto" w:fill="FFFFFF"/>
        </w:rPr>
        <w:t> en el programa </w:t>
      </w:r>
      <w:hyperlink r:id="rId50" w:tooltip="La prórroga de El Golazo" w:history="1">
        <w:r w:rsidRPr="00790C32">
          <w:rPr>
            <w:rFonts w:ascii="Tahoma" w:hAnsi="Tahoma" w:cs="Tahoma"/>
            <w:color w:val="3366CC"/>
            <w:sz w:val="22"/>
            <w:szCs w:val="22"/>
            <w:u w:val="single"/>
            <w:shd w:val="clear" w:color="auto" w:fill="FFFFFF"/>
          </w:rPr>
          <w:t>La prórroga de El Golazo</w:t>
        </w:r>
      </w:hyperlink>
      <w:r w:rsidRPr="00790C32">
        <w:rPr>
          <w:rFonts w:ascii="Tahoma" w:hAnsi="Tahoma" w:cs="Tahoma"/>
          <w:color w:val="202122"/>
          <w:sz w:val="22"/>
          <w:szCs w:val="22"/>
          <w:shd w:val="clear" w:color="auto" w:fill="FFFFFF"/>
        </w:rPr>
        <w:t> en </w:t>
      </w:r>
      <w:hyperlink r:id="rId51" w:tooltip="Gol (canal de televisión)" w:history="1">
        <w:r w:rsidRPr="00790C32">
          <w:rPr>
            <w:rFonts w:ascii="Tahoma" w:hAnsi="Tahoma" w:cs="Tahoma"/>
            <w:color w:val="3366CC"/>
            <w:sz w:val="22"/>
            <w:szCs w:val="22"/>
            <w:u w:val="single"/>
            <w:shd w:val="clear" w:color="auto" w:fill="FFFFFF"/>
          </w:rPr>
          <w:t>Gol (canal de televisión)</w:t>
        </w:r>
      </w:hyperlink>
      <w:r w:rsidRPr="00790C32">
        <w:rPr>
          <w:rFonts w:ascii="Tahoma" w:hAnsi="Tahoma" w:cs="Tahoma"/>
          <w:color w:val="202122"/>
          <w:sz w:val="22"/>
          <w:szCs w:val="22"/>
          <w:shd w:val="clear" w:color="auto" w:fill="FFFFFF"/>
        </w:rPr>
        <w:t> o presentadora de </w:t>
      </w:r>
      <w:hyperlink r:id="rId52" w:tooltip="DAZN F1" w:history="1">
        <w:r w:rsidRPr="00790C32">
          <w:rPr>
            <w:rFonts w:ascii="Tahoma" w:hAnsi="Tahoma" w:cs="Tahoma"/>
            <w:color w:val="3366CC"/>
            <w:sz w:val="22"/>
            <w:szCs w:val="22"/>
            <w:u w:val="single"/>
            <w:shd w:val="clear" w:color="auto" w:fill="FFFFFF"/>
          </w:rPr>
          <w:t>DAZN F1</w:t>
        </w:r>
      </w:hyperlink>
      <w:r w:rsidRPr="00790C32">
        <w:rPr>
          <w:rFonts w:ascii="Tahoma" w:hAnsi="Tahoma" w:cs="Tahoma"/>
          <w:color w:val="202122"/>
          <w:sz w:val="22"/>
          <w:szCs w:val="22"/>
          <w:shd w:val="clear" w:color="auto" w:fill="FFFFFF"/>
        </w:rPr>
        <w:t>. Desde 2020 es comentarista del </w:t>
      </w:r>
      <w:hyperlink r:id="rId53" w:tooltip="Videojuego" w:history="1">
        <w:r w:rsidRPr="00790C32">
          <w:rPr>
            <w:rFonts w:ascii="Tahoma" w:hAnsi="Tahoma" w:cs="Tahoma"/>
            <w:color w:val="3366CC"/>
            <w:sz w:val="22"/>
            <w:szCs w:val="22"/>
            <w:u w:val="single"/>
            <w:shd w:val="clear" w:color="auto" w:fill="FFFFFF"/>
          </w:rPr>
          <w:t>videojuego</w:t>
        </w:r>
      </w:hyperlink>
      <w:r w:rsidRPr="00790C32">
        <w:rPr>
          <w:rFonts w:ascii="Tahoma" w:hAnsi="Tahoma" w:cs="Tahoma"/>
          <w:color w:val="202122"/>
          <w:sz w:val="22"/>
          <w:szCs w:val="22"/>
          <w:shd w:val="clear" w:color="auto" w:fill="FFFFFF"/>
        </w:rPr>
        <w:t> </w:t>
      </w:r>
      <w:hyperlink r:id="rId54" w:tooltip="FIFA (serie)" w:history="1">
        <w:r w:rsidRPr="00790C32">
          <w:rPr>
            <w:rFonts w:ascii="Tahoma" w:hAnsi="Tahoma" w:cs="Tahoma"/>
            <w:color w:val="3366CC"/>
            <w:sz w:val="22"/>
            <w:szCs w:val="22"/>
            <w:u w:val="single"/>
            <w:shd w:val="clear" w:color="auto" w:fill="FFFFFF"/>
          </w:rPr>
          <w:t>FIFA</w:t>
        </w:r>
      </w:hyperlink>
      <w:r w:rsidRPr="00790C32">
        <w:rPr>
          <w:rFonts w:ascii="Tahoma" w:hAnsi="Tahoma" w:cs="Tahoma"/>
          <w:color w:val="202122"/>
          <w:sz w:val="22"/>
          <w:szCs w:val="22"/>
          <w:shd w:val="clear" w:color="auto" w:fill="FFFFFF"/>
        </w:rPr>
        <w:t> junto a </w:t>
      </w:r>
      <w:hyperlink r:id="rId55" w:tooltip="Manolo Lama" w:history="1">
        <w:r w:rsidRPr="00790C32">
          <w:rPr>
            <w:rFonts w:ascii="Tahoma" w:hAnsi="Tahoma" w:cs="Tahoma"/>
            <w:color w:val="3366CC"/>
            <w:sz w:val="22"/>
            <w:szCs w:val="22"/>
            <w:u w:val="single"/>
            <w:shd w:val="clear" w:color="auto" w:fill="FFFFFF"/>
          </w:rPr>
          <w:t>Manolo Lama</w:t>
        </w:r>
      </w:hyperlink>
      <w:r w:rsidRPr="00790C32">
        <w:rPr>
          <w:rFonts w:ascii="Tahoma" w:hAnsi="Tahoma" w:cs="Tahoma"/>
          <w:color w:val="202122"/>
          <w:sz w:val="22"/>
          <w:szCs w:val="22"/>
          <w:shd w:val="clear" w:color="auto" w:fill="FFFFFF"/>
        </w:rPr>
        <w:t> y </w:t>
      </w:r>
      <w:hyperlink r:id="rId56" w:tooltip="Paco González" w:history="1">
        <w:r w:rsidRPr="00790C32">
          <w:rPr>
            <w:rFonts w:ascii="Tahoma" w:hAnsi="Tahoma" w:cs="Tahoma"/>
            <w:color w:val="3366CC"/>
            <w:sz w:val="22"/>
            <w:szCs w:val="22"/>
            <w:u w:val="single"/>
            <w:shd w:val="clear" w:color="auto" w:fill="FFFFFF"/>
          </w:rPr>
          <w:t>Paco González</w:t>
        </w:r>
      </w:hyperlink>
      <w:r w:rsidRPr="00790C32">
        <w:rPr>
          <w:rFonts w:ascii="Tahoma" w:hAnsi="Tahoma" w:cs="Tahoma"/>
          <w:color w:val="202122"/>
          <w:sz w:val="22"/>
          <w:szCs w:val="22"/>
          <w:shd w:val="clear" w:color="auto" w:fill="FFFFFF"/>
        </w:rPr>
        <w:t>. Desde 2021 es subdirectora del canal de Fórmula 1 de DAZN F1. En marzo de 2023 ha publicado su primer </w:t>
      </w:r>
      <w:hyperlink r:id="rId57" w:tooltip="Libro" w:history="1">
        <w:r w:rsidRPr="00790C32">
          <w:rPr>
            <w:rFonts w:ascii="Tahoma" w:hAnsi="Tahoma" w:cs="Tahoma"/>
            <w:color w:val="3366CC"/>
            <w:sz w:val="22"/>
            <w:szCs w:val="22"/>
            <w:u w:val="single"/>
            <w:shd w:val="clear" w:color="auto" w:fill="FFFFFF"/>
          </w:rPr>
          <w:t>libro</w:t>
        </w:r>
      </w:hyperlink>
      <w:r w:rsidRPr="00790C32">
        <w:rPr>
          <w:rFonts w:ascii="Tahoma" w:hAnsi="Tahoma" w:cs="Tahoma"/>
          <w:color w:val="202122"/>
          <w:sz w:val="22"/>
          <w:szCs w:val="22"/>
          <w:shd w:val="clear" w:color="auto" w:fill="FFFFFF"/>
        </w:rPr>
        <w:t>, </w:t>
      </w:r>
      <w:r w:rsidRPr="00790C32">
        <w:rPr>
          <w:rFonts w:ascii="Tahoma" w:hAnsi="Tahoma" w:cs="Tahoma"/>
          <w:i/>
          <w:iCs/>
          <w:color w:val="202122"/>
          <w:sz w:val="22"/>
          <w:szCs w:val="22"/>
          <w:shd w:val="clear" w:color="auto" w:fill="FFFFFF"/>
        </w:rPr>
        <w:t>El gran circo de la Fórmula 1</w:t>
      </w:r>
      <w:r w:rsidRPr="00790C32">
        <w:rPr>
          <w:rFonts w:ascii="Tahoma" w:hAnsi="Tahoma" w:cs="Tahoma"/>
          <w:color w:val="202122"/>
          <w:sz w:val="22"/>
          <w:szCs w:val="22"/>
          <w:shd w:val="clear" w:color="auto" w:fill="FFFFFF"/>
        </w:rPr>
        <w:t>, mediante la editorial Esfera de los Libros.</w:t>
      </w:r>
    </w:p>
    <w:p w14:paraId="56CD4E63" w14:textId="77777777" w:rsidR="00190DA7" w:rsidRDefault="00190DA7" w:rsidP="00190DA7">
      <w:pPr>
        <w:jc w:val="right"/>
        <w:rPr>
          <w:rFonts w:ascii="Tahoma" w:hAnsi="Tahoma" w:cs="Tahoma"/>
          <w:bCs/>
          <w:sz w:val="22"/>
          <w:szCs w:val="24"/>
          <w:lang w:val="es-ES"/>
        </w:rPr>
      </w:pPr>
    </w:p>
    <w:sectPr w:rsidR="00190DA7" w:rsidSect="00702694">
      <w:headerReference w:type="default" r:id="rId58"/>
      <w:footerReference w:type="even" r:id="rId59"/>
      <w:footerReference w:type="default" r:id="rId6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37971507" w:rsidR="00E161A1" w:rsidRDefault="00E161A1" w:rsidP="0034347B">
    <w:pPr>
      <w:pStyle w:val="Encabezado"/>
      <w:jc w:val="right"/>
      <w:rPr>
        <w:rFonts w:ascii="Tahoma" w:hAnsi="Tahoma"/>
        <w:sz w:val="22"/>
        <w:szCs w:val="22"/>
      </w:rPr>
    </w:pPr>
    <w:r>
      <w:rPr>
        <w:rFonts w:ascii="Tahoma" w:hAnsi="Tahoma" w:cs="Tahoma"/>
        <w:b/>
        <w:bCs/>
        <w:noProof/>
        <w:sz w:val="22"/>
        <w:szCs w:val="22"/>
      </w:rPr>
      <w:drawing>
        <wp:anchor distT="0" distB="0" distL="114300" distR="114300" simplePos="0" relativeHeight="251663872" behindDoc="0" locked="0" layoutInCell="1" allowOverlap="1" wp14:anchorId="23F75571" wp14:editId="31F97B6C">
          <wp:simplePos x="0" y="0"/>
          <wp:positionH relativeFrom="column">
            <wp:posOffset>1543050</wp:posOffset>
          </wp:positionH>
          <wp:positionV relativeFrom="paragraph">
            <wp:posOffset>5715</wp:posOffset>
          </wp:positionV>
          <wp:extent cx="829945" cy="812800"/>
          <wp:effectExtent l="0" t="0" r="0" b="6350"/>
          <wp:wrapThrough wrapText="bothSides">
            <wp:wrapPolygon edited="0">
              <wp:start x="6445" y="0"/>
              <wp:lineTo x="0" y="7594"/>
              <wp:lineTo x="0" y="11138"/>
              <wp:lineTo x="1983" y="17213"/>
              <wp:lineTo x="6445" y="20250"/>
              <wp:lineTo x="6941" y="21263"/>
              <wp:lineTo x="14378" y="21263"/>
              <wp:lineTo x="14874" y="20250"/>
              <wp:lineTo x="19832" y="17213"/>
              <wp:lineTo x="20823" y="12150"/>
              <wp:lineTo x="20823" y="7088"/>
              <wp:lineTo x="16361" y="1519"/>
              <wp:lineTo x="13882" y="0"/>
              <wp:lineTo x="6445" y="0"/>
            </wp:wrapPolygon>
          </wp:wrapThrough>
          <wp:docPr id="2128967770" name="Imagen 5" descr="Imagen que contiene 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967770" name="Imagen 5" descr="Imagen que contiene Form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945" cy="812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6A51EDEA">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3" w:history="1">
      <w:r w:rsidR="00E161A1" w:rsidRPr="00D94A9F">
        <w:rPr>
          <w:rStyle w:val="Hipervnculo"/>
          <w:rFonts w:ascii="Tahoma" w:hAnsi="Tahoma"/>
          <w:sz w:val="22"/>
          <w:szCs w:val="22"/>
        </w:rPr>
        <w:t>comunicacion@feda.es</w:t>
      </w:r>
    </w:hyperlink>
  </w:p>
  <w:p w14:paraId="161BD349" w14:textId="486C1276"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0DD71F43"/>
    <w:multiLevelType w:val="hybridMultilevel"/>
    <w:tmpl w:val="0ADCF38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9"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1E95384"/>
    <w:multiLevelType w:val="multilevel"/>
    <w:tmpl w:val="800E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A416C5F"/>
    <w:multiLevelType w:val="hybridMultilevel"/>
    <w:tmpl w:val="84DC6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21EA4622"/>
    <w:multiLevelType w:val="hybridMultilevel"/>
    <w:tmpl w:val="4896F86A"/>
    <w:lvl w:ilvl="0" w:tplc="8EA85318">
      <w:numFmt w:val="bullet"/>
      <w:lvlText w:val="-"/>
      <w:lvlJc w:val="left"/>
      <w:pPr>
        <w:ind w:left="1800" w:hanging="360"/>
      </w:pPr>
      <w:rPr>
        <w:rFonts w:ascii="Calibri" w:eastAsia="Calibri" w:hAnsi="Calibri" w:cs="Calibri" w:hint="default"/>
      </w:r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17"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9A123A9"/>
    <w:multiLevelType w:val="hybridMultilevel"/>
    <w:tmpl w:val="87FC65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BA5695A"/>
    <w:multiLevelType w:val="hybridMultilevel"/>
    <w:tmpl w:val="BDC0074A"/>
    <w:lvl w:ilvl="0" w:tplc="0C0A0005">
      <w:start w:val="1"/>
      <w:numFmt w:val="bullet"/>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2" w15:restartNumberingAfterBreak="0">
    <w:nsid w:val="3C7B0074"/>
    <w:multiLevelType w:val="hybridMultilevel"/>
    <w:tmpl w:val="38A2165E"/>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3" w15:restartNumberingAfterBreak="0">
    <w:nsid w:val="400F53A5"/>
    <w:multiLevelType w:val="hybridMultilevel"/>
    <w:tmpl w:val="306026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1650E49"/>
    <w:multiLevelType w:val="hybridMultilevel"/>
    <w:tmpl w:val="97FADA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4D73BE6"/>
    <w:multiLevelType w:val="hybridMultilevel"/>
    <w:tmpl w:val="43D0DA3C"/>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7" w15:restartNumberingAfterBreak="0">
    <w:nsid w:val="499B13BE"/>
    <w:multiLevelType w:val="hybridMultilevel"/>
    <w:tmpl w:val="5156D7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49D11730"/>
    <w:multiLevelType w:val="multilevel"/>
    <w:tmpl w:val="A76C56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A8C14A4"/>
    <w:multiLevelType w:val="hybridMultilevel"/>
    <w:tmpl w:val="04849F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D46389E"/>
    <w:multiLevelType w:val="hybridMultilevel"/>
    <w:tmpl w:val="7902AF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56A71829"/>
    <w:multiLevelType w:val="hybridMultilevel"/>
    <w:tmpl w:val="279021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580A2D13"/>
    <w:multiLevelType w:val="multilevel"/>
    <w:tmpl w:val="D9726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78220A"/>
    <w:multiLevelType w:val="hybridMultilevel"/>
    <w:tmpl w:val="40A210B2"/>
    <w:lvl w:ilvl="0" w:tplc="C70ED63C">
      <w:numFmt w:val="bullet"/>
      <w:lvlText w:val="-"/>
      <w:lvlJc w:val="left"/>
      <w:pPr>
        <w:ind w:left="1080" w:hanging="360"/>
      </w:pPr>
      <w:rPr>
        <w:rFonts w:ascii="Tahoma" w:eastAsia="Times New Roman" w:hAnsi="Tahoma" w:cs="Tahoma"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5DED075E"/>
    <w:multiLevelType w:val="hybridMultilevel"/>
    <w:tmpl w:val="A170AE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1A40AE4"/>
    <w:multiLevelType w:val="hybridMultilevel"/>
    <w:tmpl w:val="0ABE6BD0"/>
    <w:lvl w:ilvl="0" w:tplc="8C14566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1B05AA9"/>
    <w:multiLevelType w:val="hybridMultilevel"/>
    <w:tmpl w:val="9F3401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0"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1"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2" w15:restartNumberingAfterBreak="0">
    <w:nsid w:val="77931DAB"/>
    <w:multiLevelType w:val="hybridMultilevel"/>
    <w:tmpl w:val="D59410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7D9471A6"/>
    <w:multiLevelType w:val="multilevel"/>
    <w:tmpl w:val="96EA1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16cid:durableId="1192307145">
    <w:abstractNumId w:val="39"/>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2071923344">
    <w:abstractNumId w:val="31"/>
  </w:num>
  <w:num w:numId="7" w16cid:durableId="178743476">
    <w:abstractNumId w:val="18"/>
  </w:num>
  <w:num w:numId="8" w16cid:durableId="1270041694">
    <w:abstractNumId w:val="17"/>
  </w:num>
  <w:num w:numId="9" w16cid:durableId="755827841">
    <w:abstractNumId w:val="7"/>
  </w:num>
  <w:num w:numId="10" w16cid:durableId="1609311840">
    <w:abstractNumId w:val="45"/>
  </w:num>
  <w:num w:numId="11" w16cid:durableId="1610238958">
    <w:abstractNumId w:val="35"/>
  </w:num>
  <w:num w:numId="12" w16cid:durableId="1665746039">
    <w:abstractNumId w:val="9"/>
  </w:num>
  <w:num w:numId="13" w16cid:durableId="2012640009">
    <w:abstractNumId w:val="41"/>
  </w:num>
  <w:num w:numId="14" w16cid:durableId="1340423164">
    <w:abstractNumId w:val="40"/>
  </w:num>
  <w:num w:numId="15" w16cid:durableId="1252079421">
    <w:abstractNumId w:val="12"/>
  </w:num>
  <w:num w:numId="16" w16cid:durableId="1335575114">
    <w:abstractNumId w:val="32"/>
  </w:num>
  <w:num w:numId="17" w16cid:durableId="1911570808">
    <w:abstractNumId w:val="36"/>
  </w:num>
  <w:num w:numId="18" w16cid:durableId="938104421">
    <w:abstractNumId w:val="14"/>
  </w:num>
  <w:num w:numId="19" w16cid:durableId="845637126">
    <w:abstractNumId w:val="25"/>
  </w:num>
  <w:num w:numId="20" w16cid:durableId="1489443580">
    <w:abstractNumId w:val="8"/>
  </w:num>
  <w:num w:numId="21" w16cid:durableId="1663315">
    <w:abstractNumId w:val="42"/>
  </w:num>
  <w:num w:numId="22" w16cid:durableId="1615405616">
    <w:abstractNumId w:val="29"/>
  </w:num>
  <w:num w:numId="23" w16cid:durableId="13774364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3957575">
    <w:abstractNumId w:val="37"/>
  </w:num>
  <w:num w:numId="25" w16cid:durableId="533688712">
    <w:abstractNumId w:val="30"/>
  </w:num>
  <w:num w:numId="26" w16cid:durableId="2058816563">
    <w:abstractNumId w:val="15"/>
  </w:num>
  <w:num w:numId="27" w16cid:durableId="2089376775">
    <w:abstractNumId w:val="20"/>
  </w:num>
  <w:num w:numId="28" w16cid:durableId="1817867357">
    <w:abstractNumId w:val="21"/>
  </w:num>
  <w:num w:numId="29" w16cid:durableId="1397780837">
    <w:abstractNumId w:val="16"/>
  </w:num>
  <w:num w:numId="30" w16cid:durableId="1002464399">
    <w:abstractNumId w:val="26"/>
  </w:num>
  <w:num w:numId="31" w16cid:durableId="359933923">
    <w:abstractNumId w:val="22"/>
  </w:num>
  <w:num w:numId="32" w16cid:durableId="1171795163">
    <w:abstractNumId w:val="19"/>
  </w:num>
  <w:num w:numId="33" w16cid:durableId="674764509">
    <w:abstractNumId w:val="24"/>
  </w:num>
  <w:num w:numId="34" w16cid:durableId="892275266">
    <w:abstractNumId w:val="23"/>
  </w:num>
  <w:num w:numId="35" w16cid:durableId="445005092">
    <w:abstractNumId w:val="43"/>
  </w:num>
  <w:num w:numId="36" w16cid:durableId="1428966552">
    <w:abstractNumId w:val="13"/>
  </w:num>
  <w:num w:numId="37" w16cid:durableId="2010786731">
    <w:abstractNumId w:val="10"/>
  </w:num>
  <w:num w:numId="38" w16cid:durableId="1510097689">
    <w:abstractNumId w:val="44"/>
  </w:num>
  <w:num w:numId="39" w16cid:durableId="1787432255">
    <w:abstractNumId w:val="25"/>
  </w:num>
  <w:num w:numId="40" w16cid:durableId="502551363">
    <w:abstractNumId w:val="38"/>
  </w:num>
  <w:num w:numId="41" w16cid:durableId="483935578">
    <w:abstractNumId w:val="27"/>
  </w:num>
  <w:num w:numId="42" w16cid:durableId="907302998">
    <w:abstractNumId w:val="11"/>
  </w:num>
  <w:num w:numId="43" w16cid:durableId="525405274">
    <w:abstractNumId w:val="33"/>
  </w:num>
  <w:num w:numId="44" w16cid:durableId="1147429943">
    <w:abstractNumId w:val="3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3212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37C3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4FC"/>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29B8"/>
    <w:rsid w:val="001D50C4"/>
    <w:rsid w:val="001D697C"/>
    <w:rsid w:val="001D776A"/>
    <w:rsid w:val="001E01A6"/>
    <w:rsid w:val="001E046E"/>
    <w:rsid w:val="001E055C"/>
    <w:rsid w:val="001E05DD"/>
    <w:rsid w:val="001E17E5"/>
    <w:rsid w:val="001E1BA9"/>
    <w:rsid w:val="001E1CC2"/>
    <w:rsid w:val="001E3984"/>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1B"/>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123"/>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BA5"/>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583"/>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094"/>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399"/>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9E8"/>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AAB"/>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5936"/>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E63"/>
    <w:rsid w:val="00611F0B"/>
    <w:rsid w:val="006124ED"/>
    <w:rsid w:val="00613750"/>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6931"/>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2C44"/>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39D"/>
    <w:rsid w:val="007855EE"/>
    <w:rsid w:val="00785647"/>
    <w:rsid w:val="007858AD"/>
    <w:rsid w:val="00787292"/>
    <w:rsid w:val="007873FF"/>
    <w:rsid w:val="007900E7"/>
    <w:rsid w:val="00790C00"/>
    <w:rsid w:val="00790C32"/>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4D6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790"/>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1468"/>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1DC"/>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6B3D"/>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5F0A"/>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4E8F"/>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751"/>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5FEB"/>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1A95"/>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061"/>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18BB"/>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CFA"/>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212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uiPriority w:val="99"/>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345143">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77517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2629314">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astillalamancha.es/" TargetMode="External"/><Relationship Id="rId18" Type="http://schemas.openxmlformats.org/officeDocument/2006/relationships/hyperlink" Target="https://beatrizalbacetehotel.com-hotel.com/es/" TargetMode="External"/><Relationship Id="rId26" Type="http://schemas.openxmlformats.org/officeDocument/2006/relationships/hyperlink" Target="https://www.feda.es/premios-san-juan-2025/premio-empresa-exportadora" TargetMode="External"/><Relationship Id="rId39" Type="http://schemas.openxmlformats.org/officeDocument/2006/relationships/hyperlink" Target="https://www.feda.es/premios-san-juan-2025/bases-premios-san-juan" TargetMode="External"/><Relationship Id="rId21" Type="http://schemas.openxmlformats.org/officeDocument/2006/relationships/hyperlink" Target="http://www.albacete.es/portada" TargetMode="External"/><Relationship Id="rId34" Type="http://schemas.openxmlformats.org/officeDocument/2006/relationships/hyperlink" Target="https://www.feda.es/premios-san-juan-2025/premio-a-la-responsabilidad-social" TargetMode="External"/><Relationship Id="rId42" Type="http://schemas.openxmlformats.org/officeDocument/2006/relationships/hyperlink" Target="https://es.wikipedia.org/wiki/Televisi%C3%B3n" TargetMode="External"/><Relationship Id="rId47" Type="http://schemas.openxmlformats.org/officeDocument/2006/relationships/hyperlink" Target="https://es.wikipedia.org/wiki/Canal_F1_Latin_America" TargetMode="External"/><Relationship Id="rId50" Type="http://schemas.openxmlformats.org/officeDocument/2006/relationships/hyperlink" Target="https://es.wikipedia.org/wiki/La_pr%C3%B3rroga_de_El_Golazo" TargetMode="External"/><Relationship Id="rId55" Type="http://schemas.openxmlformats.org/officeDocument/2006/relationships/hyperlink" Target="https://es.wikipedia.org/wiki/Manolo_Lam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latribunadealbacete.es/" TargetMode="External"/><Relationship Id="rId29" Type="http://schemas.openxmlformats.org/officeDocument/2006/relationships/hyperlink" Target="https://www.feda.es/premios-san-juan-2025/premio-mujer-empresaria" TargetMode="External"/><Relationship Id="rId11" Type="http://schemas.openxmlformats.org/officeDocument/2006/relationships/hyperlink" Target="https://www.bbva.es/personas.html" TargetMode="External"/><Relationship Id="rId24" Type="http://schemas.openxmlformats.org/officeDocument/2006/relationships/hyperlink" Target="https://www.feda.es/premios-san-juan-2025/premio-empresa-familiar" TargetMode="External"/><Relationship Id="rId32" Type="http://schemas.openxmlformats.org/officeDocument/2006/relationships/hyperlink" Target="https://www.feda.es/premios-san-juan-2025/premio-promocion-albacete" TargetMode="External"/><Relationship Id="rId37" Type="http://schemas.openxmlformats.org/officeDocument/2006/relationships/hyperlink" Target="https://www.feda.es/premios-san-juan-2025/mencion-del-jurado" TargetMode="External"/><Relationship Id="rId40" Type="http://schemas.openxmlformats.org/officeDocument/2006/relationships/hyperlink" Target="https://es.wikipedia.org/wiki/Las_Palmas_de_Gran_Canaria" TargetMode="External"/><Relationship Id="rId45" Type="http://schemas.openxmlformats.org/officeDocument/2006/relationships/hyperlink" Target="https://es.wikipedia.org/wiki/F%C3%B3rmula_1" TargetMode="External"/><Relationship Id="rId53" Type="http://schemas.openxmlformats.org/officeDocument/2006/relationships/hyperlink" Target="https://es.wikipedia.org/wiki/Videojuego"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bancosantander.es/es/particulares" TargetMode="External"/><Relationship Id="rId14" Type="http://schemas.openxmlformats.org/officeDocument/2006/relationships/hyperlink" Target="https://eurocajarural.es/" TargetMode="External"/><Relationship Id="rId22" Type="http://schemas.openxmlformats.org/officeDocument/2006/relationships/hyperlink" Target="https://www.globalcaja.es/es/informacion-institucional/globalcaja-institucional/fundaciones/fundaciones-inst/" TargetMode="External"/><Relationship Id="rId27" Type="http://schemas.openxmlformats.org/officeDocument/2006/relationships/hyperlink" Target="https://www.feda.es/premios-san-juan-2025/premio-empresa-inversora-en-calidad" TargetMode="External"/><Relationship Id="rId30" Type="http://schemas.openxmlformats.org/officeDocument/2006/relationships/hyperlink" Target="https://www.feda.es/premios-san-juan-2025/premio-empresa-tradicional" TargetMode="External"/><Relationship Id="rId35" Type="http://schemas.openxmlformats.org/officeDocument/2006/relationships/hyperlink" Target="https://www.feda.es/premios-san-juan-2025/premio-al-merito-empresarial" TargetMode="External"/><Relationship Id="rId43" Type="http://schemas.openxmlformats.org/officeDocument/2006/relationships/hyperlink" Target="https://es.wikipedia.org/wiki/Periodismo_deportivo" TargetMode="External"/><Relationship Id="rId48" Type="http://schemas.openxmlformats.org/officeDocument/2006/relationships/hyperlink" Target="https://es.wikipedia.org/wiki/Periodista" TargetMode="External"/><Relationship Id="rId56" Type="http://schemas.openxmlformats.org/officeDocument/2006/relationships/hyperlink" Target="https://es.wikipedia.org/wiki/Paco_Gonz%C3%A1lez" TargetMode="External"/><Relationship Id="rId8" Type="http://schemas.openxmlformats.org/officeDocument/2006/relationships/hyperlink" Target="https://www.feda.es/" TargetMode="External"/><Relationship Id="rId51" Type="http://schemas.openxmlformats.org/officeDocument/2006/relationships/hyperlink" Target="https://es.wikipedia.org/wiki/Gol_(canal_de_televisi%C3%B3n)" TargetMode="External"/><Relationship Id="rId3" Type="http://schemas.openxmlformats.org/officeDocument/2006/relationships/styles" Target="styles.xml"/><Relationship Id="rId12" Type="http://schemas.openxmlformats.org/officeDocument/2006/relationships/hyperlink" Target="https://www.bancsabadell.com/cs/Satellite/SabAtl/Empresas/1191332202619/es/" TargetMode="External"/><Relationship Id="rId17" Type="http://schemas.openxmlformats.org/officeDocument/2006/relationships/hyperlink" Target="https://www.soliss.es/" TargetMode="External"/><Relationship Id="rId25" Type="http://schemas.openxmlformats.org/officeDocument/2006/relationships/hyperlink" Target="https://www.feda.es/premios-san-juan-2025/premio-empresa-en-nuevas-tecnologias-e-innovacion" TargetMode="External"/><Relationship Id="rId33" Type="http://schemas.openxmlformats.org/officeDocument/2006/relationships/hyperlink" Target="https://www.feda.es/premios-san-juan-2025/premio-iniciativa-emprendedora" TargetMode="External"/><Relationship Id="rId38" Type="http://schemas.openxmlformats.org/officeDocument/2006/relationships/hyperlink" Target="https://www.feda.es/premios-san-juan-2025/mencion-especial-del-jurado" TargetMode="External"/><Relationship Id="rId46" Type="http://schemas.openxmlformats.org/officeDocument/2006/relationships/hyperlink" Target="https://es.wikipedia.org/wiki/Antena_3" TargetMode="External"/><Relationship Id="rId59" Type="http://schemas.openxmlformats.org/officeDocument/2006/relationships/footer" Target="footer1.xml"/><Relationship Id="rId20"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41" Type="http://schemas.openxmlformats.org/officeDocument/2006/relationships/hyperlink" Target="https://es.wikipedia.org/wiki/Presentador" TargetMode="External"/><Relationship Id="rId54" Type="http://schemas.openxmlformats.org/officeDocument/2006/relationships/hyperlink" Target="https://es.wikipedia.org/wiki/FIFA_(serie)"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dipualba.es/Main/" TargetMode="External"/><Relationship Id="rId23" Type="http://schemas.openxmlformats.org/officeDocument/2006/relationships/hyperlink" Target="https://www.globalcaja.es/es/empresas" TargetMode="External"/><Relationship Id="rId28" Type="http://schemas.openxmlformats.org/officeDocument/2006/relationships/hyperlink" Target="https://www.feda.es/premios-san-juan-2025/premio-joven-empresario" TargetMode="External"/><Relationship Id="rId36" Type="http://schemas.openxmlformats.org/officeDocument/2006/relationships/hyperlink" Target="https://www.feda.es/premios-san-juan-2025/bases-premios-san-juan" TargetMode="External"/><Relationship Id="rId49" Type="http://schemas.openxmlformats.org/officeDocument/2006/relationships/hyperlink" Target="https://es.wikipedia.org/wiki/Presentador_de_noticias" TargetMode="External"/><Relationship Id="rId57" Type="http://schemas.openxmlformats.org/officeDocument/2006/relationships/hyperlink" Target="https://es.wikipedia.org/wiki/Libro" TargetMode="External"/><Relationship Id="rId10" Type="http://schemas.openxmlformats.org/officeDocument/2006/relationships/hyperlink" Target="https://www.caixabank.es/index_es.html" TargetMode="External"/><Relationship Id="rId31" Type="http://schemas.openxmlformats.org/officeDocument/2006/relationships/hyperlink" Target="https://www.feda.es/premios-san-juan-2025/premio-asociacion-empresarial" TargetMode="External"/><Relationship Id="rId44" Type="http://schemas.openxmlformats.org/officeDocument/2006/relationships/hyperlink" Target="https://es.wikipedia.org/wiki/Espa%C3%B1a" TargetMode="External"/><Relationship Id="rId52" Type="http://schemas.openxmlformats.org/officeDocument/2006/relationships/hyperlink" Target="https://es.wikipedia.org/wiki/DAZN_F1" TargetMode="External"/><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eda.es/feda/premios-san-juan/edicion-2025"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comunicacion@feda.es"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1291</Words>
  <Characters>10995</Characters>
  <Application>Microsoft Office Word</Application>
  <DocSecurity>0</DocSecurity>
  <Lines>91</Lines>
  <Paragraphs>24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12262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6</cp:revision>
  <cp:lastPrinted>2024-11-15T09:28:00Z</cp:lastPrinted>
  <dcterms:created xsi:type="dcterms:W3CDTF">2025-06-25T17:01:00Z</dcterms:created>
  <dcterms:modified xsi:type="dcterms:W3CDTF">2025-06-26T08:55:00Z</dcterms:modified>
</cp:coreProperties>
</file>