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4FA542" w14:textId="58D3E525" w:rsidR="00EA1801" w:rsidRDefault="00EA1801" w:rsidP="009C2FB9">
      <w:pPr>
        <w:suppressAutoHyphens/>
        <w:ind w:left="-426" w:right="-142" w:firstLine="284"/>
        <w:jc w:val="right"/>
        <w:rPr>
          <w:rFonts w:ascii="Tahoma" w:hAnsi="Tahoma" w:cs="Tahoma"/>
          <w:bCs/>
          <w:sz w:val="22"/>
          <w:szCs w:val="22"/>
        </w:rPr>
      </w:pPr>
    </w:p>
    <w:p w14:paraId="1D4C1E8C" w14:textId="08899372" w:rsidR="009232C6" w:rsidRPr="009C2FB9" w:rsidRDefault="009232C6" w:rsidP="009232C6">
      <w:pPr>
        <w:jc w:val="right"/>
        <w:rPr>
          <w:rFonts w:ascii="Tahoma" w:hAnsi="Tahoma" w:cs="Tahoma"/>
          <w:bCs/>
          <w:sz w:val="22"/>
          <w:szCs w:val="22"/>
        </w:rPr>
      </w:pPr>
      <w:r w:rsidRPr="009C2FB9">
        <w:rPr>
          <w:rFonts w:ascii="Tahoma" w:hAnsi="Tahoma" w:cs="Tahoma"/>
          <w:bCs/>
          <w:sz w:val="22"/>
          <w:szCs w:val="22"/>
        </w:rPr>
        <w:t>Albacete, 1</w:t>
      </w:r>
      <w:r w:rsidR="009C2FB9" w:rsidRPr="009C2FB9">
        <w:rPr>
          <w:rFonts w:ascii="Tahoma" w:hAnsi="Tahoma" w:cs="Tahoma"/>
          <w:bCs/>
          <w:sz w:val="22"/>
          <w:szCs w:val="22"/>
        </w:rPr>
        <w:t>8</w:t>
      </w:r>
      <w:r w:rsidRPr="009C2FB9">
        <w:rPr>
          <w:rFonts w:ascii="Tahoma" w:hAnsi="Tahoma" w:cs="Tahoma"/>
          <w:bCs/>
          <w:sz w:val="22"/>
          <w:szCs w:val="22"/>
        </w:rPr>
        <w:t xml:space="preserve"> de noviembre de 2025</w:t>
      </w:r>
    </w:p>
    <w:p w14:paraId="4F66D446" w14:textId="77777777" w:rsidR="009C2FB9" w:rsidRPr="004D0508" w:rsidRDefault="009C2FB9" w:rsidP="009232C6">
      <w:pPr>
        <w:jc w:val="right"/>
        <w:rPr>
          <w:rFonts w:ascii="Tahoma" w:hAnsi="Tahoma" w:cs="Tahoma"/>
          <w:bCs/>
          <w:szCs w:val="24"/>
        </w:rPr>
      </w:pPr>
    </w:p>
    <w:p w14:paraId="0C3CB575" w14:textId="1BA21AA5" w:rsidR="009232C6" w:rsidRPr="009C2FB9" w:rsidRDefault="009232C6" w:rsidP="009232C6">
      <w:pPr>
        <w:jc w:val="center"/>
        <w:rPr>
          <w:rFonts w:ascii="Tahoma" w:hAnsi="Tahoma" w:cs="Tahoma"/>
          <w:b/>
          <w:sz w:val="32"/>
          <w:szCs w:val="32"/>
        </w:rPr>
      </w:pPr>
      <w:r w:rsidRPr="009C2FB9">
        <w:rPr>
          <w:rFonts w:ascii="Tahoma" w:hAnsi="Tahoma" w:cs="Tahoma"/>
          <w:b/>
          <w:sz w:val="32"/>
          <w:szCs w:val="32"/>
        </w:rPr>
        <w:t>Diez empresas castellanomanchegas han participado en la misión comercial multisectorial a República Checa</w:t>
      </w:r>
      <w:r w:rsidR="009C2FB9">
        <w:rPr>
          <w:rFonts w:ascii="Tahoma" w:hAnsi="Tahoma" w:cs="Tahoma"/>
          <w:b/>
          <w:sz w:val="32"/>
          <w:szCs w:val="32"/>
        </w:rPr>
        <w:t xml:space="preserve">, </w:t>
      </w:r>
      <w:r w:rsidRPr="009C2FB9">
        <w:rPr>
          <w:rFonts w:ascii="Tahoma" w:hAnsi="Tahoma" w:cs="Tahoma"/>
          <w:b/>
          <w:sz w:val="32"/>
          <w:szCs w:val="32"/>
        </w:rPr>
        <w:t>coordinada por FEDA</w:t>
      </w:r>
      <w:r w:rsidR="009C2FB9">
        <w:rPr>
          <w:rFonts w:ascii="Tahoma" w:hAnsi="Tahoma" w:cs="Tahoma"/>
          <w:b/>
          <w:sz w:val="32"/>
          <w:szCs w:val="32"/>
        </w:rPr>
        <w:t xml:space="preserve"> y </w:t>
      </w:r>
      <w:r w:rsidRPr="009C2FB9">
        <w:rPr>
          <w:rFonts w:ascii="Tahoma" w:hAnsi="Tahoma" w:cs="Tahoma"/>
          <w:b/>
          <w:sz w:val="32"/>
          <w:szCs w:val="32"/>
        </w:rPr>
        <w:t>gracias al convenio IPEX-CECAM</w:t>
      </w:r>
    </w:p>
    <w:p w14:paraId="5396ED84" w14:textId="77777777" w:rsidR="009C2FB9" w:rsidRDefault="009C2FB9" w:rsidP="009232C6">
      <w:pPr>
        <w:jc w:val="center"/>
        <w:rPr>
          <w:rFonts w:ascii="Tahoma" w:hAnsi="Tahoma" w:cs="Tahoma"/>
          <w:b/>
          <w:sz w:val="28"/>
          <w:szCs w:val="40"/>
        </w:rPr>
      </w:pPr>
    </w:p>
    <w:p w14:paraId="1009FFC1" w14:textId="7F4E8E99" w:rsidR="009232C6" w:rsidRDefault="009232C6" w:rsidP="009C2FB9">
      <w:pPr>
        <w:pStyle w:val="Prrafodelista"/>
        <w:numPr>
          <w:ilvl w:val="0"/>
          <w:numId w:val="45"/>
        </w:numPr>
        <w:spacing w:line="240" w:lineRule="auto"/>
        <w:jc w:val="center"/>
        <w:rPr>
          <w:rFonts w:ascii="Tahoma" w:hAnsi="Tahoma" w:cs="Tahoma"/>
          <w:b/>
          <w:szCs w:val="40"/>
        </w:rPr>
      </w:pPr>
      <w:r w:rsidRPr="009C2FB9">
        <w:rPr>
          <w:rFonts w:ascii="Tahoma" w:hAnsi="Tahoma" w:cs="Tahoma"/>
          <w:b/>
        </w:rPr>
        <w:t>En esta acción se han mantenido más de 50 reuniones internacionales el objetivo de fortalecer los lazos comerciales entre ambos países</w:t>
      </w:r>
      <w:r w:rsidRPr="009C2FB9">
        <w:rPr>
          <w:rFonts w:ascii="Tahoma" w:hAnsi="Tahoma" w:cs="Tahoma"/>
          <w:b/>
          <w:szCs w:val="40"/>
        </w:rPr>
        <w:t xml:space="preserve"> </w:t>
      </w:r>
    </w:p>
    <w:p w14:paraId="3D97AAE3" w14:textId="3496A0E8" w:rsidR="009C2FB9" w:rsidRPr="009C2FB9" w:rsidRDefault="009C2FB9" w:rsidP="009C2FB9">
      <w:pPr>
        <w:pStyle w:val="Prrafodelista"/>
        <w:numPr>
          <w:ilvl w:val="0"/>
          <w:numId w:val="45"/>
        </w:numPr>
        <w:spacing w:line="240" w:lineRule="auto"/>
        <w:jc w:val="center"/>
        <w:rPr>
          <w:rFonts w:ascii="Tahoma" w:hAnsi="Tahoma" w:cs="Tahoma"/>
          <w:b/>
        </w:rPr>
      </w:pPr>
      <w:r w:rsidRPr="009C2FB9">
        <w:rPr>
          <w:rFonts w:ascii="Tahoma" w:hAnsi="Tahoma" w:cs="Tahoma"/>
          <w:b/>
          <w:noProof/>
          <w:color w:val="000000" w:themeColor="text1"/>
        </w:rPr>
        <w:t>El seguimiento de los contactos establecidos permitirá evaluar el impacto de la acción en la expansión internacional del tejido empresarial de la región</w:t>
      </w:r>
    </w:p>
    <w:p w14:paraId="67F5BF34" w14:textId="77777777" w:rsidR="009C2FB9" w:rsidRPr="009C2FB9" w:rsidRDefault="009C2FB9" w:rsidP="009C2FB9">
      <w:pPr>
        <w:pStyle w:val="Prrafodelista"/>
        <w:spacing w:line="240" w:lineRule="auto"/>
        <w:rPr>
          <w:rFonts w:ascii="Tahoma" w:hAnsi="Tahoma" w:cs="Tahoma"/>
          <w:b/>
          <w:szCs w:val="40"/>
        </w:rPr>
      </w:pPr>
    </w:p>
    <w:p w14:paraId="59C1A075" w14:textId="77777777" w:rsidR="009C2FB9" w:rsidRPr="00ED72D6" w:rsidRDefault="009C2FB9" w:rsidP="009232C6">
      <w:pPr>
        <w:jc w:val="center"/>
        <w:rPr>
          <w:rFonts w:ascii="Tahoma" w:hAnsi="Tahoma" w:cs="Tahoma"/>
          <w:b/>
          <w:sz w:val="28"/>
          <w:szCs w:val="40"/>
        </w:rPr>
      </w:pPr>
    </w:p>
    <w:p w14:paraId="6AA55611" w14:textId="0F249EA4" w:rsidR="009232C6" w:rsidRDefault="009232C6" w:rsidP="009C2FB9">
      <w:pPr>
        <w:ind w:left="-284"/>
        <w:rPr>
          <w:rFonts w:ascii="Tahoma" w:hAnsi="Tahoma" w:cs="Tahoma"/>
          <w:bCs/>
          <w:color w:val="000000" w:themeColor="text1"/>
          <w:sz w:val="22"/>
          <w:szCs w:val="22"/>
        </w:rPr>
      </w:pPr>
      <w:hyperlink r:id="rId8" w:history="1">
        <w:r w:rsidRPr="009C2FB9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La Confederación de Empresarios de Albacete- FEDA</w:t>
        </w:r>
      </w:hyperlink>
      <w:r w:rsidRPr="009C2FB9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, como nodo de la </w:t>
      </w:r>
      <w:hyperlink r:id="rId9" w:history="1">
        <w:r w:rsidRPr="009C2FB9">
          <w:rPr>
            <w:rStyle w:val="Hipervnculo"/>
            <w:rFonts w:ascii="Tahoma" w:hAnsi="Tahoma" w:cs="Tahoma"/>
            <w:bCs/>
            <w:spacing w:val="-2"/>
            <w:sz w:val="22"/>
            <w:szCs w:val="22"/>
          </w:rPr>
          <w:t>Enterprise Europe Network</w:t>
        </w:r>
      </w:hyperlink>
      <w:r w:rsidRPr="009C2FB9">
        <w:rPr>
          <w:rStyle w:val="Hipervnculo"/>
          <w:rFonts w:ascii="Tahoma" w:hAnsi="Tahoma" w:cs="Tahoma"/>
          <w:bCs/>
          <w:spacing w:val="-2"/>
          <w:sz w:val="22"/>
          <w:szCs w:val="22"/>
        </w:rPr>
        <w:t>,</w:t>
      </w:r>
      <w:r w:rsidRPr="009C2FB9">
        <w:rPr>
          <w:rFonts w:ascii="Tahoma" w:hAnsi="Tahoma" w:cs="Tahoma"/>
          <w:sz w:val="22"/>
          <w:szCs w:val="22"/>
        </w:rPr>
        <w:t xml:space="preserve"> y gracias al convenio de colaboración establecido entre el </w:t>
      </w:r>
      <w:hyperlink r:id="rId10" w:history="1">
        <w:r w:rsidRPr="009C2FB9">
          <w:rPr>
            <w:rStyle w:val="Hipervnculo"/>
            <w:rFonts w:ascii="Tahoma" w:hAnsi="Tahoma" w:cs="Tahoma"/>
            <w:sz w:val="22"/>
            <w:szCs w:val="22"/>
          </w:rPr>
          <w:t>Instituto de Promoción Exterior, IPEX</w:t>
        </w:r>
      </w:hyperlink>
      <w:r w:rsidRPr="009C2FB9">
        <w:rPr>
          <w:rStyle w:val="Hipervnculo"/>
          <w:rFonts w:ascii="Tahoma" w:hAnsi="Tahoma" w:cs="Tahoma"/>
          <w:sz w:val="22"/>
          <w:szCs w:val="22"/>
        </w:rPr>
        <w:t xml:space="preserve"> </w:t>
      </w:r>
      <w:r w:rsidRPr="009C2FB9">
        <w:rPr>
          <w:rFonts w:ascii="Tahoma" w:hAnsi="Tahoma" w:cs="Tahoma"/>
          <w:sz w:val="22"/>
          <w:szCs w:val="22"/>
        </w:rPr>
        <w:t xml:space="preserve">y la </w:t>
      </w:r>
      <w:hyperlink r:id="rId11" w:history="1">
        <w:r w:rsidRPr="009C2FB9">
          <w:rPr>
            <w:rStyle w:val="Hipervnculo"/>
            <w:rFonts w:ascii="Tahoma" w:hAnsi="Tahoma" w:cs="Tahoma"/>
            <w:sz w:val="22"/>
            <w:szCs w:val="22"/>
          </w:rPr>
          <w:t>Confederación de Empresarios de Castilla-La Mancha (CECAM)</w:t>
        </w:r>
      </w:hyperlink>
      <w:r w:rsidRPr="009C2FB9">
        <w:rPr>
          <w:rFonts w:ascii="Tahoma" w:hAnsi="Tahoma" w:cs="Tahoma"/>
          <w:color w:val="002060"/>
          <w:sz w:val="22"/>
          <w:szCs w:val="22"/>
        </w:rPr>
        <w:t xml:space="preserve"> </w:t>
      </w:r>
      <w:r w:rsidRPr="009C2FB9">
        <w:rPr>
          <w:rFonts w:ascii="Tahoma" w:hAnsi="Tahoma" w:cs="Tahoma"/>
          <w:sz w:val="22"/>
          <w:szCs w:val="22"/>
        </w:rPr>
        <w:t>junto con sus organizaciones empresariales, FEDA, la Federación Empresarial de Ciudad Real,</w:t>
      </w:r>
      <w:r w:rsidRPr="009C2FB9">
        <w:rPr>
          <w:rFonts w:ascii="Tahoma" w:hAnsi="Tahoma" w:cs="Tahoma"/>
          <w:color w:val="002060"/>
          <w:sz w:val="22"/>
          <w:szCs w:val="22"/>
        </w:rPr>
        <w:t xml:space="preserve"> </w:t>
      </w:r>
      <w:hyperlink r:id="rId12" w:history="1">
        <w:r w:rsidRPr="009C2FB9">
          <w:rPr>
            <w:rStyle w:val="Hipervnculo"/>
            <w:rFonts w:ascii="Tahoma" w:hAnsi="Tahoma" w:cs="Tahoma"/>
            <w:sz w:val="22"/>
            <w:szCs w:val="22"/>
          </w:rPr>
          <w:t>FECIR</w:t>
        </w:r>
      </w:hyperlink>
      <w:r w:rsidRPr="009C2FB9">
        <w:rPr>
          <w:rFonts w:ascii="Tahoma" w:hAnsi="Tahoma" w:cs="Tahoma"/>
          <w:color w:val="002060"/>
          <w:sz w:val="22"/>
          <w:szCs w:val="22"/>
        </w:rPr>
        <w:t xml:space="preserve">; la </w:t>
      </w:r>
      <w:r w:rsidRPr="009C2FB9">
        <w:rPr>
          <w:rFonts w:ascii="Tahoma" w:hAnsi="Tahoma" w:cs="Tahoma"/>
          <w:sz w:val="22"/>
          <w:szCs w:val="22"/>
        </w:rPr>
        <w:t xml:space="preserve">Confederación de Empresarios de Cuenca, </w:t>
      </w:r>
      <w:hyperlink r:id="rId13" w:history="1">
        <w:r w:rsidRPr="009C2FB9">
          <w:rPr>
            <w:rStyle w:val="Hipervnculo"/>
            <w:rFonts w:ascii="Tahoma" w:hAnsi="Tahoma" w:cs="Tahoma"/>
            <w:sz w:val="22"/>
            <w:szCs w:val="22"/>
          </w:rPr>
          <w:t>CEOE-CEPYME-CUENCA</w:t>
        </w:r>
      </w:hyperlink>
      <w:r w:rsidRPr="009C2FB9">
        <w:rPr>
          <w:rFonts w:ascii="Tahoma" w:hAnsi="Tahoma" w:cs="Tahoma"/>
          <w:color w:val="002060"/>
          <w:sz w:val="22"/>
          <w:szCs w:val="22"/>
        </w:rPr>
        <w:t xml:space="preserve">; la </w:t>
      </w:r>
      <w:r w:rsidRPr="009C2FB9">
        <w:rPr>
          <w:rFonts w:ascii="Tahoma" w:hAnsi="Tahoma" w:cs="Tahoma"/>
          <w:sz w:val="22"/>
          <w:szCs w:val="22"/>
        </w:rPr>
        <w:t>Confederación Provincial de Empresarios de Guadalajara,</w:t>
      </w:r>
      <w:r w:rsidRPr="009C2FB9">
        <w:rPr>
          <w:rFonts w:ascii="Tahoma" w:hAnsi="Tahoma" w:cs="Tahoma"/>
          <w:color w:val="002060"/>
          <w:sz w:val="22"/>
          <w:szCs w:val="22"/>
        </w:rPr>
        <w:t xml:space="preserve"> </w:t>
      </w:r>
      <w:hyperlink r:id="rId14" w:history="1">
        <w:r w:rsidRPr="009C2FB9">
          <w:rPr>
            <w:rStyle w:val="Hipervnculo"/>
            <w:rFonts w:ascii="Tahoma" w:hAnsi="Tahoma" w:cs="Tahoma"/>
            <w:sz w:val="22"/>
            <w:szCs w:val="22"/>
          </w:rPr>
          <w:t>CEOE-CEPYME-GUADALAJARA</w:t>
        </w:r>
      </w:hyperlink>
      <w:r w:rsidRPr="009C2FB9">
        <w:rPr>
          <w:rFonts w:ascii="Tahoma" w:hAnsi="Tahoma" w:cs="Tahoma"/>
          <w:color w:val="002060"/>
          <w:sz w:val="22"/>
          <w:szCs w:val="22"/>
        </w:rPr>
        <w:t xml:space="preserve"> </w:t>
      </w:r>
      <w:r w:rsidRPr="009C2FB9">
        <w:rPr>
          <w:rFonts w:ascii="Tahoma" w:hAnsi="Tahoma" w:cs="Tahoma"/>
          <w:sz w:val="22"/>
          <w:szCs w:val="22"/>
        </w:rPr>
        <w:t>y la Federación Empresarial Toledana</w:t>
      </w:r>
      <w:r w:rsidRPr="009C2FB9">
        <w:rPr>
          <w:rFonts w:ascii="Tahoma" w:hAnsi="Tahoma" w:cs="Tahoma"/>
          <w:color w:val="002060"/>
          <w:sz w:val="22"/>
          <w:szCs w:val="22"/>
        </w:rPr>
        <w:t xml:space="preserve"> </w:t>
      </w:r>
      <w:r w:rsidRPr="009C2FB9">
        <w:rPr>
          <w:rStyle w:val="Hipervnculo"/>
          <w:rFonts w:ascii="Tahoma" w:hAnsi="Tahoma" w:cs="Tahoma"/>
          <w:sz w:val="22"/>
          <w:szCs w:val="22"/>
        </w:rPr>
        <w:t xml:space="preserve">FEDETO-CEOE-CEPYME-TOLEDO, </w:t>
      </w:r>
      <w:r w:rsidRPr="009C2FB9">
        <w:rPr>
          <w:rFonts w:ascii="Tahoma" w:hAnsi="Tahoma" w:cs="Tahoma"/>
          <w:bCs/>
          <w:color w:val="000000" w:themeColor="text1"/>
          <w:spacing w:val="-2"/>
          <w:sz w:val="22"/>
          <w:szCs w:val="22"/>
        </w:rPr>
        <w:t xml:space="preserve"> ha coordinado </w:t>
      </w:r>
      <w:r w:rsidRPr="009C2FB9">
        <w:rPr>
          <w:rFonts w:ascii="Tahoma" w:hAnsi="Tahoma" w:cs="Tahoma"/>
          <w:bCs/>
          <w:color w:val="000000" w:themeColor="text1"/>
          <w:sz w:val="22"/>
          <w:szCs w:val="22"/>
        </w:rPr>
        <w:t xml:space="preserve">una misión comercial directa multisectorial a República Checa en la que han participado diez empresas de la región. </w:t>
      </w:r>
    </w:p>
    <w:p w14:paraId="08D36D2E" w14:textId="77777777" w:rsidR="009C2FB9" w:rsidRPr="009C2FB9" w:rsidRDefault="009C2FB9" w:rsidP="009C2FB9">
      <w:pPr>
        <w:ind w:left="-284"/>
        <w:rPr>
          <w:rFonts w:ascii="Tahoma" w:hAnsi="Tahoma" w:cs="Tahoma"/>
          <w:bCs/>
          <w:color w:val="000000" w:themeColor="text1"/>
          <w:sz w:val="22"/>
          <w:szCs w:val="22"/>
        </w:rPr>
      </w:pPr>
    </w:p>
    <w:p w14:paraId="63E3CAE7" w14:textId="766341AA" w:rsidR="009232C6" w:rsidRDefault="009232C6" w:rsidP="009C2FB9">
      <w:pPr>
        <w:ind w:left="-284"/>
        <w:rPr>
          <w:rFonts w:ascii="Tahoma" w:hAnsi="Tahoma" w:cs="Tahoma"/>
          <w:bCs/>
          <w:color w:val="000000" w:themeColor="text1"/>
          <w:sz w:val="22"/>
          <w:szCs w:val="22"/>
        </w:rPr>
      </w:pPr>
      <w:r w:rsidRPr="009C2FB9">
        <w:rPr>
          <w:rFonts w:ascii="Tahoma" w:hAnsi="Tahoma" w:cs="Tahoma"/>
          <w:bCs/>
          <w:noProof/>
          <w:color w:val="000000" w:themeColor="text1"/>
          <w:sz w:val="22"/>
          <w:szCs w:val="22"/>
        </w:rPr>
        <w:t xml:space="preserve">República checa es un mercado muy dinámico. La industria representa en su economía cerca de un 30%, uno de los porcentajes más altos de Europa, siendo los principales sectores industriales del país la automoción, maquinaria, electrónica, química, y la industria agroalimentaria. Su economía está muy abierta al exterior, </w:t>
      </w:r>
      <w:r w:rsidRPr="009C2FB9">
        <w:rPr>
          <w:rFonts w:ascii="Tahoma" w:hAnsi="Tahoma" w:cs="Tahoma"/>
          <w:bCs/>
          <w:color w:val="000000" w:themeColor="text1"/>
          <w:sz w:val="22"/>
          <w:szCs w:val="22"/>
        </w:rPr>
        <w:t xml:space="preserve">debido a dicho potencial, en esta misión han participado diez empresas </w:t>
      </w:r>
      <w:r w:rsidR="009C2FB9">
        <w:rPr>
          <w:rFonts w:ascii="Tahoma" w:hAnsi="Tahoma" w:cs="Tahoma"/>
          <w:bCs/>
          <w:color w:val="000000" w:themeColor="text1"/>
          <w:sz w:val="22"/>
          <w:szCs w:val="22"/>
        </w:rPr>
        <w:t xml:space="preserve">de </w:t>
      </w:r>
      <w:r w:rsidRPr="009C2FB9">
        <w:rPr>
          <w:rFonts w:ascii="Tahoma" w:hAnsi="Tahoma" w:cs="Tahoma"/>
          <w:sz w:val="22"/>
          <w:szCs w:val="22"/>
        </w:rPr>
        <w:t xml:space="preserve">Castilla-La Mancha </w:t>
      </w:r>
      <w:r w:rsidRPr="009C2FB9">
        <w:rPr>
          <w:rFonts w:ascii="Tahoma" w:hAnsi="Tahoma" w:cs="Tahoma"/>
          <w:bCs/>
          <w:color w:val="000000" w:themeColor="text1"/>
          <w:sz w:val="22"/>
          <w:szCs w:val="22"/>
        </w:rPr>
        <w:t xml:space="preserve">del sector agroalimentario, vinícola, mobiliario y de la industria auxiliar agroalimentaria. </w:t>
      </w:r>
    </w:p>
    <w:p w14:paraId="3394C097" w14:textId="77777777" w:rsidR="009C2FB9" w:rsidRPr="009C2FB9" w:rsidRDefault="009C2FB9" w:rsidP="009C2FB9">
      <w:pPr>
        <w:ind w:left="-284"/>
        <w:rPr>
          <w:rFonts w:ascii="Tahoma" w:hAnsi="Tahoma" w:cs="Tahoma"/>
          <w:bCs/>
          <w:color w:val="000000" w:themeColor="text1"/>
          <w:sz w:val="22"/>
          <w:szCs w:val="22"/>
        </w:rPr>
      </w:pPr>
    </w:p>
    <w:p w14:paraId="34EBDC01" w14:textId="77777777" w:rsidR="009232C6" w:rsidRDefault="009232C6" w:rsidP="009C2FB9">
      <w:pPr>
        <w:ind w:left="-284"/>
        <w:rPr>
          <w:rFonts w:ascii="Tahoma" w:hAnsi="Tahoma" w:cs="Tahoma"/>
          <w:bCs/>
          <w:noProof/>
          <w:color w:val="000000" w:themeColor="text1"/>
          <w:sz w:val="22"/>
          <w:szCs w:val="22"/>
        </w:rPr>
      </w:pPr>
      <w:r w:rsidRPr="009C2FB9">
        <w:rPr>
          <w:rFonts w:ascii="Tahoma" w:hAnsi="Tahoma" w:cs="Tahoma"/>
          <w:bCs/>
          <w:noProof/>
          <w:color w:val="000000" w:themeColor="text1"/>
          <w:sz w:val="22"/>
          <w:szCs w:val="22"/>
        </w:rPr>
        <w:t xml:space="preserve">El trabajo conjunto de </w:t>
      </w:r>
      <w:r w:rsidRPr="009C2FB9">
        <w:rPr>
          <w:rFonts w:ascii="Tahoma" w:hAnsi="Tahoma" w:cs="Tahoma"/>
          <w:b/>
          <w:bCs/>
          <w:noProof/>
          <w:color w:val="000000" w:themeColor="text1"/>
          <w:sz w:val="22"/>
          <w:szCs w:val="22"/>
        </w:rPr>
        <w:t>IPEX, CECAM y FEDA</w:t>
      </w:r>
      <w:r w:rsidRPr="009C2FB9">
        <w:rPr>
          <w:rFonts w:ascii="Tahoma" w:hAnsi="Tahoma" w:cs="Tahoma"/>
          <w:bCs/>
          <w:noProof/>
          <w:color w:val="000000" w:themeColor="text1"/>
          <w:sz w:val="22"/>
          <w:szCs w:val="22"/>
        </w:rPr>
        <w:t xml:space="preserve"> ha permitido desarrollar un programa integral que incluyó análisis previos del mercado, jornadas informativas, coordinación logística y apoyo técnico a las empresas en destino. La </w:t>
      </w:r>
      <w:hyperlink r:id="rId15" w:history="1">
        <w:r w:rsidRPr="009C2FB9">
          <w:rPr>
            <w:rStyle w:val="Hipervnculo"/>
            <w:rFonts w:ascii="Tahoma" w:hAnsi="Tahoma" w:cs="Tahoma"/>
            <w:bCs/>
            <w:noProof/>
            <w:sz w:val="22"/>
            <w:szCs w:val="22"/>
          </w:rPr>
          <w:t>Cámara de Comercio de España en República Checa, COCERC</w:t>
        </w:r>
      </w:hyperlink>
      <w:r w:rsidRPr="009C2FB9">
        <w:rPr>
          <w:rFonts w:ascii="Tahoma" w:hAnsi="Tahoma" w:cs="Tahoma"/>
          <w:bCs/>
          <w:noProof/>
          <w:color w:val="000000" w:themeColor="text1"/>
          <w:sz w:val="22"/>
          <w:szCs w:val="22"/>
        </w:rPr>
        <w:t xml:space="preserve"> ha sido la encargada de elaborar las </w:t>
      </w:r>
      <w:r w:rsidRPr="009C2FB9">
        <w:rPr>
          <w:rFonts w:ascii="Tahoma" w:hAnsi="Tahoma" w:cs="Tahoma"/>
          <w:b/>
          <w:bCs/>
          <w:noProof/>
          <w:color w:val="000000" w:themeColor="text1"/>
          <w:sz w:val="22"/>
          <w:szCs w:val="22"/>
        </w:rPr>
        <w:t>agendas comerciales personalizadas</w:t>
      </w:r>
      <w:r w:rsidRPr="009C2FB9">
        <w:rPr>
          <w:rFonts w:ascii="Tahoma" w:hAnsi="Tahoma" w:cs="Tahoma"/>
          <w:bCs/>
          <w:noProof/>
          <w:color w:val="000000" w:themeColor="text1"/>
          <w:sz w:val="22"/>
          <w:szCs w:val="22"/>
        </w:rPr>
        <w:t>, que facilitaron los encuentros entre las empresas castellanomanchegas y sus contrapartes checas.</w:t>
      </w:r>
    </w:p>
    <w:p w14:paraId="4D4149DE" w14:textId="77777777" w:rsidR="009C2FB9" w:rsidRPr="009C2FB9" w:rsidRDefault="009C2FB9" w:rsidP="009C2FB9">
      <w:pPr>
        <w:ind w:left="-284"/>
        <w:rPr>
          <w:rFonts w:ascii="Tahoma" w:hAnsi="Tahoma" w:cs="Tahoma"/>
          <w:bCs/>
          <w:noProof/>
          <w:color w:val="000000" w:themeColor="text1"/>
          <w:sz w:val="22"/>
          <w:szCs w:val="22"/>
        </w:rPr>
      </w:pPr>
    </w:p>
    <w:p w14:paraId="5763F544" w14:textId="7812E611" w:rsidR="009232C6" w:rsidRDefault="009232C6" w:rsidP="009C2FB9">
      <w:pPr>
        <w:ind w:left="-284"/>
        <w:rPr>
          <w:rStyle w:val="Hipervnculo"/>
          <w:rFonts w:ascii="Tahoma" w:hAnsi="Tahoma" w:cs="Tahoma"/>
          <w:bCs/>
          <w:noProof/>
          <w:color w:val="000000" w:themeColor="text1"/>
          <w:sz w:val="22"/>
          <w:szCs w:val="22"/>
        </w:rPr>
      </w:pPr>
      <w:r w:rsidRPr="009C2FB9">
        <w:rPr>
          <w:rFonts w:ascii="Tahoma" w:hAnsi="Tahoma" w:cs="Tahoma"/>
          <w:bCs/>
          <w:color w:val="000000" w:themeColor="text1"/>
          <w:sz w:val="22"/>
          <w:szCs w:val="22"/>
        </w:rPr>
        <w:t xml:space="preserve">En esta acción se han llevado a cabo más de 50 reuniones internacionales gracias a las agendas elaboradas por la </w:t>
      </w:r>
      <w:hyperlink r:id="rId16" w:history="1">
        <w:r w:rsidRPr="009C2FB9">
          <w:rPr>
            <w:rStyle w:val="Hipervnculo"/>
            <w:rFonts w:ascii="Tahoma" w:hAnsi="Tahoma" w:cs="Tahoma"/>
            <w:bCs/>
            <w:noProof/>
            <w:sz w:val="22"/>
            <w:szCs w:val="22"/>
          </w:rPr>
          <w:t>Cámara de Comercio de España en República Checa, COCERC</w:t>
        </w:r>
      </w:hyperlink>
      <w:r w:rsidRPr="009C2FB9">
        <w:rPr>
          <w:rStyle w:val="Hipervnculo"/>
          <w:rFonts w:ascii="Tahoma" w:hAnsi="Tahoma" w:cs="Tahoma"/>
          <w:bCs/>
          <w:noProof/>
          <w:sz w:val="22"/>
          <w:szCs w:val="22"/>
        </w:rPr>
        <w:t xml:space="preserve">, </w:t>
      </w:r>
      <w:r w:rsidRPr="009C2FB9">
        <w:rPr>
          <w:rStyle w:val="Hipervnculo"/>
          <w:rFonts w:ascii="Tahoma" w:hAnsi="Tahoma" w:cs="Tahoma"/>
          <w:bCs/>
          <w:noProof/>
          <w:color w:val="000000" w:themeColor="text1"/>
          <w:sz w:val="22"/>
          <w:szCs w:val="22"/>
        </w:rPr>
        <w:t xml:space="preserve">y como valor añadido, FEDA </w:t>
      </w:r>
      <w:r w:rsidR="009C2FB9">
        <w:rPr>
          <w:rStyle w:val="Hipervnculo"/>
          <w:rFonts w:ascii="Tahoma" w:hAnsi="Tahoma" w:cs="Tahoma"/>
          <w:bCs/>
          <w:noProof/>
          <w:color w:val="000000" w:themeColor="text1"/>
          <w:sz w:val="22"/>
          <w:szCs w:val="22"/>
        </w:rPr>
        <w:t>ha</w:t>
      </w:r>
      <w:r w:rsidRPr="009C2FB9">
        <w:rPr>
          <w:rStyle w:val="Hipervnculo"/>
          <w:rFonts w:ascii="Tahoma" w:hAnsi="Tahoma" w:cs="Tahoma"/>
          <w:bCs/>
          <w:noProof/>
          <w:color w:val="000000" w:themeColor="text1"/>
          <w:sz w:val="22"/>
          <w:szCs w:val="22"/>
        </w:rPr>
        <w:t xml:space="preserve"> trabajado de manera paralela  con dos nodos de la </w:t>
      </w:r>
      <w:hyperlink r:id="rId17" w:history="1">
        <w:r w:rsidRPr="009C2FB9">
          <w:rPr>
            <w:rStyle w:val="Hipervnculo"/>
            <w:rFonts w:ascii="Tahoma" w:hAnsi="Tahoma" w:cs="Tahoma"/>
            <w:bCs/>
            <w:noProof/>
            <w:sz w:val="22"/>
            <w:szCs w:val="22"/>
          </w:rPr>
          <w:t>Enterprise Europe Network de Repúbica Checa</w:t>
        </w:r>
      </w:hyperlink>
      <w:r w:rsidRPr="009C2FB9">
        <w:rPr>
          <w:rStyle w:val="Hipervnculo"/>
          <w:rFonts w:ascii="Tahoma" w:hAnsi="Tahoma" w:cs="Tahoma"/>
          <w:bCs/>
          <w:noProof/>
          <w:color w:val="000000" w:themeColor="text1"/>
          <w:sz w:val="22"/>
          <w:szCs w:val="22"/>
        </w:rPr>
        <w:t xml:space="preserve">:  </w:t>
      </w:r>
      <w:hyperlink r:id="rId18" w:history="1">
        <w:r w:rsidR="009C2FB9">
          <w:rPr>
            <w:rStyle w:val="Hipervnculo"/>
            <w:rFonts w:ascii="Tahoma" w:hAnsi="Tahoma" w:cs="Tahoma"/>
            <w:sz w:val="22"/>
            <w:szCs w:val="22"/>
          </w:rPr>
          <w:t>l</w:t>
        </w:r>
        <w:r w:rsidRPr="009C2FB9">
          <w:rPr>
            <w:rStyle w:val="Hipervnculo"/>
            <w:rFonts w:ascii="Tahoma" w:hAnsi="Tahoma" w:cs="Tahoma"/>
            <w:sz w:val="22"/>
            <w:szCs w:val="22"/>
          </w:rPr>
          <w:t>a Agencia de Desarrollo e Inversión de República Checa</w:t>
        </w:r>
      </w:hyperlink>
      <w:r w:rsidRPr="009C2FB9">
        <w:rPr>
          <w:rStyle w:val="Hipervnculo"/>
          <w:rFonts w:ascii="Tahoma" w:hAnsi="Tahoma" w:cs="Tahoma"/>
          <w:color w:val="002060"/>
          <w:sz w:val="22"/>
          <w:szCs w:val="22"/>
        </w:rPr>
        <w:t xml:space="preserve"> y </w:t>
      </w:r>
      <w:hyperlink r:id="rId19" w:history="1">
        <w:r w:rsidRPr="009C2FB9">
          <w:rPr>
            <w:rStyle w:val="Hipervnculo"/>
            <w:rFonts w:ascii="Tahoma" w:hAnsi="Tahoma" w:cs="Tahoma"/>
            <w:sz w:val="22"/>
            <w:szCs w:val="22"/>
          </w:rPr>
          <w:t>la Asociación de Pymes, Medianas Empresas y Artesanía de República Checa</w:t>
        </w:r>
      </w:hyperlink>
      <w:r w:rsidRPr="009C2FB9">
        <w:rPr>
          <w:rStyle w:val="Hipervnculo"/>
          <w:rFonts w:ascii="Tahoma" w:hAnsi="Tahoma" w:cs="Tahoma"/>
          <w:color w:val="002060"/>
          <w:sz w:val="22"/>
          <w:szCs w:val="22"/>
        </w:rPr>
        <w:t xml:space="preserve">, </w:t>
      </w:r>
      <w:r w:rsidRPr="009C2FB9">
        <w:rPr>
          <w:rStyle w:val="Hipervnculo"/>
          <w:rFonts w:ascii="Tahoma" w:hAnsi="Tahoma" w:cs="Tahoma"/>
          <w:bCs/>
          <w:noProof/>
          <w:color w:val="000000" w:themeColor="text1"/>
          <w:sz w:val="22"/>
          <w:szCs w:val="22"/>
        </w:rPr>
        <w:t xml:space="preserve">proyecto de la Comisión Europea del que FEDA forma parte activa desde 2008 y que tiene como objetivo ayudar a las PYME en su proceso de internacionalización, innovación, digitalización y transición energética y sostenible; con el fin de dar difusión a la misión en destino y promocionar los perfiles de las empresas participantes. </w:t>
      </w:r>
    </w:p>
    <w:p w14:paraId="10596D94" w14:textId="77777777" w:rsidR="009C2FB9" w:rsidRPr="009C2FB9" w:rsidRDefault="009C2FB9" w:rsidP="009C2FB9">
      <w:pPr>
        <w:ind w:left="-284"/>
        <w:rPr>
          <w:rFonts w:ascii="Tahoma" w:hAnsi="Tahoma" w:cs="Tahoma"/>
          <w:sz w:val="22"/>
          <w:szCs w:val="22"/>
        </w:rPr>
      </w:pPr>
    </w:p>
    <w:p w14:paraId="4BED42CE" w14:textId="77777777" w:rsidR="009C2FB9" w:rsidRDefault="009C2FB9" w:rsidP="009C2FB9">
      <w:pPr>
        <w:ind w:left="-284"/>
        <w:rPr>
          <w:rFonts w:ascii="Tahoma" w:hAnsi="Tahoma" w:cs="Tahoma"/>
          <w:sz w:val="22"/>
          <w:szCs w:val="22"/>
        </w:rPr>
      </w:pPr>
    </w:p>
    <w:p w14:paraId="7DEAF68A" w14:textId="77777777" w:rsidR="009C2FB9" w:rsidRDefault="009C2FB9" w:rsidP="009C2FB9">
      <w:pPr>
        <w:ind w:left="-284"/>
        <w:rPr>
          <w:rFonts w:ascii="Tahoma" w:hAnsi="Tahoma" w:cs="Tahoma"/>
          <w:sz w:val="22"/>
          <w:szCs w:val="22"/>
        </w:rPr>
      </w:pPr>
    </w:p>
    <w:p w14:paraId="55966D2A" w14:textId="77777777" w:rsidR="009C2FB9" w:rsidRDefault="009C2FB9" w:rsidP="009C2FB9">
      <w:pPr>
        <w:ind w:left="-284"/>
        <w:rPr>
          <w:rFonts w:ascii="Tahoma" w:hAnsi="Tahoma" w:cs="Tahoma"/>
          <w:sz w:val="22"/>
          <w:szCs w:val="22"/>
        </w:rPr>
      </w:pPr>
    </w:p>
    <w:p w14:paraId="5C5CBF29" w14:textId="77777777" w:rsidR="009C2FB9" w:rsidRDefault="009C2FB9" w:rsidP="009C2FB9">
      <w:pPr>
        <w:ind w:left="-284"/>
        <w:rPr>
          <w:rFonts w:ascii="Tahoma" w:hAnsi="Tahoma" w:cs="Tahoma"/>
          <w:sz w:val="22"/>
          <w:szCs w:val="22"/>
        </w:rPr>
      </w:pPr>
    </w:p>
    <w:p w14:paraId="30C528EA" w14:textId="06E6B93B" w:rsidR="009232C6" w:rsidRDefault="009232C6" w:rsidP="009C2FB9">
      <w:pPr>
        <w:ind w:left="-284"/>
        <w:rPr>
          <w:rFonts w:ascii="Tahoma" w:hAnsi="Tahoma" w:cs="Tahoma"/>
          <w:sz w:val="22"/>
          <w:szCs w:val="22"/>
        </w:rPr>
      </w:pPr>
      <w:r w:rsidRPr="009C2FB9">
        <w:rPr>
          <w:rFonts w:ascii="Tahoma" w:hAnsi="Tahoma" w:cs="Tahoma"/>
          <w:sz w:val="22"/>
          <w:szCs w:val="22"/>
        </w:rPr>
        <w:t>Durante dicha misión, las empresas castellanomanchegas han visitado a las empresas checas en diversas ciudades además de la capital checa</w:t>
      </w:r>
      <w:r w:rsidR="009C2FB9">
        <w:rPr>
          <w:rFonts w:ascii="Tahoma" w:hAnsi="Tahoma" w:cs="Tahoma"/>
          <w:sz w:val="22"/>
          <w:szCs w:val="22"/>
        </w:rPr>
        <w:t>,</w:t>
      </w:r>
      <w:r w:rsidRPr="009C2FB9">
        <w:rPr>
          <w:rFonts w:ascii="Tahoma" w:hAnsi="Tahoma" w:cs="Tahoma"/>
          <w:sz w:val="22"/>
          <w:szCs w:val="22"/>
        </w:rPr>
        <w:t xml:space="preserve"> como Ostrava, Olomouc o Brno, entre otras, para conocer sus necesidades e instalaciones.</w:t>
      </w:r>
    </w:p>
    <w:p w14:paraId="3708E878" w14:textId="77777777" w:rsidR="009C2FB9" w:rsidRPr="009C2FB9" w:rsidRDefault="009C2FB9" w:rsidP="009C2FB9">
      <w:pPr>
        <w:ind w:left="-284"/>
        <w:rPr>
          <w:rFonts w:ascii="Tahoma" w:hAnsi="Tahoma" w:cs="Tahoma"/>
          <w:bCs/>
          <w:color w:val="000000" w:themeColor="text1"/>
          <w:sz w:val="22"/>
          <w:szCs w:val="22"/>
        </w:rPr>
      </w:pPr>
    </w:p>
    <w:p w14:paraId="399EEDEC" w14:textId="2BB40877" w:rsidR="00523892" w:rsidRDefault="009232C6" w:rsidP="009C2FB9">
      <w:pPr>
        <w:ind w:left="-284"/>
        <w:rPr>
          <w:rFonts w:ascii="Tahoma" w:hAnsi="Tahoma" w:cs="Tahoma"/>
          <w:bCs/>
          <w:sz w:val="22"/>
          <w:szCs w:val="22"/>
        </w:rPr>
      </w:pPr>
      <w:r w:rsidRPr="009C2FB9">
        <w:rPr>
          <w:rFonts w:ascii="Tahoma" w:hAnsi="Tahoma" w:cs="Tahoma"/>
          <w:bCs/>
          <w:noProof/>
          <w:color w:val="000000" w:themeColor="text1"/>
          <w:sz w:val="22"/>
          <w:szCs w:val="22"/>
        </w:rPr>
        <w:t xml:space="preserve">Las empresas valoraron muy positivamente el desarrollo de la misión y la calidad de las reuniones mantenidas. Tras el regreso, FEDA y las organizaciones empresariales provinciales harán como cada año un </w:t>
      </w:r>
      <w:bookmarkStart w:id="0" w:name="_Hlk214294826"/>
      <w:r w:rsidRPr="009C2FB9">
        <w:rPr>
          <w:rFonts w:ascii="Tahoma" w:hAnsi="Tahoma" w:cs="Tahoma"/>
          <w:bCs/>
          <w:noProof/>
          <w:color w:val="000000" w:themeColor="text1"/>
          <w:sz w:val="22"/>
          <w:szCs w:val="22"/>
        </w:rPr>
        <w:t xml:space="preserve">seguimiento de los contactos establecidos con el fin de evaluar el impacto de la acción en la </w:t>
      </w:r>
      <w:r w:rsidRPr="009C2FB9">
        <w:rPr>
          <w:rFonts w:ascii="Tahoma" w:hAnsi="Tahoma" w:cs="Tahoma"/>
          <w:b/>
          <w:bCs/>
          <w:noProof/>
          <w:color w:val="000000" w:themeColor="text1"/>
          <w:sz w:val="22"/>
          <w:szCs w:val="22"/>
        </w:rPr>
        <w:t>expansión internacional del tejido empresarial de Castilla-La Mancha</w:t>
      </w:r>
      <w:r w:rsidRPr="009C2FB9">
        <w:rPr>
          <w:rFonts w:ascii="Tahoma" w:hAnsi="Tahoma" w:cs="Tahoma"/>
          <w:bCs/>
          <w:noProof/>
          <w:color w:val="000000" w:themeColor="text1"/>
          <w:sz w:val="22"/>
          <w:szCs w:val="22"/>
        </w:rPr>
        <w:t>.</w:t>
      </w:r>
      <w:bookmarkEnd w:id="0"/>
    </w:p>
    <w:sectPr w:rsidR="00523892" w:rsidSect="00702694">
      <w:headerReference w:type="default" r:id="rId20"/>
      <w:footerReference w:type="even" r:id="rId21"/>
      <w:footerReference w:type="default" r:id="rId22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9FE922" w14:textId="77777777" w:rsidR="00CA619B" w:rsidRDefault="00CA619B">
      <w:r>
        <w:separator/>
      </w:r>
    </w:p>
  </w:endnote>
  <w:endnote w:type="continuationSeparator" w:id="0">
    <w:p w14:paraId="2F103E69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panose1 w:val="020B0504020202020204"/>
    <w:charset w:val="00"/>
    <w:family w:val="swiss"/>
    <w:pitch w:val="variable"/>
    <w:sig w:usb0="800000AF" w:usb1="10002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Droid Sans"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033054893" name="Imagen 2033054893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410121646" name="Imagen 1410121646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A90926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A90926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268699915" name="Imagen 1268699915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603596981" name="Imagen 603596981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9D7A0A" w14:textId="77777777" w:rsidR="00CA619B" w:rsidRDefault="00CA619B">
      <w:r>
        <w:separator/>
      </w:r>
    </w:p>
  </w:footnote>
  <w:footnote w:type="continuationSeparator" w:id="0">
    <w:p w14:paraId="4BEE8ADE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69030" w14:textId="5BD74EB1" w:rsidR="00E161A1" w:rsidRDefault="00DF7AA3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noProof/>
        <w:sz w:val="22"/>
        <w:szCs w:val="22"/>
        <w:lang w:val="es-ES"/>
      </w:rPr>
      <w:drawing>
        <wp:anchor distT="0" distB="0" distL="114300" distR="114300" simplePos="0" relativeHeight="251660800" behindDoc="1" locked="0" layoutInCell="1" allowOverlap="1" wp14:anchorId="7F980965" wp14:editId="6DF2B59D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335659956" name="Imagen 335659956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4B0D06E0" w:rsidR="00A90926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 xml:space="preserve">e-mail: </w:t>
    </w:r>
    <w:hyperlink r:id="rId2" w:history="1">
      <w:r w:rsidR="00E161A1" w:rsidRPr="00D94A9F">
        <w:rPr>
          <w:rStyle w:val="Hipervnculo"/>
          <w:rFonts w:ascii="Tahoma" w:hAnsi="Tahoma"/>
          <w:sz w:val="22"/>
          <w:szCs w:val="22"/>
        </w:rPr>
        <w:t>comunicacion@feda.es</w:t>
      </w:r>
    </w:hyperlink>
  </w:p>
  <w:p w14:paraId="740D89D1" w14:textId="1741022A" w:rsidR="00E161A1" w:rsidRDefault="00E161A1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</w:p>
  <w:p w14:paraId="66BC61C5" w14:textId="77777777" w:rsidR="00E161A1" w:rsidRDefault="00E161A1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</w:p>
  <w:p w14:paraId="448556D6" w14:textId="0DAAA659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566"/>
        </w:tabs>
        <w:ind w:left="56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1973D65"/>
    <w:multiLevelType w:val="hybridMultilevel"/>
    <w:tmpl w:val="F54896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4136C77"/>
    <w:multiLevelType w:val="hybridMultilevel"/>
    <w:tmpl w:val="E06654B8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9" w15:restartNumberingAfterBreak="0">
    <w:nsid w:val="08734404"/>
    <w:multiLevelType w:val="hybridMultilevel"/>
    <w:tmpl w:val="316091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D7E3C16"/>
    <w:multiLevelType w:val="hybridMultilevel"/>
    <w:tmpl w:val="BC3A9E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3F2CA5"/>
    <w:multiLevelType w:val="hybridMultilevel"/>
    <w:tmpl w:val="FE52228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04E2913"/>
    <w:multiLevelType w:val="hybridMultilevel"/>
    <w:tmpl w:val="F3663A88"/>
    <w:lvl w:ilvl="0" w:tplc="B0DEC2D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C4C71"/>
    <w:multiLevelType w:val="hybridMultilevel"/>
    <w:tmpl w:val="881ADD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9DE15E6"/>
    <w:multiLevelType w:val="hybridMultilevel"/>
    <w:tmpl w:val="BE5E8F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B60E40"/>
    <w:multiLevelType w:val="hybridMultilevel"/>
    <w:tmpl w:val="FF14624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002060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3A1CB9"/>
    <w:multiLevelType w:val="hybridMultilevel"/>
    <w:tmpl w:val="5A76CE32"/>
    <w:lvl w:ilvl="0" w:tplc="0C0A0001">
      <w:start w:val="1"/>
      <w:numFmt w:val="bullet"/>
      <w:lvlText w:val=""/>
      <w:lvlJc w:val="left"/>
      <w:pPr>
        <w:ind w:left="4188" w:hanging="360"/>
      </w:pPr>
      <w:rPr>
        <w:rFonts w:ascii="Symbol" w:hAnsi="Symbol" w:hint="default"/>
        <w:color w:val="002060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525AC4"/>
    <w:multiLevelType w:val="hybridMultilevel"/>
    <w:tmpl w:val="AF5ABD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71044F"/>
    <w:multiLevelType w:val="hybridMultilevel"/>
    <w:tmpl w:val="E5E8A6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3F5654"/>
    <w:multiLevelType w:val="hybridMultilevel"/>
    <w:tmpl w:val="500C30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7F0026"/>
    <w:multiLevelType w:val="hybridMultilevel"/>
    <w:tmpl w:val="CBB2E93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BA25DCD"/>
    <w:multiLevelType w:val="hybridMultilevel"/>
    <w:tmpl w:val="BD226A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D301F0"/>
    <w:multiLevelType w:val="hybridMultilevel"/>
    <w:tmpl w:val="EA544E2E"/>
    <w:lvl w:ilvl="0" w:tplc="938E2990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39615E"/>
    <w:multiLevelType w:val="hybridMultilevel"/>
    <w:tmpl w:val="3B546FD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282033A"/>
    <w:multiLevelType w:val="hybridMultilevel"/>
    <w:tmpl w:val="DC844838"/>
    <w:lvl w:ilvl="0" w:tplc="0C0A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25" w15:restartNumberingAfterBreak="0">
    <w:nsid w:val="534B3019"/>
    <w:multiLevelType w:val="hybridMultilevel"/>
    <w:tmpl w:val="B262EBD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614400"/>
    <w:multiLevelType w:val="hybridMultilevel"/>
    <w:tmpl w:val="09E28DB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88172D"/>
    <w:multiLevelType w:val="hybridMultilevel"/>
    <w:tmpl w:val="ADFE9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DC71D7"/>
    <w:multiLevelType w:val="hybridMultilevel"/>
    <w:tmpl w:val="1F706D30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9" w15:restartNumberingAfterBreak="0">
    <w:nsid w:val="5EB34CBC"/>
    <w:multiLevelType w:val="hybridMultilevel"/>
    <w:tmpl w:val="506E0138"/>
    <w:lvl w:ilvl="0" w:tplc="B926750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FDF4159"/>
    <w:multiLevelType w:val="hybridMultilevel"/>
    <w:tmpl w:val="5728F0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2256A9C"/>
    <w:multiLevelType w:val="hybridMultilevel"/>
    <w:tmpl w:val="6E367B4E"/>
    <w:lvl w:ilvl="0" w:tplc="7CF2BCEC"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34A67A7"/>
    <w:multiLevelType w:val="hybridMultilevel"/>
    <w:tmpl w:val="2B223A0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34" w15:restartNumberingAfterBreak="0">
    <w:nsid w:val="6C24659A"/>
    <w:multiLevelType w:val="hybridMultilevel"/>
    <w:tmpl w:val="1DF6F16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D61DAF"/>
    <w:multiLevelType w:val="hybridMultilevel"/>
    <w:tmpl w:val="CFE64D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65793E"/>
    <w:multiLevelType w:val="hybridMultilevel"/>
    <w:tmpl w:val="1214E4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AD1F54"/>
    <w:multiLevelType w:val="hybridMultilevel"/>
    <w:tmpl w:val="3E0E22A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EB499A"/>
    <w:multiLevelType w:val="hybridMultilevel"/>
    <w:tmpl w:val="8A7092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059679E"/>
    <w:multiLevelType w:val="multilevel"/>
    <w:tmpl w:val="B3D0D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3A00098"/>
    <w:multiLevelType w:val="hybridMultilevel"/>
    <w:tmpl w:val="C8DA0A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3E91064"/>
    <w:multiLevelType w:val="multilevel"/>
    <w:tmpl w:val="EC6EC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91153F8"/>
    <w:multiLevelType w:val="hybridMultilevel"/>
    <w:tmpl w:val="1B001A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D7126DE"/>
    <w:multiLevelType w:val="hybridMultilevel"/>
    <w:tmpl w:val="9E72F1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DEC2526"/>
    <w:multiLevelType w:val="hybridMultilevel"/>
    <w:tmpl w:val="BB0400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FD149A7"/>
    <w:multiLevelType w:val="hybridMultilevel"/>
    <w:tmpl w:val="98F0DF8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2307145">
    <w:abstractNumId w:val="33"/>
  </w:num>
  <w:num w:numId="2" w16cid:durableId="437407688">
    <w:abstractNumId w:val="6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1230967728">
    <w:abstractNumId w:val="35"/>
  </w:num>
  <w:num w:numId="7" w16cid:durableId="1843736111">
    <w:abstractNumId w:val="37"/>
  </w:num>
  <w:num w:numId="8" w16cid:durableId="409886508">
    <w:abstractNumId w:val="26"/>
  </w:num>
  <w:num w:numId="9" w16cid:durableId="1850870317">
    <w:abstractNumId w:val="11"/>
  </w:num>
  <w:num w:numId="10" w16cid:durableId="481315844">
    <w:abstractNumId w:val="42"/>
  </w:num>
  <w:num w:numId="11" w16cid:durableId="1404913017">
    <w:abstractNumId w:val="40"/>
  </w:num>
  <w:num w:numId="12" w16cid:durableId="2032536381">
    <w:abstractNumId w:val="44"/>
  </w:num>
  <w:num w:numId="13" w16cid:durableId="1586182953">
    <w:abstractNumId w:val="40"/>
  </w:num>
  <w:num w:numId="14" w16cid:durableId="1287082188">
    <w:abstractNumId w:val="30"/>
  </w:num>
  <w:num w:numId="15" w16cid:durableId="46075600">
    <w:abstractNumId w:val="32"/>
  </w:num>
  <w:num w:numId="16" w16cid:durableId="1887788881">
    <w:abstractNumId w:val="8"/>
  </w:num>
  <w:num w:numId="17" w16cid:durableId="1236890953">
    <w:abstractNumId w:val="22"/>
  </w:num>
  <w:num w:numId="18" w16cid:durableId="1822190324">
    <w:abstractNumId w:val="16"/>
  </w:num>
  <w:num w:numId="19" w16cid:durableId="929974492">
    <w:abstractNumId w:val="15"/>
  </w:num>
  <w:num w:numId="20" w16cid:durableId="526212913">
    <w:abstractNumId w:val="16"/>
  </w:num>
  <w:num w:numId="21" w16cid:durableId="404181571">
    <w:abstractNumId w:val="17"/>
  </w:num>
  <w:num w:numId="22" w16cid:durableId="2026832393">
    <w:abstractNumId w:val="23"/>
  </w:num>
  <w:num w:numId="23" w16cid:durableId="406148314">
    <w:abstractNumId w:val="9"/>
  </w:num>
  <w:num w:numId="24" w16cid:durableId="1650748620">
    <w:abstractNumId w:val="29"/>
  </w:num>
  <w:num w:numId="25" w16cid:durableId="182330063">
    <w:abstractNumId w:val="31"/>
  </w:num>
  <w:num w:numId="26" w16cid:durableId="1674647086">
    <w:abstractNumId w:val="10"/>
  </w:num>
  <w:num w:numId="27" w16cid:durableId="1781608534">
    <w:abstractNumId w:val="43"/>
  </w:num>
  <w:num w:numId="28" w16cid:durableId="16856855">
    <w:abstractNumId w:val="20"/>
  </w:num>
  <w:num w:numId="29" w16cid:durableId="1690445344">
    <w:abstractNumId w:val="28"/>
  </w:num>
  <w:num w:numId="30" w16cid:durableId="913007284">
    <w:abstractNumId w:val="21"/>
  </w:num>
  <w:num w:numId="31" w16cid:durableId="175072690">
    <w:abstractNumId w:val="38"/>
  </w:num>
  <w:num w:numId="32" w16cid:durableId="656032054">
    <w:abstractNumId w:val="13"/>
  </w:num>
  <w:num w:numId="33" w16cid:durableId="1038581738">
    <w:abstractNumId w:val="39"/>
  </w:num>
  <w:num w:numId="34" w16cid:durableId="1825002687">
    <w:abstractNumId w:val="27"/>
  </w:num>
  <w:num w:numId="35" w16cid:durableId="1988853362">
    <w:abstractNumId w:val="25"/>
  </w:num>
  <w:num w:numId="36" w16cid:durableId="1338145146">
    <w:abstractNumId w:val="7"/>
  </w:num>
  <w:num w:numId="37" w16cid:durableId="1996257553">
    <w:abstractNumId w:val="41"/>
  </w:num>
  <w:num w:numId="38" w16cid:durableId="495918836">
    <w:abstractNumId w:val="19"/>
  </w:num>
  <w:num w:numId="39" w16cid:durableId="527372304">
    <w:abstractNumId w:val="36"/>
  </w:num>
  <w:num w:numId="40" w16cid:durableId="733504500">
    <w:abstractNumId w:val="24"/>
  </w:num>
  <w:num w:numId="41" w16cid:durableId="1480149013">
    <w:abstractNumId w:val="14"/>
  </w:num>
  <w:num w:numId="42" w16cid:durableId="1007831580">
    <w:abstractNumId w:val="45"/>
  </w:num>
  <w:num w:numId="43" w16cid:durableId="1218124459">
    <w:abstractNumId w:val="12"/>
  </w:num>
  <w:num w:numId="44" w16cid:durableId="2037192994">
    <w:abstractNumId w:val="34"/>
  </w:num>
  <w:num w:numId="45" w16cid:durableId="679625793">
    <w:abstractNumId w:val="1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9152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400C"/>
    <w:rsid w:val="000050F1"/>
    <w:rsid w:val="00005C14"/>
    <w:rsid w:val="00006335"/>
    <w:rsid w:val="000064B1"/>
    <w:rsid w:val="000065A8"/>
    <w:rsid w:val="00007376"/>
    <w:rsid w:val="000074B4"/>
    <w:rsid w:val="00007B95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BA5"/>
    <w:rsid w:val="00013DCC"/>
    <w:rsid w:val="00014205"/>
    <w:rsid w:val="00014453"/>
    <w:rsid w:val="00014B88"/>
    <w:rsid w:val="00014FF4"/>
    <w:rsid w:val="0001525E"/>
    <w:rsid w:val="00016093"/>
    <w:rsid w:val="000160F5"/>
    <w:rsid w:val="0001649D"/>
    <w:rsid w:val="0001711D"/>
    <w:rsid w:val="00017F09"/>
    <w:rsid w:val="000206D6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37AA9"/>
    <w:rsid w:val="000402F6"/>
    <w:rsid w:val="000408CE"/>
    <w:rsid w:val="000408E6"/>
    <w:rsid w:val="0004106E"/>
    <w:rsid w:val="0004171B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598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3CCB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3C7E"/>
    <w:rsid w:val="0006408D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2EF1"/>
    <w:rsid w:val="00073264"/>
    <w:rsid w:val="00073CB5"/>
    <w:rsid w:val="0007533E"/>
    <w:rsid w:val="00075F20"/>
    <w:rsid w:val="0007680D"/>
    <w:rsid w:val="0007749A"/>
    <w:rsid w:val="00077E2F"/>
    <w:rsid w:val="00080899"/>
    <w:rsid w:val="00080A6B"/>
    <w:rsid w:val="00080DB7"/>
    <w:rsid w:val="000814CE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22D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C85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4ECC"/>
    <w:rsid w:val="000B57D8"/>
    <w:rsid w:val="000B64AF"/>
    <w:rsid w:val="000B670B"/>
    <w:rsid w:val="000B67D4"/>
    <w:rsid w:val="000B6C73"/>
    <w:rsid w:val="000C011E"/>
    <w:rsid w:val="000C09AF"/>
    <w:rsid w:val="000C14FD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0D9C"/>
    <w:rsid w:val="000D3511"/>
    <w:rsid w:val="000D4586"/>
    <w:rsid w:val="000D4D85"/>
    <w:rsid w:val="000D53B9"/>
    <w:rsid w:val="000D6B65"/>
    <w:rsid w:val="000D7000"/>
    <w:rsid w:val="000D7620"/>
    <w:rsid w:val="000D7921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1C7F"/>
    <w:rsid w:val="000F27F2"/>
    <w:rsid w:val="000F2933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036F"/>
    <w:rsid w:val="001111E7"/>
    <w:rsid w:val="00111481"/>
    <w:rsid w:val="00111D98"/>
    <w:rsid w:val="00112209"/>
    <w:rsid w:val="001124CF"/>
    <w:rsid w:val="00112999"/>
    <w:rsid w:val="00113B69"/>
    <w:rsid w:val="001167DA"/>
    <w:rsid w:val="00116C64"/>
    <w:rsid w:val="00116CB7"/>
    <w:rsid w:val="00116E7C"/>
    <w:rsid w:val="00117E56"/>
    <w:rsid w:val="00117E88"/>
    <w:rsid w:val="00120DDE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4A6F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107"/>
    <w:rsid w:val="00137804"/>
    <w:rsid w:val="00137B2D"/>
    <w:rsid w:val="001400FC"/>
    <w:rsid w:val="00140CCF"/>
    <w:rsid w:val="00140D57"/>
    <w:rsid w:val="00141001"/>
    <w:rsid w:val="001429DE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1627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2FB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77B86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1C4"/>
    <w:rsid w:val="00185E39"/>
    <w:rsid w:val="0018664A"/>
    <w:rsid w:val="00187523"/>
    <w:rsid w:val="001876CE"/>
    <w:rsid w:val="00190038"/>
    <w:rsid w:val="00190141"/>
    <w:rsid w:val="001907AD"/>
    <w:rsid w:val="00190DA7"/>
    <w:rsid w:val="001910CB"/>
    <w:rsid w:val="00191944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3EEB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46CF"/>
    <w:rsid w:val="001B50AC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5B48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50EA"/>
    <w:rsid w:val="001F6630"/>
    <w:rsid w:val="001F665E"/>
    <w:rsid w:val="001F6735"/>
    <w:rsid w:val="001F6CB6"/>
    <w:rsid w:val="001F6ED5"/>
    <w:rsid w:val="001F6FD9"/>
    <w:rsid w:val="001F7B2E"/>
    <w:rsid w:val="00201F72"/>
    <w:rsid w:val="002032CC"/>
    <w:rsid w:val="002034EC"/>
    <w:rsid w:val="00203BE9"/>
    <w:rsid w:val="002041D6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1698D"/>
    <w:rsid w:val="00220A45"/>
    <w:rsid w:val="00221FBA"/>
    <w:rsid w:val="0022251A"/>
    <w:rsid w:val="00222A4A"/>
    <w:rsid w:val="00224710"/>
    <w:rsid w:val="0022485C"/>
    <w:rsid w:val="002252D6"/>
    <w:rsid w:val="002254C5"/>
    <w:rsid w:val="002260D1"/>
    <w:rsid w:val="002261D1"/>
    <w:rsid w:val="00226266"/>
    <w:rsid w:val="00227459"/>
    <w:rsid w:val="002274B2"/>
    <w:rsid w:val="00227A3D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401"/>
    <w:rsid w:val="00250C31"/>
    <w:rsid w:val="00251ADD"/>
    <w:rsid w:val="00251FBE"/>
    <w:rsid w:val="002529CF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09"/>
    <w:rsid w:val="0027207D"/>
    <w:rsid w:val="002729E5"/>
    <w:rsid w:val="002739D7"/>
    <w:rsid w:val="00274868"/>
    <w:rsid w:val="00274955"/>
    <w:rsid w:val="002750F0"/>
    <w:rsid w:val="00275462"/>
    <w:rsid w:val="00275B73"/>
    <w:rsid w:val="00276124"/>
    <w:rsid w:val="00276406"/>
    <w:rsid w:val="00280080"/>
    <w:rsid w:val="0028059F"/>
    <w:rsid w:val="00280F8A"/>
    <w:rsid w:val="00283498"/>
    <w:rsid w:val="00283B2D"/>
    <w:rsid w:val="00283D82"/>
    <w:rsid w:val="00284C01"/>
    <w:rsid w:val="00284DB8"/>
    <w:rsid w:val="00284E35"/>
    <w:rsid w:val="00284E70"/>
    <w:rsid w:val="00284ED3"/>
    <w:rsid w:val="00284FDC"/>
    <w:rsid w:val="002863D2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1F7E"/>
    <w:rsid w:val="00292B1B"/>
    <w:rsid w:val="00293217"/>
    <w:rsid w:val="00293B5D"/>
    <w:rsid w:val="00294D41"/>
    <w:rsid w:val="00295105"/>
    <w:rsid w:val="00295294"/>
    <w:rsid w:val="002955E9"/>
    <w:rsid w:val="002958CA"/>
    <w:rsid w:val="00295BE8"/>
    <w:rsid w:val="00296584"/>
    <w:rsid w:val="00297150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0C96"/>
    <w:rsid w:val="002C14D2"/>
    <w:rsid w:val="002C166F"/>
    <w:rsid w:val="002C16D2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47D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15AB"/>
    <w:rsid w:val="002E29AD"/>
    <w:rsid w:val="002E2C04"/>
    <w:rsid w:val="002E3F30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E79AE"/>
    <w:rsid w:val="002F00B6"/>
    <w:rsid w:val="002F045D"/>
    <w:rsid w:val="002F0774"/>
    <w:rsid w:val="002F1237"/>
    <w:rsid w:val="002F15A6"/>
    <w:rsid w:val="002F16F4"/>
    <w:rsid w:val="002F1B14"/>
    <w:rsid w:val="002F2843"/>
    <w:rsid w:val="002F2AE0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699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D13"/>
    <w:rsid w:val="00303E51"/>
    <w:rsid w:val="00304FEF"/>
    <w:rsid w:val="00305483"/>
    <w:rsid w:val="00305540"/>
    <w:rsid w:val="00305627"/>
    <w:rsid w:val="003063B5"/>
    <w:rsid w:val="00307B6E"/>
    <w:rsid w:val="00307F1C"/>
    <w:rsid w:val="00310799"/>
    <w:rsid w:val="00311695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0A5A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4B60"/>
    <w:rsid w:val="0035587E"/>
    <w:rsid w:val="003558DE"/>
    <w:rsid w:val="003560A7"/>
    <w:rsid w:val="003562DD"/>
    <w:rsid w:val="0035685C"/>
    <w:rsid w:val="0035791F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66"/>
    <w:rsid w:val="00377D7F"/>
    <w:rsid w:val="003818E4"/>
    <w:rsid w:val="00381C42"/>
    <w:rsid w:val="00382AD6"/>
    <w:rsid w:val="00383990"/>
    <w:rsid w:val="00383C8B"/>
    <w:rsid w:val="0038553D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974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4AED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3BE8"/>
    <w:rsid w:val="003B43B5"/>
    <w:rsid w:val="003B46C2"/>
    <w:rsid w:val="003B49E6"/>
    <w:rsid w:val="003B5202"/>
    <w:rsid w:val="003B5521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1BFA"/>
    <w:rsid w:val="003C2E5D"/>
    <w:rsid w:val="003C3661"/>
    <w:rsid w:val="003C397F"/>
    <w:rsid w:val="003C3A57"/>
    <w:rsid w:val="003C4523"/>
    <w:rsid w:val="003C4570"/>
    <w:rsid w:val="003C4A8F"/>
    <w:rsid w:val="003C4AC1"/>
    <w:rsid w:val="003C5168"/>
    <w:rsid w:val="003C5357"/>
    <w:rsid w:val="003C5535"/>
    <w:rsid w:val="003C58CE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1FE7"/>
    <w:rsid w:val="003D2603"/>
    <w:rsid w:val="003D2661"/>
    <w:rsid w:val="003D32ED"/>
    <w:rsid w:val="003D4118"/>
    <w:rsid w:val="003D5AFD"/>
    <w:rsid w:val="003D5E07"/>
    <w:rsid w:val="003D6081"/>
    <w:rsid w:val="003D636C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5D11"/>
    <w:rsid w:val="003F629C"/>
    <w:rsid w:val="003F6347"/>
    <w:rsid w:val="003F6B2D"/>
    <w:rsid w:val="003F7174"/>
    <w:rsid w:val="003F72E4"/>
    <w:rsid w:val="00400462"/>
    <w:rsid w:val="00400525"/>
    <w:rsid w:val="00401FF3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48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450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6B9D"/>
    <w:rsid w:val="00427836"/>
    <w:rsid w:val="0042786C"/>
    <w:rsid w:val="00427E1B"/>
    <w:rsid w:val="00427F5F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C30"/>
    <w:rsid w:val="00441F0A"/>
    <w:rsid w:val="004425E7"/>
    <w:rsid w:val="0044289E"/>
    <w:rsid w:val="00443170"/>
    <w:rsid w:val="00444282"/>
    <w:rsid w:val="004445A8"/>
    <w:rsid w:val="00444660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3F6"/>
    <w:rsid w:val="004524B5"/>
    <w:rsid w:val="004533F5"/>
    <w:rsid w:val="00453514"/>
    <w:rsid w:val="00453D03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06A1"/>
    <w:rsid w:val="00471022"/>
    <w:rsid w:val="004711A7"/>
    <w:rsid w:val="00471BCD"/>
    <w:rsid w:val="00471E74"/>
    <w:rsid w:val="0047219A"/>
    <w:rsid w:val="0047264B"/>
    <w:rsid w:val="00472E80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43B"/>
    <w:rsid w:val="004876E5"/>
    <w:rsid w:val="004878A4"/>
    <w:rsid w:val="00487950"/>
    <w:rsid w:val="004902CB"/>
    <w:rsid w:val="00490485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0A0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55B"/>
    <w:rsid w:val="004E2B0D"/>
    <w:rsid w:val="004E377F"/>
    <w:rsid w:val="004E3F26"/>
    <w:rsid w:val="004E44AF"/>
    <w:rsid w:val="004E4600"/>
    <w:rsid w:val="004E49A4"/>
    <w:rsid w:val="004E4A56"/>
    <w:rsid w:val="004E5382"/>
    <w:rsid w:val="004E53E0"/>
    <w:rsid w:val="004E567F"/>
    <w:rsid w:val="004E6133"/>
    <w:rsid w:val="004E6428"/>
    <w:rsid w:val="004E6C0E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4DA0"/>
    <w:rsid w:val="0050530D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34CB"/>
    <w:rsid w:val="00523892"/>
    <w:rsid w:val="00524477"/>
    <w:rsid w:val="00524C4E"/>
    <w:rsid w:val="00524D5F"/>
    <w:rsid w:val="00524E37"/>
    <w:rsid w:val="0052551B"/>
    <w:rsid w:val="00525DCD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3B4"/>
    <w:rsid w:val="00542E67"/>
    <w:rsid w:val="00542F4A"/>
    <w:rsid w:val="0054327A"/>
    <w:rsid w:val="00543940"/>
    <w:rsid w:val="00543FB2"/>
    <w:rsid w:val="00545305"/>
    <w:rsid w:val="00545A2C"/>
    <w:rsid w:val="0054639D"/>
    <w:rsid w:val="00546A45"/>
    <w:rsid w:val="00546B61"/>
    <w:rsid w:val="00546C1B"/>
    <w:rsid w:val="00547E0A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394"/>
    <w:rsid w:val="00572CBE"/>
    <w:rsid w:val="005730B8"/>
    <w:rsid w:val="0057544E"/>
    <w:rsid w:val="00575677"/>
    <w:rsid w:val="0057688F"/>
    <w:rsid w:val="0058058C"/>
    <w:rsid w:val="00580AE1"/>
    <w:rsid w:val="00580E4A"/>
    <w:rsid w:val="005811B9"/>
    <w:rsid w:val="0058128D"/>
    <w:rsid w:val="005816FC"/>
    <w:rsid w:val="005818DB"/>
    <w:rsid w:val="00581A9E"/>
    <w:rsid w:val="00581F6E"/>
    <w:rsid w:val="0058242A"/>
    <w:rsid w:val="005836F2"/>
    <w:rsid w:val="00583AD4"/>
    <w:rsid w:val="00583D5A"/>
    <w:rsid w:val="00583E1F"/>
    <w:rsid w:val="00584130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3EA3"/>
    <w:rsid w:val="00594F5A"/>
    <w:rsid w:val="005955E1"/>
    <w:rsid w:val="005959CE"/>
    <w:rsid w:val="00596186"/>
    <w:rsid w:val="0059633F"/>
    <w:rsid w:val="005965F7"/>
    <w:rsid w:val="00596CB9"/>
    <w:rsid w:val="00597485"/>
    <w:rsid w:val="005974A8"/>
    <w:rsid w:val="005A1021"/>
    <w:rsid w:val="005A2478"/>
    <w:rsid w:val="005A296E"/>
    <w:rsid w:val="005A2A12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7A4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6DFC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6FC0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3AE9"/>
    <w:rsid w:val="005F42DA"/>
    <w:rsid w:val="005F48E7"/>
    <w:rsid w:val="005F5803"/>
    <w:rsid w:val="005F5BDF"/>
    <w:rsid w:val="005F72E5"/>
    <w:rsid w:val="005F7996"/>
    <w:rsid w:val="005F7FE1"/>
    <w:rsid w:val="006011CE"/>
    <w:rsid w:val="00602602"/>
    <w:rsid w:val="0060270B"/>
    <w:rsid w:val="00602A67"/>
    <w:rsid w:val="006043B7"/>
    <w:rsid w:val="006044B7"/>
    <w:rsid w:val="0060495A"/>
    <w:rsid w:val="00604F58"/>
    <w:rsid w:val="0060524D"/>
    <w:rsid w:val="0060553C"/>
    <w:rsid w:val="006057B7"/>
    <w:rsid w:val="00605A80"/>
    <w:rsid w:val="00605CE2"/>
    <w:rsid w:val="006063B9"/>
    <w:rsid w:val="0060650E"/>
    <w:rsid w:val="006066E7"/>
    <w:rsid w:val="0060754F"/>
    <w:rsid w:val="00610900"/>
    <w:rsid w:val="00610B31"/>
    <w:rsid w:val="00610F77"/>
    <w:rsid w:val="00611287"/>
    <w:rsid w:val="00611528"/>
    <w:rsid w:val="0061171F"/>
    <w:rsid w:val="00611F0B"/>
    <w:rsid w:val="006124ED"/>
    <w:rsid w:val="00613750"/>
    <w:rsid w:val="00613952"/>
    <w:rsid w:val="00613F5B"/>
    <w:rsid w:val="00613FD0"/>
    <w:rsid w:val="0061474F"/>
    <w:rsid w:val="006152EE"/>
    <w:rsid w:val="00615DC8"/>
    <w:rsid w:val="0061604A"/>
    <w:rsid w:val="00616466"/>
    <w:rsid w:val="00616551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302A"/>
    <w:rsid w:val="00623B10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105B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63F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296C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4B2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A77B3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6CE2"/>
    <w:rsid w:val="006B7158"/>
    <w:rsid w:val="006C0167"/>
    <w:rsid w:val="006C087E"/>
    <w:rsid w:val="006C174D"/>
    <w:rsid w:val="006C23DC"/>
    <w:rsid w:val="006C2435"/>
    <w:rsid w:val="006C3586"/>
    <w:rsid w:val="006C4813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1C85"/>
    <w:rsid w:val="006D2244"/>
    <w:rsid w:val="006D24DD"/>
    <w:rsid w:val="006D2516"/>
    <w:rsid w:val="006D2B98"/>
    <w:rsid w:val="006D2FA4"/>
    <w:rsid w:val="006D3C96"/>
    <w:rsid w:val="006D4963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396B"/>
    <w:rsid w:val="006E40F3"/>
    <w:rsid w:val="006E456B"/>
    <w:rsid w:val="006E48FB"/>
    <w:rsid w:val="006E4B9B"/>
    <w:rsid w:val="006E4D89"/>
    <w:rsid w:val="006E4DA1"/>
    <w:rsid w:val="006E52D9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2405"/>
    <w:rsid w:val="006F41D7"/>
    <w:rsid w:val="006F4466"/>
    <w:rsid w:val="006F52CC"/>
    <w:rsid w:val="006F52D0"/>
    <w:rsid w:val="006F5661"/>
    <w:rsid w:val="006F574F"/>
    <w:rsid w:val="006F6488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E9C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279"/>
    <w:rsid w:val="00707597"/>
    <w:rsid w:val="00707858"/>
    <w:rsid w:val="00707F4C"/>
    <w:rsid w:val="007100DC"/>
    <w:rsid w:val="00710410"/>
    <w:rsid w:val="00710890"/>
    <w:rsid w:val="00711315"/>
    <w:rsid w:val="00711BAE"/>
    <w:rsid w:val="00711D1A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7B1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654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59B"/>
    <w:rsid w:val="007416A5"/>
    <w:rsid w:val="00742A17"/>
    <w:rsid w:val="00742CF7"/>
    <w:rsid w:val="007440BB"/>
    <w:rsid w:val="00744C87"/>
    <w:rsid w:val="00745131"/>
    <w:rsid w:val="0074530C"/>
    <w:rsid w:val="00745A50"/>
    <w:rsid w:val="00745CD6"/>
    <w:rsid w:val="00746812"/>
    <w:rsid w:val="00747177"/>
    <w:rsid w:val="007473E5"/>
    <w:rsid w:val="007474C4"/>
    <w:rsid w:val="00747E6A"/>
    <w:rsid w:val="00747EC6"/>
    <w:rsid w:val="0075014F"/>
    <w:rsid w:val="00750DE8"/>
    <w:rsid w:val="00751358"/>
    <w:rsid w:val="007513FA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3C0E"/>
    <w:rsid w:val="0077409B"/>
    <w:rsid w:val="00775496"/>
    <w:rsid w:val="007754F6"/>
    <w:rsid w:val="007755CF"/>
    <w:rsid w:val="007756D3"/>
    <w:rsid w:val="00775BA8"/>
    <w:rsid w:val="007773C9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5EE"/>
    <w:rsid w:val="00785647"/>
    <w:rsid w:val="007858AD"/>
    <w:rsid w:val="00785F54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5E25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689A"/>
    <w:rsid w:val="007B7337"/>
    <w:rsid w:val="007B7610"/>
    <w:rsid w:val="007B7A3E"/>
    <w:rsid w:val="007C03B6"/>
    <w:rsid w:val="007C051D"/>
    <w:rsid w:val="007C0683"/>
    <w:rsid w:val="007C1172"/>
    <w:rsid w:val="007C13C4"/>
    <w:rsid w:val="007C2D18"/>
    <w:rsid w:val="007C31EC"/>
    <w:rsid w:val="007C39A7"/>
    <w:rsid w:val="007C42E8"/>
    <w:rsid w:val="007C4DE6"/>
    <w:rsid w:val="007C5041"/>
    <w:rsid w:val="007C532B"/>
    <w:rsid w:val="007C5332"/>
    <w:rsid w:val="007C7357"/>
    <w:rsid w:val="007C73D7"/>
    <w:rsid w:val="007D0557"/>
    <w:rsid w:val="007D056B"/>
    <w:rsid w:val="007D108D"/>
    <w:rsid w:val="007D1127"/>
    <w:rsid w:val="007D1453"/>
    <w:rsid w:val="007D1DF6"/>
    <w:rsid w:val="007D22FB"/>
    <w:rsid w:val="007D2BE0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4EF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4D27"/>
    <w:rsid w:val="007E513F"/>
    <w:rsid w:val="007E5174"/>
    <w:rsid w:val="007E5796"/>
    <w:rsid w:val="007E5D0F"/>
    <w:rsid w:val="007E5E78"/>
    <w:rsid w:val="007E65BB"/>
    <w:rsid w:val="007E6EF8"/>
    <w:rsid w:val="007E7E59"/>
    <w:rsid w:val="007F002E"/>
    <w:rsid w:val="007F0953"/>
    <w:rsid w:val="007F0CF8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3F2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2CE8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B29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26309"/>
    <w:rsid w:val="0082669C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1F7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3D6"/>
    <w:rsid w:val="0085246E"/>
    <w:rsid w:val="00852A13"/>
    <w:rsid w:val="00852B80"/>
    <w:rsid w:val="00852CAB"/>
    <w:rsid w:val="00852FED"/>
    <w:rsid w:val="00853055"/>
    <w:rsid w:val="00853C94"/>
    <w:rsid w:val="00854484"/>
    <w:rsid w:val="00854E88"/>
    <w:rsid w:val="00855033"/>
    <w:rsid w:val="0085516D"/>
    <w:rsid w:val="00855C83"/>
    <w:rsid w:val="00856EC0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5E9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687"/>
    <w:rsid w:val="0088572C"/>
    <w:rsid w:val="008858FE"/>
    <w:rsid w:val="0088634B"/>
    <w:rsid w:val="00886B94"/>
    <w:rsid w:val="00886E75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693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110"/>
    <w:rsid w:val="008C2521"/>
    <w:rsid w:val="008C2B46"/>
    <w:rsid w:val="008C3ADE"/>
    <w:rsid w:val="008C3BD9"/>
    <w:rsid w:val="008C49FB"/>
    <w:rsid w:val="008C4C08"/>
    <w:rsid w:val="008C5010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31"/>
    <w:rsid w:val="008E1374"/>
    <w:rsid w:val="008E15FB"/>
    <w:rsid w:val="008E1A11"/>
    <w:rsid w:val="008E1B35"/>
    <w:rsid w:val="008E2269"/>
    <w:rsid w:val="008E31F7"/>
    <w:rsid w:val="008E4402"/>
    <w:rsid w:val="008E457C"/>
    <w:rsid w:val="008E4585"/>
    <w:rsid w:val="008E4971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54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9CB"/>
    <w:rsid w:val="00913EDE"/>
    <w:rsid w:val="00914DCA"/>
    <w:rsid w:val="00915C98"/>
    <w:rsid w:val="00916589"/>
    <w:rsid w:val="0091667A"/>
    <w:rsid w:val="00916822"/>
    <w:rsid w:val="00916B52"/>
    <w:rsid w:val="00916F02"/>
    <w:rsid w:val="00917547"/>
    <w:rsid w:val="0091782C"/>
    <w:rsid w:val="00917CF9"/>
    <w:rsid w:val="00917F7F"/>
    <w:rsid w:val="00920C3E"/>
    <w:rsid w:val="009211AF"/>
    <w:rsid w:val="0092148C"/>
    <w:rsid w:val="00921562"/>
    <w:rsid w:val="00922F46"/>
    <w:rsid w:val="009232C6"/>
    <w:rsid w:val="009259EB"/>
    <w:rsid w:val="00925CAE"/>
    <w:rsid w:val="00925EFF"/>
    <w:rsid w:val="009263CC"/>
    <w:rsid w:val="0092794D"/>
    <w:rsid w:val="0092798F"/>
    <w:rsid w:val="00927E93"/>
    <w:rsid w:val="00930037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0FB"/>
    <w:rsid w:val="00953AF8"/>
    <w:rsid w:val="00955DC2"/>
    <w:rsid w:val="0095633E"/>
    <w:rsid w:val="009563C0"/>
    <w:rsid w:val="0095644F"/>
    <w:rsid w:val="0095732C"/>
    <w:rsid w:val="00957336"/>
    <w:rsid w:val="00957522"/>
    <w:rsid w:val="009600DE"/>
    <w:rsid w:val="00960724"/>
    <w:rsid w:val="00961673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0995"/>
    <w:rsid w:val="009714CA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00FA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0658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5AA0"/>
    <w:rsid w:val="009B6BE2"/>
    <w:rsid w:val="009B6CE2"/>
    <w:rsid w:val="009B7299"/>
    <w:rsid w:val="009B74E0"/>
    <w:rsid w:val="009B7939"/>
    <w:rsid w:val="009B7BD4"/>
    <w:rsid w:val="009C0715"/>
    <w:rsid w:val="009C0EC5"/>
    <w:rsid w:val="009C204F"/>
    <w:rsid w:val="009C21EA"/>
    <w:rsid w:val="009C237D"/>
    <w:rsid w:val="009C297C"/>
    <w:rsid w:val="009C2A34"/>
    <w:rsid w:val="009C2FB9"/>
    <w:rsid w:val="009C3C36"/>
    <w:rsid w:val="009C4597"/>
    <w:rsid w:val="009C5131"/>
    <w:rsid w:val="009C5A99"/>
    <w:rsid w:val="009C61A5"/>
    <w:rsid w:val="009C647C"/>
    <w:rsid w:val="009C671D"/>
    <w:rsid w:val="009D03F6"/>
    <w:rsid w:val="009D20D3"/>
    <w:rsid w:val="009D241B"/>
    <w:rsid w:val="009D3BA3"/>
    <w:rsid w:val="009D4DCD"/>
    <w:rsid w:val="009D5457"/>
    <w:rsid w:val="009D5943"/>
    <w:rsid w:val="009D5B37"/>
    <w:rsid w:val="009D5ED1"/>
    <w:rsid w:val="009D667A"/>
    <w:rsid w:val="009D6A77"/>
    <w:rsid w:val="009D7581"/>
    <w:rsid w:val="009D7AB7"/>
    <w:rsid w:val="009D7B06"/>
    <w:rsid w:val="009D7B13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EEE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77E"/>
    <w:rsid w:val="009F1AC6"/>
    <w:rsid w:val="009F1D8E"/>
    <w:rsid w:val="009F2A56"/>
    <w:rsid w:val="009F40D5"/>
    <w:rsid w:val="009F454F"/>
    <w:rsid w:val="009F4EF6"/>
    <w:rsid w:val="009F56E3"/>
    <w:rsid w:val="009F66CE"/>
    <w:rsid w:val="009F69B3"/>
    <w:rsid w:val="009F7202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3BB3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56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296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86B"/>
    <w:rsid w:val="00A23CA0"/>
    <w:rsid w:val="00A243DE"/>
    <w:rsid w:val="00A248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DCE"/>
    <w:rsid w:val="00A31FCB"/>
    <w:rsid w:val="00A321D9"/>
    <w:rsid w:val="00A3226F"/>
    <w:rsid w:val="00A32676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28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CE"/>
    <w:rsid w:val="00A468EB"/>
    <w:rsid w:val="00A471F4"/>
    <w:rsid w:val="00A473A7"/>
    <w:rsid w:val="00A47C29"/>
    <w:rsid w:val="00A50020"/>
    <w:rsid w:val="00A503EC"/>
    <w:rsid w:val="00A508BB"/>
    <w:rsid w:val="00A50E4B"/>
    <w:rsid w:val="00A51667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4EDF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465"/>
    <w:rsid w:val="00A76608"/>
    <w:rsid w:val="00A76A9E"/>
    <w:rsid w:val="00A773BB"/>
    <w:rsid w:val="00A77781"/>
    <w:rsid w:val="00A80C41"/>
    <w:rsid w:val="00A82765"/>
    <w:rsid w:val="00A82950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6C71"/>
    <w:rsid w:val="00A97009"/>
    <w:rsid w:val="00A97334"/>
    <w:rsid w:val="00AA0F36"/>
    <w:rsid w:val="00AA18EA"/>
    <w:rsid w:val="00AA1F8E"/>
    <w:rsid w:val="00AA20AC"/>
    <w:rsid w:val="00AA22A7"/>
    <w:rsid w:val="00AA23ED"/>
    <w:rsid w:val="00AA2EE3"/>
    <w:rsid w:val="00AA3786"/>
    <w:rsid w:val="00AA3939"/>
    <w:rsid w:val="00AA4B48"/>
    <w:rsid w:val="00AA4E9A"/>
    <w:rsid w:val="00AA53A5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43D3"/>
    <w:rsid w:val="00AC4CAA"/>
    <w:rsid w:val="00AC5038"/>
    <w:rsid w:val="00AC516D"/>
    <w:rsid w:val="00AC5E75"/>
    <w:rsid w:val="00AC6321"/>
    <w:rsid w:val="00AD096A"/>
    <w:rsid w:val="00AD0FF6"/>
    <w:rsid w:val="00AD1665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1A4"/>
    <w:rsid w:val="00AE64D5"/>
    <w:rsid w:val="00AE7247"/>
    <w:rsid w:val="00AE7639"/>
    <w:rsid w:val="00AF04E9"/>
    <w:rsid w:val="00AF0D05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9D5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39F"/>
    <w:rsid w:val="00B0592B"/>
    <w:rsid w:val="00B05FDD"/>
    <w:rsid w:val="00B0646C"/>
    <w:rsid w:val="00B0656C"/>
    <w:rsid w:val="00B065EA"/>
    <w:rsid w:val="00B06CB9"/>
    <w:rsid w:val="00B07180"/>
    <w:rsid w:val="00B075E5"/>
    <w:rsid w:val="00B07D52"/>
    <w:rsid w:val="00B10625"/>
    <w:rsid w:val="00B1092A"/>
    <w:rsid w:val="00B10D10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9A7"/>
    <w:rsid w:val="00B26BFC"/>
    <w:rsid w:val="00B27F49"/>
    <w:rsid w:val="00B3160D"/>
    <w:rsid w:val="00B3220E"/>
    <w:rsid w:val="00B339F6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C2A"/>
    <w:rsid w:val="00B50F44"/>
    <w:rsid w:val="00B5157F"/>
    <w:rsid w:val="00B51639"/>
    <w:rsid w:val="00B51769"/>
    <w:rsid w:val="00B51A9A"/>
    <w:rsid w:val="00B51D2A"/>
    <w:rsid w:val="00B52196"/>
    <w:rsid w:val="00B5237D"/>
    <w:rsid w:val="00B52669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725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BD2"/>
    <w:rsid w:val="00B80F52"/>
    <w:rsid w:val="00B82F6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1D7A"/>
    <w:rsid w:val="00B92160"/>
    <w:rsid w:val="00B922CD"/>
    <w:rsid w:val="00B92439"/>
    <w:rsid w:val="00B93429"/>
    <w:rsid w:val="00B93C76"/>
    <w:rsid w:val="00B93CC7"/>
    <w:rsid w:val="00B93D9B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553A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6CC2"/>
    <w:rsid w:val="00BB72D7"/>
    <w:rsid w:val="00BB74D3"/>
    <w:rsid w:val="00BB778C"/>
    <w:rsid w:val="00BC059B"/>
    <w:rsid w:val="00BC0CAF"/>
    <w:rsid w:val="00BC1163"/>
    <w:rsid w:val="00BC1E2F"/>
    <w:rsid w:val="00BC248D"/>
    <w:rsid w:val="00BC3563"/>
    <w:rsid w:val="00BC41E1"/>
    <w:rsid w:val="00BC4A15"/>
    <w:rsid w:val="00BC52B2"/>
    <w:rsid w:val="00BC54BC"/>
    <w:rsid w:val="00BC64F7"/>
    <w:rsid w:val="00BC662F"/>
    <w:rsid w:val="00BC6D8E"/>
    <w:rsid w:val="00BC7068"/>
    <w:rsid w:val="00BC70E3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2B4A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51CE"/>
    <w:rsid w:val="00C06268"/>
    <w:rsid w:val="00C06C21"/>
    <w:rsid w:val="00C07523"/>
    <w:rsid w:val="00C07613"/>
    <w:rsid w:val="00C07D01"/>
    <w:rsid w:val="00C11E3E"/>
    <w:rsid w:val="00C12424"/>
    <w:rsid w:val="00C12734"/>
    <w:rsid w:val="00C12D72"/>
    <w:rsid w:val="00C133B4"/>
    <w:rsid w:val="00C13F0D"/>
    <w:rsid w:val="00C14A36"/>
    <w:rsid w:val="00C14FBB"/>
    <w:rsid w:val="00C155FC"/>
    <w:rsid w:val="00C15B7B"/>
    <w:rsid w:val="00C162D8"/>
    <w:rsid w:val="00C17206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2C0"/>
    <w:rsid w:val="00C32821"/>
    <w:rsid w:val="00C32FDC"/>
    <w:rsid w:val="00C33F9B"/>
    <w:rsid w:val="00C342F5"/>
    <w:rsid w:val="00C34463"/>
    <w:rsid w:val="00C35133"/>
    <w:rsid w:val="00C351B0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3E3A"/>
    <w:rsid w:val="00C5449C"/>
    <w:rsid w:val="00C5509A"/>
    <w:rsid w:val="00C55FCE"/>
    <w:rsid w:val="00C56734"/>
    <w:rsid w:val="00C56A79"/>
    <w:rsid w:val="00C56B79"/>
    <w:rsid w:val="00C57456"/>
    <w:rsid w:val="00C57CAB"/>
    <w:rsid w:val="00C6011C"/>
    <w:rsid w:val="00C61C34"/>
    <w:rsid w:val="00C61CF5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821"/>
    <w:rsid w:val="00C72907"/>
    <w:rsid w:val="00C72A5B"/>
    <w:rsid w:val="00C7300C"/>
    <w:rsid w:val="00C733E8"/>
    <w:rsid w:val="00C74C54"/>
    <w:rsid w:val="00C74E31"/>
    <w:rsid w:val="00C76246"/>
    <w:rsid w:val="00C76A5D"/>
    <w:rsid w:val="00C771E2"/>
    <w:rsid w:val="00C771FC"/>
    <w:rsid w:val="00C77571"/>
    <w:rsid w:val="00C779DD"/>
    <w:rsid w:val="00C811D1"/>
    <w:rsid w:val="00C8211D"/>
    <w:rsid w:val="00C821C8"/>
    <w:rsid w:val="00C82747"/>
    <w:rsid w:val="00C82820"/>
    <w:rsid w:val="00C8343A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A71"/>
    <w:rsid w:val="00C93DFB"/>
    <w:rsid w:val="00C96D4E"/>
    <w:rsid w:val="00C97EE3"/>
    <w:rsid w:val="00CA07D1"/>
    <w:rsid w:val="00CA0D84"/>
    <w:rsid w:val="00CA1DDB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2D89"/>
    <w:rsid w:val="00CB37AE"/>
    <w:rsid w:val="00CB3F6E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100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1AC"/>
    <w:rsid w:val="00CE74FA"/>
    <w:rsid w:val="00CE76DF"/>
    <w:rsid w:val="00CE7ED6"/>
    <w:rsid w:val="00CF016B"/>
    <w:rsid w:val="00CF0266"/>
    <w:rsid w:val="00CF0F40"/>
    <w:rsid w:val="00CF14EA"/>
    <w:rsid w:val="00CF1B19"/>
    <w:rsid w:val="00CF3364"/>
    <w:rsid w:val="00CF454A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5DD2"/>
    <w:rsid w:val="00D061D2"/>
    <w:rsid w:val="00D06326"/>
    <w:rsid w:val="00D0670C"/>
    <w:rsid w:val="00D10392"/>
    <w:rsid w:val="00D11449"/>
    <w:rsid w:val="00D11E61"/>
    <w:rsid w:val="00D1230E"/>
    <w:rsid w:val="00D12674"/>
    <w:rsid w:val="00D12771"/>
    <w:rsid w:val="00D144E7"/>
    <w:rsid w:val="00D14737"/>
    <w:rsid w:val="00D14F59"/>
    <w:rsid w:val="00D15FFB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4CDB"/>
    <w:rsid w:val="00D257EC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493D"/>
    <w:rsid w:val="00D34951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6D5A"/>
    <w:rsid w:val="00D47800"/>
    <w:rsid w:val="00D47CD9"/>
    <w:rsid w:val="00D50353"/>
    <w:rsid w:val="00D5084A"/>
    <w:rsid w:val="00D50A49"/>
    <w:rsid w:val="00D50EEC"/>
    <w:rsid w:val="00D51CBD"/>
    <w:rsid w:val="00D529C5"/>
    <w:rsid w:val="00D535F6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2165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81A"/>
    <w:rsid w:val="00D67C03"/>
    <w:rsid w:val="00D67C74"/>
    <w:rsid w:val="00D714ED"/>
    <w:rsid w:val="00D716CA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25A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6B54"/>
    <w:rsid w:val="00D8712A"/>
    <w:rsid w:val="00D8724F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942"/>
    <w:rsid w:val="00DA3A67"/>
    <w:rsid w:val="00DA48EB"/>
    <w:rsid w:val="00DA4C96"/>
    <w:rsid w:val="00DA5199"/>
    <w:rsid w:val="00DA5983"/>
    <w:rsid w:val="00DA71DD"/>
    <w:rsid w:val="00DA7652"/>
    <w:rsid w:val="00DB0449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5D52"/>
    <w:rsid w:val="00DB6566"/>
    <w:rsid w:val="00DB7442"/>
    <w:rsid w:val="00DB77CF"/>
    <w:rsid w:val="00DB77F6"/>
    <w:rsid w:val="00DB7904"/>
    <w:rsid w:val="00DB7E6B"/>
    <w:rsid w:val="00DC012A"/>
    <w:rsid w:val="00DC0613"/>
    <w:rsid w:val="00DC06B1"/>
    <w:rsid w:val="00DC1930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032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B58"/>
    <w:rsid w:val="00DF265F"/>
    <w:rsid w:val="00DF2763"/>
    <w:rsid w:val="00DF2AF3"/>
    <w:rsid w:val="00DF2D56"/>
    <w:rsid w:val="00DF3754"/>
    <w:rsid w:val="00DF38A3"/>
    <w:rsid w:val="00DF3C68"/>
    <w:rsid w:val="00DF414E"/>
    <w:rsid w:val="00DF4357"/>
    <w:rsid w:val="00DF4E87"/>
    <w:rsid w:val="00DF5395"/>
    <w:rsid w:val="00DF5A75"/>
    <w:rsid w:val="00DF5C1E"/>
    <w:rsid w:val="00DF6EDD"/>
    <w:rsid w:val="00DF7701"/>
    <w:rsid w:val="00DF7AA3"/>
    <w:rsid w:val="00DF7B3A"/>
    <w:rsid w:val="00DF7C91"/>
    <w:rsid w:val="00E00352"/>
    <w:rsid w:val="00E021E9"/>
    <w:rsid w:val="00E023DF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89D"/>
    <w:rsid w:val="00E07D6A"/>
    <w:rsid w:val="00E07F9D"/>
    <w:rsid w:val="00E11EF8"/>
    <w:rsid w:val="00E12071"/>
    <w:rsid w:val="00E12F49"/>
    <w:rsid w:val="00E1392F"/>
    <w:rsid w:val="00E13D06"/>
    <w:rsid w:val="00E13D37"/>
    <w:rsid w:val="00E1585C"/>
    <w:rsid w:val="00E161A1"/>
    <w:rsid w:val="00E17F5C"/>
    <w:rsid w:val="00E2119A"/>
    <w:rsid w:val="00E21586"/>
    <w:rsid w:val="00E21FB3"/>
    <w:rsid w:val="00E22489"/>
    <w:rsid w:val="00E2249A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4A9"/>
    <w:rsid w:val="00E3150A"/>
    <w:rsid w:val="00E323CB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9A2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0A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3BC9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0B7"/>
    <w:rsid w:val="00E9011A"/>
    <w:rsid w:val="00E906AA"/>
    <w:rsid w:val="00E907A2"/>
    <w:rsid w:val="00E90C5A"/>
    <w:rsid w:val="00E918D5"/>
    <w:rsid w:val="00E92241"/>
    <w:rsid w:val="00E93CB5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1801"/>
    <w:rsid w:val="00EA22CA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27E"/>
    <w:rsid w:val="00EC2373"/>
    <w:rsid w:val="00EC31D8"/>
    <w:rsid w:val="00EC3786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60C"/>
    <w:rsid w:val="00ED2B44"/>
    <w:rsid w:val="00ED3B31"/>
    <w:rsid w:val="00ED4ADF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5469"/>
    <w:rsid w:val="00EE6D88"/>
    <w:rsid w:val="00EE781D"/>
    <w:rsid w:val="00EF02F8"/>
    <w:rsid w:val="00EF1013"/>
    <w:rsid w:val="00EF1408"/>
    <w:rsid w:val="00EF1A1F"/>
    <w:rsid w:val="00EF1AF0"/>
    <w:rsid w:val="00EF1FDC"/>
    <w:rsid w:val="00EF2429"/>
    <w:rsid w:val="00EF3100"/>
    <w:rsid w:val="00EF37DE"/>
    <w:rsid w:val="00EF3906"/>
    <w:rsid w:val="00EF4E9C"/>
    <w:rsid w:val="00EF5543"/>
    <w:rsid w:val="00EF5AF5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17F"/>
    <w:rsid w:val="00F11940"/>
    <w:rsid w:val="00F1229D"/>
    <w:rsid w:val="00F12817"/>
    <w:rsid w:val="00F12AE2"/>
    <w:rsid w:val="00F12D11"/>
    <w:rsid w:val="00F13AC8"/>
    <w:rsid w:val="00F13BA4"/>
    <w:rsid w:val="00F13C73"/>
    <w:rsid w:val="00F14AD9"/>
    <w:rsid w:val="00F16243"/>
    <w:rsid w:val="00F16D82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6EA"/>
    <w:rsid w:val="00F30D06"/>
    <w:rsid w:val="00F31A8D"/>
    <w:rsid w:val="00F3204F"/>
    <w:rsid w:val="00F3245C"/>
    <w:rsid w:val="00F3302E"/>
    <w:rsid w:val="00F33D2E"/>
    <w:rsid w:val="00F34464"/>
    <w:rsid w:val="00F34AA3"/>
    <w:rsid w:val="00F34E39"/>
    <w:rsid w:val="00F35071"/>
    <w:rsid w:val="00F3545A"/>
    <w:rsid w:val="00F3607A"/>
    <w:rsid w:val="00F376B9"/>
    <w:rsid w:val="00F377BD"/>
    <w:rsid w:val="00F37DC7"/>
    <w:rsid w:val="00F41B8F"/>
    <w:rsid w:val="00F430C3"/>
    <w:rsid w:val="00F43C1F"/>
    <w:rsid w:val="00F43D1D"/>
    <w:rsid w:val="00F4405A"/>
    <w:rsid w:val="00F4585B"/>
    <w:rsid w:val="00F45926"/>
    <w:rsid w:val="00F45B27"/>
    <w:rsid w:val="00F46998"/>
    <w:rsid w:val="00F472E6"/>
    <w:rsid w:val="00F5002D"/>
    <w:rsid w:val="00F5055B"/>
    <w:rsid w:val="00F505A8"/>
    <w:rsid w:val="00F50FA3"/>
    <w:rsid w:val="00F5177C"/>
    <w:rsid w:val="00F526F0"/>
    <w:rsid w:val="00F52B10"/>
    <w:rsid w:val="00F53E7D"/>
    <w:rsid w:val="00F56257"/>
    <w:rsid w:val="00F5744C"/>
    <w:rsid w:val="00F57E5F"/>
    <w:rsid w:val="00F608E5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595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1A5"/>
    <w:rsid w:val="00F86546"/>
    <w:rsid w:val="00F871C5"/>
    <w:rsid w:val="00F87596"/>
    <w:rsid w:val="00F87BD0"/>
    <w:rsid w:val="00F90496"/>
    <w:rsid w:val="00F91104"/>
    <w:rsid w:val="00F9141A"/>
    <w:rsid w:val="00F91513"/>
    <w:rsid w:val="00F91701"/>
    <w:rsid w:val="00F930E7"/>
    <w:rsid w:val="00F9336E"/>
    <w:rsid w:val="00F93DFD"/>
    <w:rsid w:val="00F94579"/>
    <w:rsid w:val="00F95567"/>
    <w:rsid w:val="00F95ADF"/>
    <w:rsid w:val="00F96019"/>
    <w:rsid w:val="00F96F20"/>
    <w:rsid w:val="00F97452"/>
    <w:rsid w:val="00F979D8"/>
    <w:rsid w:val="00F97FBC"/>
    <w:rsid w:val="00FA0A4B"/>
    <w:rsid w:val="00FA0C6E"/>
    <w:rsid w:val="00FA2E70"/>
    <w:rsid w:val="00FA48EB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991"/>
    <w:rsid w:val="00FB3EBF"/>
    <w:rsid w:val="00FB4CC4"/>
    <w:rsid w:val="00FB5827"/>
    <w:rsid w:val="00FB5A13"/>
    <w:rsid w:val="00FB6A34"/>
    <w:rsid w:val="00FB6BAC"/>
    <w:rsid w:val="00FB6CA6"/>
    <w:rsid w:val="00FB6F61"/>
    <w:rsid w:val="00FB734F"/>
    <w:rsid w:val="00FB75BE"/>
    <w:rsid w:val="00FC12BC"/>
    <w:rsid w:val="00FC12F0"/>
    <w:rsid w:val="00FC13DA"/>
    <w:rsid w:val="00FC1487"/>
    <w:rsid w:val="00FC1CF9"/>
    <w:rsid w:val="00FC1F8C"/>
    <w:rsid w:val="00FC2974"/>
    <w:rsid w:val="00FC2E92"/>
    <w:rsid w:val="00FC2F66"/>
    <w:rsid w:val="00FC3F57"/>
    <w:rsid w:val="00FC4060"/>
    <w:rsid w:val="00FC49FF"/>
    <w:rsid w:val="00FC5720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1A35"/>
    <w:rsid w:val="00FD2060"/>
    <w:rsid w:val="00FD2CED"/>
    <w:rsid w:val="00FD2F75"/>
    <w:rsid w:val="00FD38CB"/>
    <w:rsid w:val="00FD417C"/>
    <w:rsid w:val="00FD42F7"/>
    <w:rsid w:val="00FD4618"/>
    <w:rsid w:val="00FD4A09"/>
    <w:rsid w:val="00FD4EEB"/>
    <w:rsid w:val="00FD510F"/>
    <w:rsid w:val="00FD6B65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60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3B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21"/>
    <o:shapelayout v:ext="edit">
      <o:idmap v:ext="edit" data="1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uiPriority w:val="99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499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4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8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8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7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08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1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4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951103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4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35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7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" TargetMode="External"/><Relationship Id="rId13" Type="http://schemas.openxmlformats.org/officeDocument/2006/relationships/hyperlink" Target="https://cecam.es/miembros/ceoe-cepyme-cuenca/" TargetMode="External"/><Relationship Id="rId18" Type="http://schemas.openxmlformats.org/officeDocument/2006/relationships/hyperlink" Target="https://czechinvest.gov.cz/en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s://cecam.es/miembros/fecir/" TargetMode="External"/><Relationship Id="rId17" Type="http://schemas.openxmlformats.org/officeDocument/2006/relationships/hyperlink" Target="https://een.ec.europa.eu/local-contact-points/cz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cocerc.com/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ecam.es/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cocerc.com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ipex.es/" TargetMode="External"/><Relationship Id="rId19" Type="http://schemas.openxmlformats.org/officeDocument/2006/relationships/hyperlink" Target="https://www.amsp.cz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en.ec.europa.eu/" TargetMode="External"/><Relationship Id="rId14" Type="http://schemas.openxmlformats.org/officeDocument/2006/relationships/hyperlink" Target="https://cecam.es/miembros/ceoe-cepyme-guadalajara/" TargetMode="External"/><Relationship Id="rId22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municacion@feda.es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512</Words>
  <Characters>3535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4039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creativo</cp:lastModifiedBy>
  <cp:revision>4</cp:revision>
  <cp:lastPrinted>2024-11-15T09:28:00Z</cp:lastPrinted>
  <dcterms:created xsi:type="dcterms:W3CDTF">2025-11-17T12:24:00Z</dcterms:created>
  <dcterms:modified xsi:type="dcterms:W3CDTF">2025-11-18T06:41:00Z</dcterms:modified>
</cp:coreProperties>
</file>