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C7C4F6C" w14:textId="60D4D1DB" w:rsidR="00E023DF" w:rsidRDefault="00E023DF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E023DF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B210A3">
        <w:rPr>
          <w:rFonts w:ascii="Tahoma" w:hAnsi="Tahoma" w:cs="Tahoma"/>
          <w:b w:val="0"/>
          <w:bCs/>
          <w:sz w:val="22"/>
          <w:szCs w:val="22"/>
        </w:rPr>
        <w:t>2</w:t>
      </w:r>
      <w:r w:rsidR="00A84DDF">
        <w:rPr>
          <w:rFonts w:ascii="Tahoma" w:hAnsi="Tahoma" w:cs="Tahoma"/>
          <w:b w:val="0"/>
          <w:bCs/>
          <w:sz w:val="22"/>
          <w:szCs w:val="22"/>
        </w:rPr>
        <w:t>8</w:t>
      </w:r>
      <w:r w:rsidR="00B210A3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Pr="00E023DF">
        <w:rPr>
          <w:rFonts w:ascii="Tahoma" w:hAnsi="Tahoma" w:cs="Tahoma"/>
          <w:b w:val="0"/>
          <w:bCs/>
          <w:sz w:val="22"/>
          <w:szCs w:val="22"/>
        </w:rPr>
        <w:t>noviembre 202</w:t>
      </w:r>
      <w:r w:rsidR="00A84DDF">
        <w:rPr>
          <w:rFonts w:ascii="Tahoma" w:hAnsi="Tahoma" w:cs="Tahoma"/>
          <w:b w:val="0"/>
          <w:bCs/>
          <w:sz w:val="22"/>
          <w:szCs w:val="22"/>
        </w:rPr>
        <w:t>5</w:t>
      </w:r>
    </w:p>
    <w:p w14:paraId="43668FFC" w14:textId="77777777" w:rsidR="001948E8" w:rsidRDefault="001948E8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8DBF68C" w14:textId="2F73DC54" w:rsidR="001948E8" w:rsidRDefault="00D6072A" w:rsidP="001948E8">
      <w:pPr>
        <w:tabs>
          <w:tab w:val="left" w:pos="4080"/>
        </w:tabs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E</w:t>
      </w:r>
      <w:r w:rsidR="001948E8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l Programa Sherpa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de FEDA premia al proyecto </w:t>
      </w:r>
      <w:r w:rsidR="00FF1CDB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‘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Clínica Vitacordis</w:t>
      </w:r>
      <w:r w:rsidR="00FF1CDB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’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con 6.000 euros</w:t>
      </w:r>
    </w:p>
    <w:p w14:paraId="598E401C" w14:textId="77777777" w:rsidR="001948E8" w:rsidRDefault="001948E8" w:rsidP="001948E8">
      <w:pPr>
        <w:tabs>
          <w:tab w:val="left" w:pos="4080"/>
        </w:tabs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413E578D" w14:textId="59B56DC4" w:rsidR="001948E8" w:rsidRDefault="00C53D66" w:rsidP="001948E8">
      <w:pPr>
        <w:pStyle w:val="Prrafodelista"/>
        <w:numPr>
          <w:ilvl w:val="0"/>
          <w:numId w:val="16"/>
        </w:numPr>
        <w:tabs>
          <w:tab w:val="left" w:pos="4080"/>
        </w:tabs>
        <w:spacing w:line="240" w:lineRule="auto"/>
        <w:jc w:val="center"/>
        <w:textAlignment w:val="baseline"/>
        <w:rPr>
          <w:rFonts w:ascii="Tahoma" w:hAnsi="Tahoma" w:cs="Tahoma"/>
          <w:b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>C</w:t>
      </w:r>
      <w:r w:rsidR="001948E8">
        <w:rPr>
          <w:rFonts w:ascii="Tahoma" w:hAnsi="Tahoma" w:cs="Tahoma"/>
          <w:b/>
          <w:bCs/>
          <w:color w:val="000000"/>
          <w:bdr w:val="none" w:sz="0" w:space="0" w:color="auto" w:frame="1"/>
        </w:rPr>
        <w:t>lausurado el programa de apoyo a emprendedores liderado por la Confederación, junto a Diputación Provincial, Ayuntamiento de Albacete</w:t>
      </w:r>
      <w:r w:rsidR="00141692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, </w:t>
      </w:r>
      <w:r w:rsidR="001948E8">
        <w:rPr>
          <w:rFonts w:ascii="Tahoma" w:hAnsi="Tahoma" w:cs="Tahoma"/>
          <w:b/>
          <w:bCs/>
          <w:color w:val="000000"/>
          <w:bdr w:val="none" w:sz="0" w:space="0" w:color="auto" w:frame="1"/>
        </w:rPr>
        <w:t>BBVA</w:t>
      </w:r>
      <w:r w:rsidR="00141692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 y con la UCLM como partner estratégico</w:t>
      </w:r>
    </w:p>
    <w:p w14:paraId="0FB18CD9" w14:textId="301D28A5" w:rsidR="001948E8" w:rsidRDefault="00D6072A" w:rsidP="001948E8">
      <w:pPr>
        <w:pStyle w:val="Prrafodelista"/>
        <w:numPr>
          <w:ilvl w:val="0"/>
          <w:numId w:val="16"/>
        </w:numPr>
        <w:tabs>
          <w:tab w:val="left" w:pos="4080"/>
        </w:tabs>
        <w:spacing w:line="240" w:lineRule="auto"/>
        <w:jc w:val="center"/>
        <w:textAlignment w:val="baseline"/>
        <w:rPr>
          <w:rFonts w:ascii="Tahoma" w:hAnsi="Tahoma" w:cs="Tahoma"/>
          <w:b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>Moreno García Asesoría, Lilicandle y Heran Books</w:t>
      </w:r>
      <w:r w:rsidR="00141692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 </w:t>
      </w:r>
      <w:r w:rsidR="001948E8">
        <w:rPr>
          <w:rFonts w:ascii="Tahoma" w:hAnsi="Tahoma" w:cs="Tahoma"/>
          <w:b/>
          <w:bCs/>
          <w:color w:val="000000"/>
          <w:bdr w:val="none" w:sz="0" w:space="0" w:color="auto" w:frame="1"/>
        </w:rPr>
        <w:t>son los otros tres proyectos que reciben un premio de 3.000 euros cada uno</w:t>
      </w:r>
    </w:p>
    <w:p w14:paraId="29752565" w14:textId="3B18C03D" w:rsidR="001948E8" w:rsidRDefault="00A84DDF" w:rsidP="001948E8">
      <w:pPr>
        <w:tabs>
          <w:tab w:val="left" w:pos="4080"/>
        </w:tabs>
        <w:textAlignment w:val="baseline"/>
        <w:rPr>
          <w:rFonts w:ascii="Tahoma" w:hAnsi="Tahoma" w:cs="Tahoma"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El proyecto Clínica Vitacordis, de María Sáez López, </w:t>
      </w:r>
      <w:r w:rsidR="001948E8">
        <w:rPr>
          <w:rFonts w:ascii="Tahoma" w:hAnsi="Tahoma" w:cs="Tahoma"/>
          <w:bCs/>
          <w:color w:val="000000"/>
          <w:bdr w:val="none" w:sz="0" w:space="0" w:color="auto" w:frame="1"/>
        </w:rPr>
        <w:t xml:space="preserve">es el ganador de la </w:t>
      </w:r>
      <w:r w:rsidR="001948E8" w:rsidRPr="00A84DDF">
        <w:rPr>
          <w:rFonts w:ascii="Tahoma" w:hAnsi="Tahoma" w:cs="Tahoma"/>
          <w:bCs/>
          <w:bdr w:val="none" w:sz="0" w:space="0" w:color="auto" w:frame="1"/>
        </w:rPr>
        <w:t>XI</w:t>
      </w:r>
      <w:r w:rsidR="00141692" w:rsidRPr="00A84DDF">
        <w:rPr>
          <w:rFonts w:ascii="Tahoma" w:hAnsi="Tahoma" w:cs="Tahoma"/>
          <w:bCs/>
          <w:bdr w:val="none" w:sz="0" w:space="0" w:color="auto" w:frame="1"/>
        </w:rPr>
        <w:t>I</w:t>
      </w:r>
      <w:r w:rsidRPr="00A84DDF">
        <w:rPr>
          <w:rFonts w:ascii="Tahoma" w:hAnsi="Tahoma" w:cs="Tahoma"/>
          <w:bCs/>
          <w:bdr w:val="none" w:sz="0" w:space="0" w:color="auto" w:frame="1"/>
        </w:rPr>
        <w:t>I</w:t>
      </w:r>
      <w:r w:rsidR="001948E8" w:rsidRPr="00A84DDF">
        <w:rPr>
          <w:rFonts w:ascii="Tahoma" w:hAnsi="Tahoma" w:cs="Tahoma"/>
          <w:bCs/>
          <w:bdr w:val="none" w:sz="0" w:space="0" w:color="auto" w:frame="1"/>
        </w:rPr>
        <w:t xml:space="preserve"> Edición del Programa Sherpa</w:t>
      </w:r>
      <w:r w:rsidR="001948E8">
        <w:rPr>
          <w:rFonts w:ascii="Tahoma" w:hAnsi="Tahoma" w:cs="Tahoma"/>
          <w:bCs/>
          <w:color w:val="000000"/>
          <w:bdr w:val="none" w:sz="0" w:space="0" w:color="auto" w:frame="1"/>
        </w:rPr>
        <w:t xml:space="preserve"> de apoyo a emprendedores liderado por la Confederación de Empresarios de Albacete, </w:t>
      </w:r>
      <w:hyperlink r:id="rId8" w:history="1">
        <w:r w:rsidR="001948E8">
          <w:rPr>
            <w:rStyle w:val="Hipervnculo"/>
            <w:rFonts w:ascii="Tahoma" w:hAnsi="Tahoma" w:cs="Tahoma"/>
            <w:bCs/>
            <w:bdr w:val="none" w:sz="0" w:space="0" w:color="auto" w:frame="1"/>
          </w:rPr>
          <w:t>FEDA</w:t>
        </w:r>
      </w:hyperlink>
      <w:r w:rsidR="001948E8">
        <w:rPr>
          <w:rFonts w:ascii="Tahoma" w:hAnsi="Tahoma" w:cs="Tahoma"/>
          <w:bCs/>
          <w:color w:val="000000"/>
          <w:bdr w:val="none" w:sz="0" w:space="0" w:color="auto" w:frame="1"/>
        </w:rPr>
        <w:t>, y que cuenta con el apoyo de la Diputación Provincial, el Ayuntamiento de Albacete y el BBVA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>, y con la Universidad de Castilla-La Mancha como partner estratégico.</w:t>
      </w:r>
    </w:p>
    <w:p w14:paraId="0E284EE3" w14:textId="77777777" w:rsidR="001948E8" w:rsidRDefault="001948E8" w:rsidP="001948E8">
      <w:pPr>
        <w:tabs>
          <w:tab w:val="left" w:pos="4080"/>
        </w:tabs>
        <w:textAlignment w:val="baseline"/>
        <w:rPr>
          <w:rFonts w:ascii="Tahoma" w:hAnsi="Tahoma" w:cs="Tahoma"/>
          <w:bCs/>
          <w:color w:val="000000"/>
          <w:bdr w:val="none" w:sz="0" w:space="0" w:color="auto" w:frame="1"/>
        </w:rPr>
      </w:pPr>
    </w:p>
    <w:p w14:paraId="3B6720F9" w14:textId="25953DDC" w:rsidR="001948E8" w:rsidRDefault="001948E8" w:rsidP="001948E8">
      <w:pPr>
        <w:tabs>
          <w:tab w:val="left" w:pos="4080"/>
        </w:tabs>
        <w:textAlignment w:val="baseline"/>
        <w:rPr>
          <w:rFonts w:ascii="Tahoma" w:hAnsi="Tahoma" w:cs="Tahoma"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La sede de la Confederación 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 xml:space="preserve">ha 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>acogi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>do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 el acto de clausura 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>de esta nueva edición del p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rograma Sherpa, en el que se 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>han dado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 a conocer los cuatro proyectos premiados en esta </w:t>
      </w:r>
      <w:r w:rsidR="00A84DDF">
        <w:rPr>
          <w:rFonts w:ascii="Tahoma" w:hAnsi="Tahoma" w:cs="Tahoma"/>
          <w:bCs/>
          <w:color w:val="000000"/>
          <w:bdr w:val="none" w:sz="0" w:space="0" w:color="auto" w:frame="1"/>
        </w:rPr>
        <w:t>décimo tercera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 edición.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 xml:space="preserve"> L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a clausura 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 xml:space="preserve">ha contado 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>con la presencia de Artemio Pérez Alfaro, presidente de la Confederación</w:t>
      </w:r>
      <w:r w:rsidR="00141692" w:rsidRPr="00A84DDF">
        <w:t>;</w:t>
      </w:r>
      <w:r w:rsidRPr="00A84DDF">
        <w:t xml:space="preserve"> </w:t>
      </w:r>
      <w:r w:rsidR="00A84DDF" w:rsidRPr="00A84DDF">
        <w:rPr>
          <w:rFonts w:ascii="Tahoma" w:hAnsi="Tahoma" w:cs="Tahoma"/>
        </w:rPr>
        <w:t>Ana Escribano, directora académica del Vicerrectorado de Innovación, Coordinación y Desarrollo Institucional</w:t>
      </w:r>
      <w:r w:rsidR="00A84DDF">
        <w:rPr>
          <w:rFonts w:ascii="Tahoma" w:hAnsi="Tahoma" w:cs="Tahoma"/>
        </w:rPr>
        <w:t xml:space="preserve"> de la UCLM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>; la directora Centro Banca Clientes BBVA</w:t>
      </w:r>
      <w:r w:rsidR="0065385E">
        <w:rPr>
          <w:rFonts w:ascii="Tahoma" w:hAnsi="Tahoma" w:cs="Tahoma"/>
          <w:bCs/>
          <w:color w:val="000000"/>
          <w:bdr w:val="none" w:sz="0" w:space="0" w:color="auto" w:frame="1"/>
        </w:rPr>
        <w:t>, Maribel Villar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 xml:space="preserve">; </w:t>
      </w:r>
      <w:r w:rsidR="00A84DDF">
        <w:rPr>
          <w:rFonts w:ascii="Tahoma" w:hAnsi="Tahoma" w:cs="Tahoma"/>
          <w:bCs/>
          <w:color w:val="000000"/>
          <w:bdr w:val="none" w:sz="0" w:space="0" w:color="auto" w:frame="1"/>
        </w:rPr>
        <w:t>Santiago Cabañero</w:t>
      </w:r>
      <w:r w:rsidR="00141692">
        <w:rPr>
          <w:rFonts w:ascii="Tahoma" w:hAnsi="Tahoma" w:cs="Tahoma"/>
          <w:bCs/>
          <w:color w:val="000000"/>
          <w:bdr w:val="none" w:sz="0" w:space="0" w:color="auto" w:frame="1"/>
        </w:rPr>
        <w:t xml:space="preserve">, </w:t>
      </w:r>
      <w:r w:rsidR="00A84DDF">
        <w:rPr>
          <w:rFonts w:ascii="Tahoma" w:hAnsi="Tahoma" w:cs="Tahoma"/>
          <w:bCs/>
          <w:color w:val="000000"/>
          <w:bdr w:val="none" w:sz="0" w:space="0" w:color="auto" w:frame="1"/>
        </w:rPr>
        <w:t>presidente de la Diputación Provincial de Albacete</w:t>
      </w:r>
      <w:r w:rsidR="00546461">
        <w:rPr>
          <w:rFonts w:ascii="Tahoma" w:hAnsi="Tahoma" w:cs="Tahoma"/>
          <w:bCs/>
          <w:color w:val="000000"/>
          <w:bdr w:val="none" w:sz="0" w:space="0" w:color="auto" w:frame="1"/>
        </w:rPr>
        <w:t xml:space="preserve">; y </w:t>
      </w:r>
      <w:r w:rsidR="00A84DDF">
        <w:rPr>
          <w:rFonts w:ascii="Tahoma" w:hAnsi="Tahoma" w:cs="Tahoma"/>
          <w:bCs/>
          <w:color w:val="000000"/>
          <w:bdr w:val="none" w:sz="0" w:space="0" w:color="auto" w:frame="1"/>
        </w:rPr>
        <w:t>Manuel Serrano,</w:t>
      </w:r>
      <w:r w:rsidR="00546461">
        <w:rPr>
          <w:rFonts w:ascii="Tahoma" w:hAnsi="Tahoma" w:cs="Tahoma"/>
          <w:bCs/>
          <w:color w:val="000000"/>
          <w:bdr w:val="none" w:sz="0" w:space="0" w:color="auto" w:frame="1"/>
        </w:rPr>
        <w:t xml:space="preserve"> alcalde de Albacete.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 </w:t>
      </w:r>
      <w:r w:rsidR="00C53D66">
        <w:rPr>
          <w:rFonts w:ascii="Tahoma" w:hAnsi="Tahoma" w:cs="Tahoma"/>
          <w:bCs/>
          <w:color w:val="000000"/>
          <w:bdr w:val="none" w:sz="0" w:space="0" w:color="auto" w:frame="1"/>
        </w:rPr>
        <w:t>También han asistido el vicepresidente de la Diputación, Fran Valera; y el concejala de Emprendimiento, Lucrecia Rodriguez de Vera.</w:t>
      </w:r>
    </w:p>
    <w:p w14:paraId="6B41FFEA" w14:textId="77777777" w:rsidR="00141692" w:rsidRDefault="00141692" w:rsidP="001948E8">
      <w:pPr>
        <w:tabs>
          <w:tab w:val="left" w:pos="4080"/>
        </w:tabs>
        <w:textAlignment w:val="baseline"/>
        <w:rPr>
          <w:rFonts w:ascii="Tahoma" w:hAnsi="Tahoma" w:cs="Tahoma"/>
          <w:bCs/>
          <w:color w:val="000000"/>
          <w:bdr w:val="none" w:sz="0" w:space="0" w:color="auto" w:frame="1"/>
        </w:rPr>
      </w:pPr>
    </w:p>
    <w:p w14:paraId="5F0E870B" w14:textId="47B3CE56" w:rsidR="00A84DDF" w:rsidRDefault="001948E8" w:rsidP="001948E8">
      <w:pPr>
        <w:tabs>
          <w:tab w:val="left" w:pos="4080"/>
        </w:tabs>
        <w:textAlignment w:val="baseline"/>
        <w:rPr>
          <w:rFonts w:ascii="Tahoma" w:hAnsi="Tahoma" w:cs="Tahoma"/>
        </w:rPr>
      </w:pP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Artemio Pérez, presidente de FEDA, </w:t>
      </w:r>
      <w:r w:rsidR="00A84DDF">
        <w:rPr>
          <w:rFonts w:ascii="Tahoma" w:hAnsi="Tahoma" w:cs="Tahoma"/>
          <w:bCs/>
          <w:color w:val="000000"/>
          <w:bdr w:val="none" w:sz="0" w:space="0" w:color="auto" w:frame="1"/>
        </w:rPr>
        <w:t xml:space="preserve">ha </w:t>
      </w:r>
      <w:r w:rsidR="00A84DDF" w:rsidRPr="00A84DDF">
        <w:rPr>
          <w:rFonts w:ascii="Tahoma" w:hAnsi="Tahoma" w:cs="Tahoma"/>
        </w:rPr>
        <w:t>señala</w:t>
      </w:r>
      <w:r w:rsidR="00A84DDF">
        <w:rPr>
          <w:rFonts w:ascii="Tahoma" w:hAnsi="Tahoma" w:cs="Tahoma"/>
        </w:rPr>
        <w:t>do</w:t>
      </w:r>
      <w:r w:rsidR="00A84DDF" w:rsidRPr="00A84DDF">
        <w:rPr>
          <w:rFonts w:ascii="Tahoma" w:hAnsi="Tahoma" w:cs="Tahoma"/>
        </w:rPr>
        <w:t xml:space="preserve"> que "a lo largo de estas trece ediciones se han recibido más de mil solicitudes de toda la provincia para participar en el Programa Sherpa, y han sido 365 los proyectos seleccionados, el 54% liderados por mujeres".</w:t>
      </w:r>
      <w:r w:rsidR="00A84DDF" w:rsidRPr="00A84DDF">
        <w:rPr>
          <w:rFonts w:ascii="Tahoma" w:hAnsi="Tahoma" w:cs="Tahoma"/>
        </w:rPr>
        <w:br/>
      </w:r>
      <w:r w:rsidR="00A84DDF" w:rsidRPr="00A84DDF">
        <w:rPr>
          <w:rFonts w:ascii="Tahoma" w:hAnsi="Tahoma" w:cs="Tahoma"/>
        </w:rPr>
        <w:br/>
        <w:t xml:space="preserve">En este sentido, </w:t>
      </w:r>
      <w:r w:rsidR="00A84DDF">
        <w:rPr>
          <w:rFonts w:ascii="Tahoma" w:hAnsi="Tahoma" w:cs="Tahoma"/>
        </w:rPr>
        <w:t xml:space="preserve">ha </w:t>
      </w:r>
      <w:r w:rsidR="00A84DDF" w:rsidRPr="00A84DDF">
        <w:rPr>
          <w:rFonts w:ascii="Tahoma" w:hAnsi="Tahoma" w:cs="Tahoma"/>
        </w:rPr>
        <w:t>destaca</w:t>
      </w:r>
      <w:r w:rsidR="00A84DDF">
        <w:rPr>
          <w:rFonts w:ascii="Tahoma" w:hAnsi="Tahoma" w:cs="Tahoma"/>
        </w:rPr>
        <w:t>do</w:t>
      </w:r>
      <w:r w:rsidR="00A84DDF" w:rsidRPr="00A84DDF">
        <w:rPr>
          <w:rFonts w:ascii="Tahoma" w:hAnsi="Tahoma" w:cs="Tahoma"/>
        </w:rPr>
        <w:t xml:space="preserve"> y valora</w:t>
      </w:r>
      <w:r w:rsidR="00A84DDF">
        <w:rPr>
          <w:rFonts w:ascii="Tahoma" w:hAnsi="Tahoma" w:cs="Tahoma"/>
        </w:rPr>
        <w:t>do</w:t>
      </w:r>
      <w:r w:rsidR="00A84DDF" w:rsidRPr="00A84DDF">
        <w:rPr>
          <w:rFonts w:ascii="Tahoma" w:hAnsi="Tahoma" w:cs="Tahoma"/>
        </w:rPr>
        <w:t xml:space="preserve"> "el importante papel que las mujeres desempeñan en todas las acciones de emprendimiento de nuestra provincia", ya que "las mujeres de nuestra provincia tienen un elevado espíritu empresarial, contribuyen a crear empleo y al crecimiento y competitividad de nuestro tejido empresarial; sus logros, en definitiva, aportan a la sociedad riqueza, empleo y diversidad de opciones para los consumidores".</w:t>
      </w:r>
      <w:r w:rsidR="00A84DDF" w:rsidRPr="00A84DDF">
        <w:rPr>
          <w:rFonts w:ascii="Tahoma" w:hAnsi="Tahoma" w:cs="Tahoma"/>
        </w:rPr>
        <w:br/>
      </w:r>
      <w:r w:rsidR="00A84DDF" w:rsidRPr="00A84DDF">
        <w:rPr>
          <w:rFonts w:ascii="Tahoma" w:hAnsi="Tahoma" w:cs="Tahoma"/>
        </w:rPr>
        <w:br/>
        <w:t xml:space="preserve">Artemio Pérez </w:t>
      </w:r>
      <w:r w:rsidR="00A84DDF">
        <w:rPr>
          <w:rFonts w:ascii="Tahoma" w:hAnsi="Tahoma" w:cs="Tahoma"/>
        </w:rPr>
        <w:t>ha dado</w:t>
      </w:r>
      <w:r w:rsidR="00A84DDF" w:rsidRPr="00A84DDF">
        <w:rPr>
          <w:rFonts w:ascii="Tahoma" w:hAnsi="Tahoma" w:cs="Tahoma"/>
        </w:rPr>
        <w:t xml:space="preserve"> las gracias a los participantes "por vuestro empuje, por creer en vuestra idea, por creer en vosotros mismos, por vuestra perseverancia, voluntad y coraje y, sobre todo, por contribuir con vuestro esfuerzo al desarrollo de la economía y del tejido empresarial de nuestra provincia. Confiar siempre en que vuestro proyecto empresarial es el mejor y que de una u otra manera saldrá adelante y será una empresa". El presidente de</w:t>
      </w:r>
      <w:r w:rsidR="00A84DDF">
        <w:rPr>
          <w:rFonts w:ascii="Tahoma" w:hAnsi="Tahoma" w:cs="Tahoma"/>
        </w:rPr>
        <w:t xml:space="preserve"> la Confederación ha terminado</w:t>
      </w:r>
      <w:r w:rsidR="00A84DDF" w:rsidRPr="00A84DDF">
        <w:rPr>
          <w:rFonts w:ascii="Tahoma" w:hAnsi="Tahoma" w:cs="Tahoma"/>
        </w:rPr>
        <w:t xml:space="preserve"> su intervención tendiendo la mano de la Confederación a los futuros empresarios/as: "Os queremos entre nosotros como nuevos empresarios. Por tanto, a los que queréis empezar en el mundo de la empresa contar con el apoyo de FEDA".</w:t>
      </w:r>
    </w:p>
    <w:p w14:paraId="50C6ED1A" w14:textId="77777777" w:rsidR="00C53D66" w:rsidRDefault="00C53D66" w:rsidP="001948E8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0C818E39" w14:textId="77777777" w:rsidR="00C53D66" w:rsidRDefault="00C53D66" w:rsidP="001948E8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053FC1B6" w14:textId="77777777" w:rsidR="00C53D66" w:rsidRDefault="00C53D66" w:rsidP="001948E8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57FF8212" w14:textId="5C5F33D5" w:rsidR="000221E6" w:rsidRDefault="000221E6" w:rsidP="001948E8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255F1A71" w14:textId="77777777" w:rsidR="000221E6" w:rsidRDefault="000221E6" w:rsidP="000221E6">
      <w:pPr>
        <w:tabs>
          <w:tab w:val="left" w:pos="4080"/>
        </w:tabs>
        <w:textAlignment w:val="baseline"/>
        <w:rPr>
          <w:rFonts w:ascii="Tahoma" w:hAnsi="Tahoma" w:cs="Tahoma"/>
          <w:b/>
        </w:rPr>
      </w:pPr>
      <w:r w:rsidRPr="000221E6">
        <w:rPr>
          <w:rFonts w:ascii="Tahoma" w:hAnsi="Tahoma" w:cs="Tahoma"/>
          <w:b/>
        </w:rPr>
        <w:t>Cuatro ganadores/as</w:t>
      </w:r>
    </w:p>
    <w:p w14:paraId="295B3F46" w14:textId="77777777" w:rsidR="00C53D66" w:rsidRPr="000221E6" w:rsidRDefault="00C53D66" w:rsidP="000221E6">
      <w:pPr>
        <w:tabs>
          <w:tab w:val="left" w:pos="4080"/>
        </w:tabs>
        <w:textAlignment w:val="baseline"/>
        <w:rPr>
          <w:rFonts w:ascii="Tahoma" w:hAnsi="Tahoma" w:cs="Tahoma"/>
          <w:b/>
        </w:rPr>
      </w:pPr>
    </w:p>
    <w:p w14:paraId="4C862A41" w14:textId="77777777" w:rsidR="000221E6" w:rsidRDefault="000221E6" w:rsidP="000221E6">
      <w:pPr>
        <w:tabs>
          <w:tab w:val="left" w:pos="4080"/>
        </w:tabs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Los cuatro proyectos premiados en esta XIII edición del Programa Sherpa han sido:</w:t>
      </w:r>
    </w:p>
    <w:p w14:paraId="520FEB36" w14:textId="77777777" w:rsidR="000221E6" w:rsidRDefault="000221E6" w:rsidP="000221E6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47BF4A29" w14:textId="77777777" w:rsidR="000221E6" w:rsidRDefault="000221E6" w:rsidP="000221E6">
      <w:pPr>
        <w:rPr>
          <w:rFonts w:ascii="Tahoma" w:hAnsi="Tahoma" w:cs="Tahoma"/>
        </w:rPr>
      </w:pPr>
      <w:r w:rsidRPr="00621784">
        <w:rPr>
          <w:rFonts w:ascii="Tahoma" w:hAnsi="Tahoma" w:cs="Tahoma"/>
        </w:rPr>
        <w:t>-Ganadora del premio extraordinario de 6.000€: María Sáez López (Clínica Vitacordis), de Albacete. Es una clínica especializada en cardiología, rehabilitación cardíaca y cardiología deportiva como principales servicios, aunque también brinda atención a pacientes cardiooncológicos.</w:t>
      </w:r>
    </w:p>
    <w:p w14:paraId="108CF50B" w14:textId="77777777" w:rsidR="000221E6" w:rsidRPr="00621784" w:rsidRDefault="000221E6" w:rsidP="000221E6">
      <w:pPr>
        <w:rPr>
          <w:rFonts w:ascii="Tahoma" w:hAnsi="Tahoma" w:cs="Tahoma"/>
        </w:rPr>
      </w:pPr>
    </w:p>
    <w:p w14:paraId="0AA15AED" w14:textId="77777777" w:rsidR="000221E6" w:rsidRDefault="000221E6" w:rsidP="000221E6">
      <w:pPr>
        <w:rPr>
          <w:rFonts w:ascii="Tahoma" w:hAnsi="Tahoma" w:cs="Tahoma"/>
        </w:rPr>
      </w:pPr>
      <w:r w:rsidRPr="00621784">
        <w:rPr>
          <w:rFonts w:ascii="Tahoma" w:hAnsi="Tahoma" w:cs="Tahoma"/>
        </w:rPr>
        <w:t>-Ganador de 3.000€: José María Moreno García (Moreno García Asesoría), de Riópar. Un proyecto de asesoría especializada en potenciar a la empresa rural, ofreciéndoles las herramientas clave para mejorar su competitividad.</w:t>
      </w:r>
    </w:p>
    <w:p w14:paraId="6B29E4DA" w14:textId="77777777" w:rsidR="000221E6" w:rsidRPr="00621784" w:rsidRDefault="000221E6" w:rsidP="000221E6">
      <w:pPr>
        <w:rPr>
          <w:rFonts w:ascii="Tahoma" w:hAnsi="Tahoma" w:cs="Tahoma"/>
        </w:rPr>
      </w:pPr>
    </w:p>
    <w:p w14:paraId="413D6639" w14:textId="77777777" w:rsidR="000221E6" w:rsidRDefault="000221E6" w:rsidP="000221E6">
      <w:pPr>
        <w:rPr>
          <w:rFonts w:ascii="Tahoma" w:hAnsi="Tahoma" w:cs="Tahoma"/>
        </w:rPr>
      </w:pPr>
      <w:r>
        <w:rPr>
          <w:rFonts w:ascii="Tahoma" w:hAnsi="Tahoma" w:cs="Tahoma"/>
        </w:rPr>
        <w:t>-Ganadora de 3.000€</w:t>
      </w:r>
      <w:r w:rsidRPr="00621784">
        <w:rPr>
          <w:rFonts w:ascii="Tahoma" w:hAnsi="Tahoma" w:cs="Tahoma"/>
        </w:rPr>
        <w:t>: Lidia Valcárcel Madrona (Lilicandle), de Albacete. Un proyecto de velas artesanales que combina diseño, aroma y emoción para ofrecer piezas hechas a mano con cera de soja híbrida y fragancias únicas.</w:t>
      </w:r>
    </w:p>
    <w:p w14:paraId="6B876941" w14:textId="77777777" w:rsidR="000221E6" w:rsidRPr="00621784" w:rsidRDefault="000221E6" w:rsidP="000221E6">
      <w:pPr>
        <w:rPr>
          <w:rFonts w:ascii="Tahoma" w:hAnsi="Tahoma" w:cs="Tahoma"/>
        </w:rPr>
      </w:pPr>
    </w:p>
    <w:p w14:paraId="44DDC691" w14:textId="77777777" w:rsidR="000221E6" w:rsidRPr="00621784" w:rsidRDefault="000221E6" w:rsidP="000221E6">
      <w:pPr>
        <w:rPr>
          <w:rFonts w:ascii="Tahoma" w:hAnsi="Tahoma" w:cs="Tahoma"/>
        </w:rPr>
      </w:pPr>
      <w:r w:rsidRPr="00621784">
        <w:rPr>
          <w:rFonts w:ascii="Tahoma" w:hAnsi="Tahoma" w:cs="Tahoma"/>
        </w:rPr>
        <w:t xml:space="preserve">-Ganadora de 3.000€, por votación popular online: Elsy Gabriela </w:t>
      </w:r>
      <w:proofErr w:type="spellStart"/>
      <w:r w:rsidRPr="00621784">
        <w:rPr>
          <w:rFonts w:ascii="Tahoma" w:hAnsi="Tahoma" w:cs="Tahoma"/>
        </w:rPr>
        <w:t>Anlehu</w:t>
      </w:r>
      <w:proofErr w:type="spellEnd"/>
      <w:r w:rsidRPr="00621784">
        <w:rPr>
          <w:rFonts w:ascii="Tahoma" w:hAnsi="Tahoma" w:cs="Tahoma"/>
        </w:rPr>
        <w:t xml:space="preserve"> Castellanos (Heran Books), de Albacete. Es una marca de libros infantiles de actividades y para colorear, que ofrecen a los niños experiencias educativas, creativas y divertidas a través de materiales sin pantallas, basados en el juego, el arte y la exploración cultural.</w:t>
      </w:r>
    </w:p>
    <w:p w14:paraId="4B546265" w14:textId="77777777" w:rsidR="000221E6" w:rsidRDefault="000221E6" w:rsidP="001948E8">
      <w:pPr>
        <w:tabs>
          <w:tab w:val="left" w:pos="4080"/>
        </w:tabs>
        <w:textAlignment w:val="baseline"/>
        <w:rPr>
          <w:rFonts w:ascii="Tahoma" w:hAnsi="Tahoma" w:cs="Tahoma"/>
          <w:bCs/>
          <w:color w:val="000000"/>
          <w:bdr w:val="none" w:sz="0" w:space="0" w:color="auto" w:frame="1"/>
        </w:rPr>
      </w:pPr>
    </w:p>
    <w:p w14:paraId="139704A6" w14:textId="667E3C48" w:rsidR="00A84DDF" w:rsidRDefault="000221E6" w:rsidP="001948E8">
      <w:pPr>
        <w:tabs>
          <w:tab w:val="left" w:pos="4080"/>
        </w:tabs>
        <w:textAlignment w:val="baseline"/>
        <w:rPr>
          <w:rFonts w:ascii="Tahoma" w:hAnsi="Tahoma" w:cs="Tahoma"/>
          <w:b/>
          <w:bCs/>
          <w:color w:val="000000"/>
          <w:bdr w:val="none" w:sz="0" w:space="0" w:color="auto" w:frame="1"/>
        </w:rPr>
      </w:pPr>
      <w:r w:rsidRPr="000221E6">
        <w:rPr>
          <w:rFonts w:ascii="Tahoma" w:hAnsi="Tahoma" w:cs="Tahoma"/>
          <w:b/>
          <w:bCs/>
          <w:color w:val="000000"/>
          <w:bdr w:val="none" w:sz="0" w:space="0" w:color="auto" w:frame="1"/>
        </w:rPr>
        <w:t>Apoyo al Programa Sherpa</w:t>
      </w:r>
    </w:p>
    <w:p w14:paraId="185B492F" w14:textId="77777777" w:rsidR="00C53D66" w:rsidRPr="000221E6" w:rsidRDefault="00C53D66" w:rsidP="001948E8">
      <w:pPr>
        <w:tabs>
          <w:tab w:val="left" w:pos="4080"/>
        </w:tabs>
        <w:textAlignment w:val="baseline"/>
        <w:rPr>
          <w:rFonts w:ascii="Tahoma" w:hAnsi="Tahoma" w:cs="Tahoma"/>
          <w:b/>
          <w:bCs/>
          <w:color w:val="000000"/>
          <w:bdr w:val="none" w:sz="0" w:space="0" w:color="auto" w:frame="1"/>
        </w:rPr>
      </w:pPr>
    </w:p>
    <w:p w14:paraId="3DA6E150" w14:textId="5744DAE2" w:rsidR="00621784" w:rsidRDefault="00621784" w:rsidP="00621784">
      <w:pPr>
        <w:tabs>
          <w:tab w:val="left" w:pos="4080"/>
        </w:tabs>
        <w:textAlignment w:val="baseline"/>
        <w:rPr>
          <w:rFonts w:ascii="Tahoma" w:hAnsi="Tahoma" w:cs="Tahoma"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Santiago Cabañero, presidente de la Diputación, </w:t>
      </w:r>
      <w:r w:rsidRPr="00621784">
        <w:rPr>
          <w:rFonts w:ascii="Tahoma" w:hAnsi="Tahoma" w:cs="Tahoma"/>
          <w:bCs/>
          <w:color w:val="000000"/>
          <w:bdr w:val="none" w:sz="0" w:space="0" w:color="auto" w:frame="1"/>
        </w:rPr>
        <w:t>ha felicitado a los participantes y finalistas del Sherpa 2025, subrayando que quienes han pasado por el programa “ya pueden considerarse ganadores”, ya que la experiencia, el aprendizaje y la consolidación de sus proyectos constituyen un sello de calidad que les acompañará en su trayectoria empresarial.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 </w:t>
      </w:r>
      <w:r w:rsidRPr="00621784">
        <w:rPr>
          <w:rFonts w:ascii="Tahoma" w:hAnsi="Tahoma" w:cs="Tahoma"/>
          <w:bCs/>
          <w:color w:val="000000"/>
          <w:bdr w:val="none" w:sz="0" w:space="0" w:color="auto" w:frame="1"/>
        </w:rPr>
        <w:t xml:space="preserve">En su intervención, el presidente ha anunciado además que los programas Sherpa (de formación empresarial) y </w:t>
      </w:r>
      <w:proofErr w:type="spellStart"/>
      <w:r w:rsidRPr="00621784">
        <w:rPr>
          <w:rFonts w:ascii="Tahoma" w:hAnsi="Tahoma" w:cs="Tahoma"/>
          <w:bCs/>
          <w:color w:val="000000"/>
          <w:bdr w:val="none" w:sz="0" w:space="0" w:color="auto" w:frame="1"/>
        </w:rPr>
        <w:t>Dipualba</w:t>
      </w:r>
      <w:proofErr w:type="spellEnd"/>
      <w:r w:rsidRPr="00621784">
        <w:rPr>
          <w:rFonts w:ascii="Tahoma" w:hAnsi="Tahoma" w:cs="Tahoma"/>
          <w:bCs/>
          <w:color w:val="000000"/>
          <w:bdr w:val="none" w:sz="0" w:space="0" w:color="auto" w:frame="1"/>
        </w:rPr>
        <w:t xml:space="preserve"> Protege (de inserción laboral) trabajarán de manera coordinada en los próximos presupuestos provinciales, con el objetivo de conectar talento, formación, empleo y necesidades reales del mercado laboral.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 </w:t>
      </w:r>
      <w:r w:rsidRPr="00621784">
        <w:rPr>
          <w:rFonts w:ascii="Tahoma" w:hAnsi="Tahoma" w:cs="Tahoma"/>
          <w:bCs/>
          <w:color w:val="000000"/>
          <w:bdr w:val="none" w:sz="0" w:space="0" w:color="auto" w:frame="1"/>
        </w:rPr>
        <w:t>Por último, Cabañero ha reivindicado el modelo empresarial de Albacete como referencia, defendiendo que el éxito económico y el avance social no son incompatibles, e invitando a las nuevas generaciones a mantener un liderazgo empresarial responsable, comprometido y alineado con el progreso común.</w:t>
      </w:r>
    </w:p>
    <w:p w14:paraId="078E06A4" w14:textId="252ECCEE" w:rsidR="00621784" w:rsidRDefault="00621784" w:rsidP="00621784">
      <w:pPr>
        <w:tabs>
          <w:tab w:val="left" w:pos="4080"/>
        </w:tabs>
        <w:textAlignment w:val="baseline"/>
        <w:rPr>
          <w:rFonts w:ascii="Tahoma" w:hAnsi="Tahoma" w:cs="Tahoma"/>
          <w:bCs/>
          <w:color w:val="000000"/>
          <w:bdr w:val="none" w:sz="0" w:space="0" w:color="auto" w:frame="1"/>
        </w:rPr>
      </w:pPr>
    </w:p>
    <w:p w14:paraId="0F7885DB" w14:textId="7FF38607" w:rsidR="00621784" w:rsidRDefault="00621784" w:rsidP="00621784">
      <w:pPr>
        <w:tabs>
          <w:tab w:val="left" w:pos="4080"/>
        </w:tabs>
        <w:textAlignment w:val="baseline"/>
        <w:rPr>
          <w:rFonts w:ascii="Tahoma" w:hAnsi="Tahoma" w:cs="Tahoma"/>
        </w:rPr>
      </w:pPr>
      <w:r>
        <w:rPr>
          <w:rFonts w:ascii="Tahoma" w:hAnsi="Tahoma" w:cs="Tahoma"/>
          <w:bCs/>
          <w:color w:val="000000"/>
          <w:bdr w:val="none" w:sz="0" w:space="0" w:color="auto" w:frame="1"/>
        </w:rPr>
        <w:t>El alcalde de Albacete, Manuel Serrano, ha de</w:t>
      </w:r>
      <w:r>
        <w:rPr>
          <w:rFonts w:ascii="Tahoma" w:hAnsi="Tahoma" w:cs="Tahoma"/>
        </w:rPr>
        <w:t>staca</w:t>
      </w:r>
      <w:r w:rsidRPr="00621784">
        <w:rPr>
          <w:rFonts w:ascii="Tahoma" w:hAnsi="Tahoma" w:cs="Tahoma"/>
        </w:rPr>
        <w:t xml:space="preserve">do "el talento y la capacidad de emprendimiento" de los emprendedores seleccionados en esta edición. </w:t>
      </w:r>
      <w:r>
        <w:rPr>
          <w:rFonts w:ascii="Tahoma" w:hAnsi="Tahoma" w:cs="Tahoma"/>
        </w:rPr>
        <w:t xml:space="preserve">En su intervención, </w:t>
      </w:r>
      <w:r w:rsidRPr="00621784">
        <w:rPr>
          <w:rFonts w:ascii="Tahoma" w:hAnsi="Tahoma" w:cs="Tahoma"/>
        </w:rPr>
        <w:t xml:space="preserve">Serrano </w:t>
      </w:r>
      <w:r>
        <w:rPr>
          <w:rFonts w:ascii="Tahoma" w:hAnsi="Tahoma" w:cs="Tahoma"/>
        </w:rPr>
        <w:t xml:space="preserve">ha </w:t>
      </w:r>
      <w:r w:rsidRPr="00621784">
        <w:rPr>
          <w:rFonts w:ascii="Tahoma" w:hAnsi="Tahoma" w:cs="Tahoma"/>
        </w:rPr>
        <w:t>alaba</w:t>
      </w:r>
      <w:r>
        <w:rPr>
          <w:rFonts w:ascii="Tahoma" w:hAnsi="Tahoma" w:cs="Tahoma"/>
        </w:rPr>
        <w:t>do</w:t>
      </w:r>
      <w:r w:rsidRPr="00621784">
        <w:rPr>
          <w:rFonts w:ascii="Tahoma" w:hAnsi="Tahoma" w:cs="Tahoma"/>
        </w:rPr>
        <w:t xml:space="preserve"> la capacidad de apoyo a emprendedores que lleva a cabo</w:t>
      </w:r>
      <w:r>
        <w:rPr>
          <w:rFonts w:ascii="Tahoma" w:hAnsi="Tahoma" w:cs="Tahoma"/>
        </w:rPr>
        <w:t xml:space="preserve"> FEDA </w:t>
      </w:r>
      <w:r w:rsidRPr="00621784">
        <w:rPr>
          <w:rFonts w:ascii="Tahoma" w:hAnsi="Tahoma" w:cs="Tahoma"/>
        </w:rPr>
        <w:t>con este tipo de proyectos.</w:t>
      </w:r>
    </w:p>
    <w:p w14:paraId="3C69AA90" w14:textId="5870EF67" w:rsidR="00621784" w:rsidRDefault="00621784" w:rsidP="00621784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402AE0F5" w14:textId="05A43765" w:rsidR="000221E6" w:rsidRDefault="000221E6" w:rsidP="000221E6">
      <w:pPr>
        <w:tabs>
          <w:tab w:val="left" w:pos="4080"/>
        </w:tabs>
        <w:textAlignment w:val="baseline"/>
        <w:rPr>
          <w:rFonts w:ascii="Tahoma" w:hAnsi="Tahoma" w:cs="Tahoma"/>
        </w:rPr>
      </w:pPr>
      <w:r w:rsidRPr="00A84DDF">
        <w:rPr>
          <w:rFonts w:ascii="Tahoma" w:hAnsi="Tahoma" w:cs="Tahoma"/>
        </w:rPr>
        <w:lastRenderedPageBreak/>
        <w:t>Ana Escribano, directora académica del Vicerrectorado de Innovación, Coordinación y Desarrollo Institucional</w:t>
      </w:r>
      <w:r>
        <w:rPr>
          <w:rFonts w:ascii="Tahoma" w:hAnsi="Tahoma" w:cs="Tahoma"/>
        </w:rPr>
        <w:t xml:space="preserve"> de la UCLM</w:t>
      </w:r>
      <w:r>
        <w:rPr>
          <w:rFonts w:ascii="Tahoma" w:hAnsi="Tahoma" w:cs="Tahoma"/>
          <w:bCs/>
          <w:color w:val="000000"/>
          <w:bdr w:val="none" w:sz="0" w:space="0" w:color="auto" w:frame="1"/>
        </w:rPr>
        <w:t xml:space="preserve">, también ha tenido unas palabras de apoyo a todos los emprendedores y emprendedoras que han participado en esta edición, mientras que la directora Centro Banca Clientes de BBVA, Maribel Villar, ha </w:t>
      </w:r>
      <w:r>
        <w:rPr>
          <w:rFonts w:ascii="Tahoma" w:hAnsi="Tahoma" w:cs="Tahoma"/>
        </w:rPr>
        <w:t>ofrecido</w:t>
      </w:r>
      <w:r w:rsidRPr="000221E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la entidad que representa</w:t>
      </w:r>
      <w:r w:rsidRPr="000221E6">
        <w:rPr>
          <w:rFonts w:ascii="Tahoma" w:hAnsi="Tahoma" w:cs="Tahoma"/>
        </w:rPr>
        <w:t xml:space="preserve"> como "referencia" para todo tipo de empresas y compañías, respaldando proyectos de financiación a empresas y autónomos.</w:t>
      </w:r>
    </w:p>
    <w:p w14:paraId="07EDCE67" w14:textId="0789700E" w:rsidR="000221E6" w:rsidRDefault="000221E6" w:rsidP="000221E6">
      <w:pPr>
        <w:tabs>
          <w:tab w:val="left" w:pos="4080"/>
        </w:tabs>
        <w:textAlignment w:val="baseline"/>
        <w:rPr>
          <w:rFonts w:ascii="Tahoma" w:hAnsi="Tahoma" w:cs="Tahoma"/>
        </w:rPr>
      </w:pPr>
    </w:p>
    <w:p w14:paraId="3E9C8BEC" w14:textId="125982F5" w:rsidR="000221E6" w:rsidRDefault="000221E6" w:rsidP="000221E6">
      <w:pPr>
        <w:tabs>
          <w:tab w:val="left" w:pos="4080"/>
        </w:tabs>
        <w:textAlignment w:val="baseline"/>
        <w:rPr>
          <w:rFonts w:ascii="Tahoma" w:hAnsi="Tahoma" w:cs="Tahoma"/>
          <w:b/>
        </w:rPr>
      </w:pPr>
      <w:r w:rsidRPr="000221E6">
        <w:rPr>
          <w:rFonts w:ascii="Tahoma" w:hAnsi="Tahoma" w:cs="Tahoma"/>
          <w:b/>
        </w:rPr>
        <w:t>Resiliencia emprendedora</w:t>
      </w:r>
    </w:p>
    <w:p w14:paraId="5E88A210" w14:textId="77777777" w:rsidR="00C53D66" w:rsidRPr="000221E6" w:rsidRDefault="00C53D66" w:rsidP="000221E6">
      <w:pPr>
        <w:tabs>
          <w:tab w:val="left" w:pos="4080"/>
        </w:tabs>
        <w:textAlignment w:val="baseline"/>
        <w:rPr>
          <w:rFonts w:ascii="Tahoma" w:hAnsi="Tahoma" w:cs="Tahoma"/>
          <w:b/>
        </w:rPr>
      </w:pPr>
    </w:p>
    <w:p w14:paraId="423200F7" w14:textId="47C583E9" w:rsidR="000221E6" w:rsidRDefault="000221E6" w:rsidP="000221E6">
      <w:pPr>
        <w:rPr>
          <w:rFonts w:ascii="Tahoma" w:hAnsi="Tahoma" w:cs="Tahoma"/>
        </w:rPr>
      </w:pPr>
      <w:r w:rsidRPr="000221E6">
        <w:rPr>
          <w:rFonts w:ascii="Tahoma" w:hAnsi="Tahoma" w:cs="Tahoma"/>
        </w:rPr>
        <w:t xml:space="preserve">En la primera parte del acto, Javi Soto </w:t>
      </w:r>
      <w:r>
        <w:rPr>
          <w:rFonts w:ascii="Tahoma" w:hAnsi="Tahoma" w:cs="Tahoma"/>
        </w:rPr>
        <w:t>ha ofrecido</w:t>
      </w:r>
      <w:r w:rsidRPr="000221E6">
        <w:rPr>
          <w:rFonts w:ascii="Tahoma" w:hAnsi="Tahoma" w:cs="Tahoma"/>
        </w:rPr>
        <w:t xml:space="preserve"> la conferencia 'De la caída al vuelo: resiliencia emprendedora'. Esta conferencia </w:t>
      </w:r>
      <w:r>
        <w:rPr>
          <w:rFonts w:ascii="Tahoma" w:hAnsi="Tahoma" w:cs="Tahoma"/>
        </w:rPr>
        <w:t>ha sido</w:t>
      </w:r>
      <w:r w:rsidRPr="000221E6">
        <w:rPr>
          <w:rFonts w:ascii="Tahoma" w:hAnsi="Tahoma" w:cs="Tahoma"/>
        </w:rPr>
        <w:t xml:space="preserve"> una invitación a descubrir cómo transformar el fracaso en impulso, cómo conectar con las emociones para comprenderlas y cómo cultivar la valentía necesaria para dar el siguiente paso. Un espacio para atreverse a crecer, reinventarse y convertir cada caída en una oportunidad para volar más alto.</w:t>
      </w:r>
    </w:p>
    <w:p w14:paraId="7F626140" w14:textId="2210DC9E" w:rsidR="000221E6" w:rsidRDefault="000221E6" w:rsidP="000221E6">
      <w:pPr>
        <w:rPr>
          <w:rFonts w:ascii="Tahoma" w:hAnsi="Tahoma" w:cs="Tahoma"/>
        </w:rPr>
      </w:pPr>
    </w:p>
    <w:p w14:paraId="7BEC5E8E" w14:textId="2F89F37A" w:rsidR="000221E6" w:rsidRDefault="000221E6" w:rsidP="000221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Bastante entretenida y participativa, esta charla ha servido para demostrar que el emprendimiento es una expresión de lo mejor de cada uno, poniendo el foco en la capacidad de superación ante las adversidades y en el valor del fracaso, ya que todo el mundo se equivoca, pero siempre se pueden sacar cosas positivas. </w:t>
      </w:r>
    </w:p>
    <w:p w14:paraId="5A4E6004" w14:textId="5CB686CF" w:rsidR="000221E6" w:rsidRDefault="000221E6" w:rsidP="000221E6">
      <w:pPr>
        <w:rPr>
          <w:rFonts w:ascii="Tahoma" w:hAnsi="Tahoma" w:cs="Tahoma"/>
        </w:rPr>
      </w:pPr>
    </w:p>
    <w:p w14:paraId="615E87DE" w14:textId="6C326B37" w:rsidR="000221E6" w:rsidRPr="000221E6" w:rsidRDefault="000221E6" w:rsidP="000221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Javi Soto ha animado a los asistentes a dar lo mejor de sí mismos, a que establezcan objetivos flexibles tanto a nivel personal como profesional, ya que el tiempo va poniendo las cosas en su lugar, y que muestren esa resiliencia emprendedora para salir adelante con sus proyectos. </w:t>
      </w:r>
    </w:p>
    <w:p w14:paraId="23291BB6" w14:textId="77777777" w:rsidR="00404248" w:rsidRDefault="00404248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404248" w:rsidSect="00702694">
      <w:headerReference w:type="default" r:id="rId9"/>
      <w:footerReference w:type="even" r:id="rId10"/>
      <w:footerReference w:type="default" r:id="rId11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D4127" w14:textId="77777777" w:rsidR="00913D93" w:rsidRDefault="00913D93">
      <w:r>
        <w:separator/>
      </w:r>
    </w:p>
  </w:endnote>
  <w:endnote w:type="continuationSeparator" w:id="0">
    <w:p w14:paraId="586F7517" w14:textId="77777777" w:rsidR="00913D93" w:rsidRDefault="0091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696083FC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F1CDB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D86E0" w14:textId="77777777" w:rsidR="00913D93" w:rsidRDefault="00913D93">
      <w:r>
        <w:separator/>
      </w:r>
    </w:p>
  </w:footnote>
  <w:footnote w:type="continuationSeparator" w:id="0">
    <w:p w14:paraId="4006CCAC" w14:textId="77777777" w:rsidR="00913D93" w:rsidRDefault="00913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F36C2"/>
    <w:multiLevelType w:val="hybridMultilevel"/>
    <w:tmpl w:val="018CDA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7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626635">
    <w:abstractNumId w:val="16"/>
  </w:num>
  <w:num w:numId="2" w16cid:durableId="930697863">
    <w:abstractNumId w:val="6"/>
  </w:num>
  <w:num w:numId="3" w16cid:durableId="2113550475">
    <w:abstractNumId w:val="2"/>
  </w:num>
  <w:num w:numId="4" w16cid:durableId="1589465680">
    <w:abstractNumId w:val="1"/>
  </w:num>
  <w:num w:numId="5" w16cid:durableId="1524438813">
    <w:abstractNumId w:val="0"/>
  </w:num>
  <w:num w:numId="6" w16cid:durableId="56779823">
    <w:abstractNumId w:val="17"/>
  </w:num>
  <w:num w:numId="7" w16cid:durableId="1739863384">
    <w:abstractNumId w:val="18"/>
  </w:num>
  <w:num w:numId="8" w16cid:durableId="1015225637">
    <w:abstractNumId w:val="13"/>
  </w:num>
  <w:num w:numId="9" w16cid:durableId="1047337360">
    <w:abstractNumId w:val="7"/>
  </w:num>
  <w:num w:numId="10" w16cid:durableId="1031033672">
    <w:abstractNumId w:val="9"/>
  </w:num>
  <w:num w:numId="11" w16cid:durableId="984358714">
    <w:abstractNumId w:val="15"/>
  </w:num>
  <w:num w:numId="12" w16cid:durableId="1426922586">
    <w:abstractNumId w:val="8"/>
  </w:num>
  <w:num w:numId="13" w16cid:durableId="1998997048">
    <w:abstractNumId w:val="14"/>
  </w:num>
  <w:num w:numId="14" w16cid:durableId="9767999">
    <w:abstractNumId w:val="10"/>
  </w:num>
  <w:num w:numId="15" w16cid:durableId="815531669">
    <w:abstractNumId w:val="12"/>
  </w:num>
  <w:num w:numId="16" w16cid:durableId="1759522112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56D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1E6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1692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09E"/>
    <w:rsid w:val="00192F4C"/>
    <w:rsid w:val="00193658"/>
    <w:rsid w:val="00194699"/>
    <w:rsid w:val="001948E8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A8A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7AC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248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188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461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E4C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784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5E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47A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27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D93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DDF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55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0A3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420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D66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72A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1CDB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-space-pre">
    <w:name w:val="white-space-pre"/>
    <w:basedOn w:val="Fuentedeprrafopredeter"/>
    <w:rsid w:val="00A84DDF"/>
  </w:style>
  <w:style w:type="character" w:customStyle="1" w:styleId="visually-hidden">
    <w:name w:val="visually-hidden"/>
    <w:basedOn w:val="Fuentedeprrafopredeter"/>
    <w:rsid w:val="00A84DDF"/>
  </w:style>
  <w:style w:type="character" w:customStyle="1" w:styleId="css-1jxf684">
    <w:name w:val="css-1jxf684"/>
    <w:basedOn w:val="Fuentedeprrafopredeter"/>
    <w:rsid w:val="00621784"/>
  </w:style>
  <w:style w:type="character" w:customStyle="1" w:styleId="r-18u37iz">
    <w:name w:val="r-18u37iz"/>
    <w:basedOn w:val="Fuentedeprrafopredeter"/>
    <w:rsid w:val="00621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483CE-0DA7-483C-A09D-59DEAB3D2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1047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6925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2025-11-28T12:28:00Z</dcterms:created>
  <dcterms:modified xsi:type="dcterms:W3CDTF">2025-11-28T12:31:00Z</dcterms:modified>
</cp:coreProperties>
</file>