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06061" w14:textId="77777777" w:rsidR="00733317" w:rsidRDefault="00733317" w:rsidP="004F4F1F">
      <w:pPr>
        <w:jc w:val="right"/>
        <w:rPr>
          <w:rFonts w:ascii="Tahoma" w:hAnsi="Tahoma" w:cs="Tahoma"/>
          <w:bCs/>
          <w:szCs w:val="24"/>
        </w:rPr>
      </w:pPr>
    </w:p>
    <w:p w14:paraId="635656FC" w14:textId="14B35C15" w:rsidR="004F4F1F" w:rsidRDefault="004F4F1F" w:rsidP="004F4F1F">
      <w:pPr>
        <w:jc w:val="right"/>
        <w:rPr>
          <w:rFonts w:ascii="Tahoma" w:hAnsi="Tahoma" w:cs="Tahoma"/>
          <w:bCs/>
          <w:szCs w:val="24"/>
        </w:rPr>
      </w:pPr>
      <w:r w:rsidRPr="0076198F">
        <w:rPr>
          <w:rFonts w:ascii="Tahoma" w:hAnsi="Tahoma" w:cs="Tahoma"/>
          <w:bCs/>
          <w:szCs w:val="24"/>
        </w:rPr>
        <w:t xml:space="preserve">Albacete, </w:t>
      </w:r>
      <w:r>
        <w:rPr>
          <w:rFonts w:ascii="Tahoma" w:hAnsi="Tahoma" w:cs="Tahoma"/>
          <w:bCs/>
          <w:szCs w:val="24"/>
        </w:rPr>
        <w:t>19</w:t>
      </w:r>
      <w:r w:rsidRPr="0076198F">
        <w:rPr>
          <w:rFonts w:ascii="Tahoma" w:hAnsi="Tahoma" w:cs="Tahoma"/>
          <w:bCs/>
          <w:szCs w:val="24"/>
        </w:rPr>
        <w:t xml:space="preserve"> de febrero de 202</w:t>
      </w:r>
      <w:r>
        <w:rPr>
          <w:rFonts w:ascii="Tahoma" w:hAnsi="Tahoma" w:cs="Tahoma"/>
          <w:bCs/>
          <w:szCs w:val="24"/>
        </w:rPr>
        <w:t>6</w:t>
      </w:r>
    </w:p>
    <w:p w14:paraId="72334E46" w14:textId="77777777" w:rsidR="00733317" w:rsidRPr="004D0508" w:rsidRDefault="00733317" w:rsidP="004F4F1F">
      <w:pPr>
        <w:jc w:val="right"/>
        <w:rPr>
          <w:rFonts w:ascii="Tahoma" w:hAnsi="Tahoma" w:cs="Tahoma"/>
          <w:bCs/>
          <w:szCs w:val="24"/>
        </w:rPr>
      </w:pPr>
    </w:p>
    <w:p w14:paraId="0253FF35" w14:textId="61E476ED" w:rsidR="004F4F1F" w:rsidRDefault="00733317" w:rsidP="00733317">
      <w:pPr>
        <w:jc w:val="center"/>
        <w:rPr>
          <w:rFonts w:ascii="Tahoma" w:hAnsi="Tahoma" w:cs="Tahoma"/>
          <w:b/>
          <w:sz w:val="32"/>
          <w:szCs w:val="32"/>
        </w:rPr>
      </w:pPr>
      <w:r w:rsidRPr="00733317">
        <w:rPr>
          <w:rFonts w:ascii="Tahoma" w:hAnsi="Tahoma" w:cs="Tahoma"/>
          <w:b/>
          <w:sz w:val="32"/>
          <w:szCs w:val="32"/>
        </w:rPr>
        <w:t xml:space="preserve">El </w:t>
      </w:r>
      <w:r w:rsidR="004F4F1F" w:rsidRPr="00733317">
        <w:rPr>
          <w:rFonts w:ascii="Tahoma" w:hAnsi="Tahoma" w:cs="Tahoma"/>
          <w:b/>
          <w:sz w:val="32"/>
          <w:szCs w:val="32"/>
        </w:rPr>
        <w:t xml:space="preserve">Programa IN-FEDA </w:t>
      </w:r>
      <w:r w:rsidRPr="00733317">
        <w:rPr>
          <w:rFonts w:ascii="Tahoma" w:hAnsi="Tahoma" w:cs="Tahoma"/>
          <w:b/>
          <w:sz w:val="32"/>
          <w:szCs w:val="32"/>
        </w:rPr>
        <w:t xml:space="preserve">pone el </w:t>
      </w:r>
      <w:r w:rsidR="004F4F1F" w:rsidRPr="00733317">
        <w:rPr>
          <w:rFonts w:ascii="Tahoma" w:hAnsi="Tahoma" w:cs="Tahoma"/>
          <w:b/>
          <w:sz w:val="32"/>
          <w:szCs w:val="32"/>
        </w:rPr>
        <w:t xml:space="preserve">foco en </w:t>
      </w:r>
      <w:r>
        <w:rPr>
          <w:rFonts w:ascii="Tahoma" w:hAnsi="Tahoma" w:cs="Tahoma"/>
          <w:b/>
          <w:sz w:val="32"/>
          <w:szCs w:val="32"/>
        </w:rPr>
        <w:t xml:space="preserve">la </w:t>
      </w:r>
      <w:r w:rsidR="004F4F1F" w:rsidRPr="00733317">
        <w:rPr>
          <w:rFonts w:ascii="Tahoma" w:hAnsi="Tahoma" w:cs="Tahoma"/>
          <w:b/>
          <w:sz w:val="32"/>
          <w:szCs w:val="32"/>
        </w:rPr>
        <w:t>internacionalización inteligente, innovación en ventas y oportunidades comerciales en Emiratos Árabes</w:t>
      </w:r>
    </w:p>
    <w:p w14:paraId="27CCD10F" w14:textId="77777777" w:rsidR="00733317" w:rsidRPr="00733317" w:rsidRDefault="00733317" w:rsidP="004F4F1F">
      <w:pPr>
        <w:jc w:val="center"/>
        <w:rPr>
          <w:rFonts w:ascii="Tahoma" w:hAnsi="Tahoma" w:cs="Tahoma"/>
          <w:b/>
          <w:sz w:val="32"/>
          <w:szCs w:val="32"/>
        </w:rPr>
      </w:pPr>
    </w:p>
    <w:p w14:paraId="6B7238D1" w14:textId="15A3897F" w:rsidR="004F4F1F" w:rsidRPr="00733317" w:rsidRDefault="004F4F1F" w:rsidP="00733317">
      <w:pPr>
        <w:pStyle w:val="Prrafodelista"/>
        <w:numPr>
          <w:ilvl w:val="0"/>
          <w:numId w:val="20"/>
        </w:numPr>
        <w:spacing w:line="240" w:lineRule="auto"/>
        <w:ind w:left="426" w:hanging="284"/>
        <w:jc w:val="center"/>
        <w:rPr>
          <w:rFonts w:ascii="Tahoma" w:hAnsi="Tahoma" w:cs="Tahoma"/>
          <w:b/>
        </w:rPr>
      </w:pPr>
      <w:r w:rsidRPr="00733317">
        <w:rPr>
          <w:rFonts w:ascii="Tahoma" w:hAnsi="Tahoma" w:cs="Tahoma"/>
          <w:b/>
        </w:rPr>
        <w:t>Temas de gran actualidad para el tejido empresarial abordados en el marco de la Enterprise Europe Network, y gracias a la colaboración de BBVA, CaixaBank, Globalcaja y Unicaja</w:t>
      </w:r>
    </w:p>
    <w:p w14:paraId="15229D0C" w14:textId="77777777" w:rsidR="004F63D4" w:rsidRDefault="004F63D4" w:rsidP="004F4F1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7FA9C59" w14:textId="05CFEF79" w:rsidR="004F4F1F" w:rsidRPr="005D357E" w:rsidRDefault="004F4F1F" w:rsidP="004F4F1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 </w:t>
      </w:r>
      <w:hyperlink r:id="rId8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Confederación de Empresarios de Albacete, FEDA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ha presentado ante los medios de comunicación su octava edición </w:t>
      </w:r>
      <w:r w:rsidRPr="005D357E">
        <w:rPr>
          <w:rStyle w:val="Hipervnculo"/>
          <w:rFonts w:ascii="Tahoma" w:hAnsi="Tahoma" w:cs="Tahoma"/>
          <w:bCs/>
          <w:spacing w:val="-2"/>
          <w:sz w:val="22"/>
          <w:szCs w:val="22"/>
        </w:rPr>
        <w:t>del </w:t>
      </w:r>
      <w:hyperlink r:id="rId9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Programa IN-FEDA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. Este programa está organizado por la Confederación como nodo de la </w:t>
      </w:r>
      <w:hyperlink r:id="rId10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con el apoyo de </w:t>
      </w:r>
      <w:hyperlink r:id="rId11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2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y como cada año, bajo la dirección técnica de la </w:t>
      </w:r>
      <w:hyperlink r:id="rId13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Asociación de Importadores y Exportadores de Albacete, ADIEX</w:t>
        </w:r>
      </w:hyperlink>
      <w:r w:rsidRPr="005D357E">
        <w:rPr>
          <w:rFonts w:ascii="Tahoma" w:hAnsi="Tahoma" w:cs="Tahoma"/>
          <w:bCs/>
          <w:color w:val="0000FF"/>
          <w:spacing w:val="-2"/>
          <w:sz w:val="22"/>
          <w:szCs w:val="22"/>
        </w:rPr>
        <w:t xml:space="preserve">. 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Además, cuenta con la colaboración de las entidades </w:t>
      </w:r>
      <w:hyperlink r:id="rId14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BBVA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hyperlink r:id="rId15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CaixaBank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</w:t>
      </w:r>
      <w:hyperlink r:id="rId16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Globalcaja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</w:t>
      </w:r>
      <w:hyperlink r:id="rId17" w:history="1">
        <w:r w:rsidRPr="005D357E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Unicaja</w:t>
        </w:r>
      </w:hyperlink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quienes apuestan un año más por promover la digitalización, la innovación, y la internacionalización entre el tejido empresarial de la provincia, gracias a su apoyo a programas consolidados como este. </w:t>
      </w:r>
    </w:p>
    <w:p w14:paraId="1C68C271" w14:textId="77777777" w:rsidR="005D357E" w:rsidRPr="005D357E" w:rsidRDefault="005D357E" w:rsidP="004F4F1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2E89056A" w14:textId="639885EA" w:rsidR="005D357E" w:rsidRPr="005D357E" w:rsidRDefault="005D357E" w:rsidP="005D357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la presentación han intervenido Artemio Pérez Alfaro,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p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residente de FEDA; Iván Torres,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p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residente de ADIEX y Paloma Sánchez,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irectora del Instituto Promoción Exterior de Castilla-La Mancha, IPEX, junto a Samuel García Eslava,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irector de Banca de Empresas de la provincia de Albacete, BBVA; José Antonio Sáez,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r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esponsable de Comercio Exterior y Tesorería de Castilla-La Mancha y Extremadura de Caixa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B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ank; y Mª José Olmeda,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r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esponsable le Negocio Internacional de </w:t>
      </w:r>
      <w:r w:rsidRPr="005D357E">
        <w:rPr>
          <w:rStyle w:val="Hipervnculo"/>
          <w:rFonts w:ascii="Tahoma" w:hAnsi="Tahoma" w:cs="Tahoma"/>
          <w:bCs/>
          <w:color w:val="000000" w:themeColor="text1"/>
          <w:spacing w:val="-2"/>
          <w:sz w:val="22"/>
          <w:szCs w:val="22"/>
        </w:rPr>
        <w:t>Globalcaja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Almudena Noheda, </w:t>
      </w:r>
      <w: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d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irectora Territorial Castilla La Mancha.</w:t>
      </w:r>
    </w:p>
    <w:p w14:paraId="4449BFAF" w14:textId="77777777" w:rsidR="005D357E" w:rsidRPr="005D357E" w:rsidRDefault="005D357E" w:rsidP="004F4F1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0DB3DA34" w14:textId="229CB708" w:rsidR="004F4F1F" w:rsidRPr="005D357E" w:rsidRDefault="004F4F1F" w:rsidP="004F4F1F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  <w:u w:val="single"/>
        </w:rPr>
      </w:pP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Este programa que nació ya hace </w:t>
      </w:r>
      <w:r w:rsid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ocho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años, con </w:t>
      </w:r>
      <w:hyperlink r:id="rId18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IN-FEDA 2019. Conferencias de Impacto</w:t>
        </w:r>
      </w:hyperlink>
      <w:r w:rsidRPr="005D357E">
        <w:rPr>
          <w:rFonts w:ascii="Tahoma" w:hAnsi="Tahoma" w:cs="Tahoma"/>
          <w:color w:val="000000" w:themeColor="text1"/>
          <w:spacing w:val="-2"/>
          <w:sz w:val="22"/>
          <w:szCs w:val="22"/>
        </w:rPr>
        <w:t xml:space="preserve"> 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y ha ido evolucionando en su formato y temáticas pasando por </w:t>
      </w:r>
      <w:hyperlink r:id="rId19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IN-FEDA 2020</w:t>
        </w:r>
        <w:r w:rsidRPr="005D357E">
          <w:rPr>
            <w:rStyle w:val="Hipervnculo"/>
            <w:rFonts w:ascii="Tahoma" w:hAnsi="Tahoma" w:cs="Tahoma"/>
            <w:sz w:val="22"/>
            <w:szCs w:val="22"/>
          </w:rPr>
          <w:t>.</w:t>
        </w:r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 xml:space="preserve"> Talleres dINámicos</w:t>
        </w:r>
      </w:hyperlink>
      <w:r w:rsidRPr="005D357E">
        <w:rPr>
          <w:rFonts w:ascii="Tahoma" w:hAnsi="Tahoma" w:cs="Tahoma"/>
          <w:color w:val="000000" w:themeColor="text1"/>
          <w:spacing w:val="-2"/>
          <w:sz w:val="22"/>
          <w:szCs w:val="22"/>
        </w:rPr>
        <w:t xml:space="preserve">, </w:t>
      </w:r>
      <w:hyperlink r:id="rId20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IN-FEDA 2021.</w:t>
        </w:r>
        <w:r w:rsidRPr="005D357E">
          <w:rPr>
            <w:rStyle w:val="Hipervnculo"/>
            <w:sz w:val="22"/>
            <w:szCs w:val="22"/>
          </w:rPr>
          <w:t xml:space="preserve"> </w:t>
        </w:r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Seminarios dINámicos</w:t>
        </w:r>
      </w:hyperlink>
      <w:r w:rsidRPr="005D357E">
        <w:rPr>
          <w:rFonts w:ascii="Tahoma" w:hAnsi="Tahoma" w:cs="Tahoma"/>
          <w:color w:val="000000" w:themeColor="text1"/>
          <w:spacing w:val="-2"/>
          <w:sz w:val="22"/>
          <w:szCs w:val="22"/>
        </w:rPr>
        <w:t xml:space="preserve">, </w:t>
      </w:r>
      <w:hyperlink r:id="rId21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IN-FEDA 2022.</w:t>
        </w:r>
        <w:r w:rsidRPr="005D357E">
          <w:rPr>
            <w:rStyle w:val="Hipervnculo"/>
            <w:sz w:val="22"/>
            <w:szCs w:val="22"/>
          </w:rPr>
          <w:t xml:space="preserve"> </w:t>
        </w:r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Desayunos dINámicos</w:t>
        </w:r>
      </w:hyperlink>
      <w:r w:rsidRPr="005D357E">
        <w:rPr>
          <w:rFonts w:ascii="Tahoma" w:hAnsi="Tahoma" w:cs="Tahoma"/>
          <w:color w:val="000000" w:themeColor="text1"/>
          <w:spacing w:val="-2"/>
          <w:sz w:val="22"/>
          <w:szCs w:val="22"/>
        </w:rPr>
        <w:t xml:space="preserve">, </w:t>
      </w:r>
      <w:hyperlink r:id="rId22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IN-FEDA 2023, 2024 y 2025. Rondas Empresariales</w:t>
        </w:r>
      </w:hyperlink>
      <w:r w:rsidRPr="005D357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; 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para evolucionar hasta el formato actual</w:t>
      </w:r>
      <w:r w:rsidRPr="005D357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 </w:t>
      </w:r>
      <w:hyperlink r:id="rId23" w:history="1"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IN</w:t>
        </w:r>
        <w:r w:rsidR="005D357E"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-</w:t>
        </w:r>
        <w:r w:rsidRPr="005D357E">
          <w:rPr>
            <w:rStyle w:val="Hipervnculo"/>
            <w:rFonts w:ascii="Tahoma" w:hAnsi="Tahoma" w:cs="Tahoma"/>
            <w:spacing w:val="-2"/>
            <w:sz w:val="22"/>
            <w:szCs w:val="22"/>
          </w:rPr>
          <w:t>FEDA 2026. Talleres prácticos</w:t>
        </w:r>
      </w:hyperlink>
      <w:r w:rsidRPr="005D357E">
        <w:rPr>
          <w:rFonts w:ascii="Tahoma" w:hAnsi="Tahoma" w:cs="Tahoma"/>
          <w:color w:val="000000" w:themeColor="text1"/>
          <w:spacing w:val="-2"/>
          <w:sz w:val="22"/>
          <w:szCs w:val="22"/>
        </w:rPr>
        <w:t>.</w:t>
      </w:r>
      <w:r w:rsidRPr="005D357E">
        <w:rPr>
          <w:rFonts w:ascii="Tahoma" w:hAnsi="Tahoma" w:cs="Tahoma"/>
          <w:b/>
          <w:bCs/>
          <w:color w:val="000000" w:themeColor="text1"/>
          <w:spacing w:val="-2"/>
          <w:sz w:val="22"/>
          <w:szCs w:val="22"/>
        </w:rPr>
        <w:t xml:space="preserve">  </w:t>
      </w:r>
      <w:r w:rsidRPr="005D357E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Un total de más de 300 empresas y de más de 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550 participantes nos han acompañado a lo largo de estos 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>siete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años de programa.</w:t>
      </w:r>
    </w:p>
    <w:p w14:paraId="47C6AD5E" w14:textId="1A6EAB9E" w:rsidR="004F4F1F" w:rsidRPr="005D357E" w:rsidRDefault="004F4F1F" w:rsidP="004F4F1F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</w:rPr>
        <w:tab/>
      </w: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</w:rPr>
        <w:tab/>
      </w: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</w:rPr>
        <w:tab/>
      </w: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</w:rPr>
        <w:tab/>
      </w:r>
    </w:p>
    <w:p w14:paraId="2BF5DCFF" w14:textId="77777777" w:rsidR="004F4F1F" w:rsidRPr="005D357E" w:rsidRDefault="004F4F1F" w:rsidP="004F4F1F">
      <w:pPr>
        <w:spacing w:after="240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</w:rPr>
        <w:t>Novedades de esta 8ª edición</w:t>
      </w:r>
    </w:p>
    <w:p w14:paraId="122BE10E" w14:textId="0812049E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>En esta edición, se apuesta por la digitalización para llevar a cabo una internacionalización inteligente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>;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la innovación y la creatividad para aumentar las ventas internacionales, y la negociación y la internacionalización como elementos clave para el crecimiento empresarial en un país en expansión como es Emiratos Árabes Unidos,</w:t>
      </w:r>
      <w:r w:rsidRPr="005D357E">
        <w:rPr>
          <w:rFonts w:ascii="Tahoma" w:hAnsi="Tahoma" w:cs="Tahoma"/>
          <w:bCs/>
          <w:color w:val="000000" w:themeColor="text1"/>
          <w:sz w:val="22"/>
          <w:szCs w:val="22"/>
        </w:rPr>
        <w:t xml:space="preserve"> todas ellas imprescindibles hoy en día para potenciar el crecimiento y la competitividad  en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el tejido empresarial de Castilla-La Mancha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>.</w:t>
      </w:r>
      <w:r w:rsidRPr="005D357E">
        <w:rPr>
          <w:color w:val="000000" w:themeColor="text1"/>
          <w:sz w:val="22"/>
          <w:szCs w:val="22"/>
        </w:rPr>
        <w:t xml:space="preserve"> </w:t>
      </w:r>
    </w:p>
    <w:p w14:paraId="38659554" w14:textId="209362D3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Este año, tres de los cuatro talleres se desarrollarán en la </w:t>
      </w:r>
      <w:hyperlink r:id="rId24" w:history="1">
        <w:r w:rsidRPr="005D357E">
          <w:rPr>
            <w:rStyle w:val="Hipervnculo"/>
            <w:rFonts w:ascii="Tahoma" w:hAnsi="Tahoma" w:cs="Tahoma"/>
            <w:sz w:val="22"/>
            <w:szCs w:val="22"/>
          </w:rPr>
          <w:t>Sede</w:t>
        </w:r>
      </w:hyperlink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de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 xml:space="preserve"> FEDA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la capital albaceteña y uno de ellos en la delegación 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 xml:space="preserve">que la Confederación tiene 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en </w:t>
      </w:r>
      <w:hyperlink r:id="rId25" w:history="1">
        <w:r w:rsidRPr="005D357E">
          <w:rPr>
            <w:rStyle w:val="Hipervnculo"/>
            <w:rFonts w:ascii="Tahoma" w:hAnsi="Tahoma" w:cs="Tahoma"/>
            <w:sz w:val="22"/>
            <w:szCs w:val="22"/>
          </w:rPr>
          <w:t>Villarrobledo</w:t>
        </w:r>
      </w:hyperlink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.  </w:t>
      </w:r>
    </w:p>
    <w:p w14:paraId="6066DFA5" w14:textId="77777777" w:rsidR="004F63D4" w:rsidRDefault="004F63D4" w:rsidP="004F4F1F">
      <w:pPr>
        <w:spacing w:after="240"/>
        <w:rPr>
          <w:rFonts w:ascii="Tahoma" w:hAnsi="Tahoma" w:cs="Tahoma"/>
          <w:sz w:val="22"/>
          <w:szCs w:val="22"/>
        </w:rPr>
      </w:pPr>
    </w:p>
    <w:p w14:paraId="11477A1B" w14:textId="77777777" w:rsidR="004F63D4" w:rsidRDefault="004F63D4" w:rsidP="004F4F1F">
      <w:pPr>
        <w:spacing w:after="240"/>
        <w:rPr>
          <w:rFonts w:ascii="Tahoma" w:hAnsi="Tahoma" w:cs="Tahoma"/>
          <w:sz w:val="22"/>
          <w:szCs w:val="22"/>
        </w:rPr>
      </w:pPr>
    </w:p>
    <w:p w14:paraId="2C1E76AF" w14:textId="7E2417E0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sz w:val="22"/>
          <w:szCs w:val="22"/>
        </w:rPr>
        <w:t xml:space="preserve">El programa dará comienzo el próximo viernes 6 de marzo en Albacete con un taller práctico sobre 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cómo utilizar la </w:t>
      </w:r>
      <w:r w:rsidRPr="005D357E">
        <w:rPr>
          <w:rFonts w:ascii="Tahoma" w:hAnsi="Tahoma" w:cs="Tahoma"/>
          <w:b/>
          <w:color w:val="000000" w:themeColor="text1"/>
          <w:sz w:val="22"/>
          <w:szCs w:val="22"/>
        </w:rPr>
        <w:t>inteligencia artificial para buscar y encontrar clientes potenciales internacionales de una manera efectiva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>, con el fin de ayudar a las empresas a optimizar sus estrategias comerciales y maximizar su retorno de inversión.</w:t>
      </w:r>
    </w:p>
    <w:p w14:paraId="27BBCFC6" w14:textId="77777777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En el segundo taller que se celebrará en la </w:t>
      </w:r>
      <w:hyperlink r:id="rId26" w:history="1">
        <w:r w:rsidRPr="005D357E">
          <w:rPr>
            <w:rStyle w:val="Hipervnculo"/>
            <w:rFonts w:ascii="Tahoma" w:hAnsi="Tahoma" w:cs="Tahoma"/>
            <w:sz w:val="22"/>
            <w:szCs w:val="22"/>
          </w:rPr>
          <w:t>Delegación de FEDA en Villarrobledo</w:t>
        </w:r>
      </w:hyperlink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, los participantes tendrán la oportunidad de </w:t>
      </w:r>
      <w:r w:rsidRPr="005D357E">
        <w:rPr>
          <w:rFonts w:ascii="Tahoma" w:hAnsi="Tahoma" w:cs="Tahoma"/>
          <w:b/>
          <w:color w:val="000000" w:themeColor="text1"/>
          <w:sz w:val="22"/>
          <w:szCs w:val="22"/>
        </w:rPr>
        <w:t>conocer nuevas técnicas de creatividad aplicadas al ciclo de ventas internacionales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a través de casos reales, que les permitirán generar argumentos diferenciales y ganchos efectivos.</w:t>
      </w:r>
    </w:p>
    <w:p w14:paraId="6B1E9B3F" w14:textId="10F06E13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Otra de las temáticas que cubrirá el tercer taller práctico de esta edición son las </w:t>
      </w:r>
      <w:r w:rsidRPr="005D357E">
        <w:rPr>
          <w:rFonts w:ascii="Tahoma" w:hAnsi="Tahoma" w:cs="Tahoma"/>
          <w:b/>
          <w:color w:val="000000" w:themeColor="text1"/>
          <w:sz w:val="22"/>
          <w:szCs w:val="22"/>
        </w:rPr>
        <w:t xml:space="preserve">oportunidades comerciales que Emiratos Árabes Unidos 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>ofrece a las empresas de la región</w:t>
      </w:r>
      <w:r w:rsidR="005D357E">
        <w:rPr>
          <w:rFonts w:ascii="Tahoma" w:hAnsi="Tahoma" w:cs="Tahoma"/>
          <w:color w:val="000000" w:themeColor="text1"/>
          <w:sz w:val="22"/>
          <w:szCs w:val="22"/>
        </w:rPr>
        <w:t>,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ya que hay prevista una misión comercial multisectorial regional a este país en octubre, la cual estará coordinada por FEDA, dentro del convenio IPEX-CECAM.  </w:t>
      </w:r>
    </w:p>
    <w:p w14:paraId="1036A232" w14:textId="77777777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El último taller del programa mostrará a las empresas participantes cómo </w:t>
      </w:r>
      <w:r w:rsidRPr="005D357E">
        <w:rPr>
          <w:rFonts w:ascii="Tahoma" w:hAnsi="Tahoma" w:cs="Tahoma"/>
          <w:b/>
          <w:color w:val="000000" w:themeColor="text1"/>
          <w:sz w:val="22"/>
          <w:szCs w:val="22"/>
        </w:rPr>
        <w:t>transformar su marca personal internacional en argumentos comerciales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 para generar una impactante propuesta de valor.</w:t>
      </w:r>
    </w:p>
    <w:p w14:paraId="1AF917A2" w14:textId="77777777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En los diferentes talleres de este programa un ponente moderará la sesión y analizará varios puntos clave y de actualidad del sector de una manera práctica, a través de </w:t>
      </w:r>
      <w:r w:rsidRPr="005D357E">
        <w:rPr>
          <w:rFonts w:ascii="Tahoma" w:hAnsi="Tahoma" w:cs="Tahoma"/>
          <w:b/>
          <w:color w:val="000000" w:themeColor="text1"/>
          <w:sz w:val="22"/>
          <w:szCs w:val="22"/>
        </w:rPr>
        <w:t>ejemplos, casos prácticos y la puesta en marcha para cada empresa participante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, y varios profesionales, empresarios y autónomos, intercambiarán experiencias y consultas sobre el tema de una forma dinámica y distendida. </w:t>
      </w:r>
    </w:p>
    <w:p w14:paraId="610C4F8E" w14:textId="77777777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  <w:r w:rsidRPr="005D357E">
        <w:rPr>
          <w:rFonts w:ascii="Tahoma" w:hAnsi="Tahoma" w:cs="Tahoma"/>
          <w:color w:val="000000" w:themeColor="text1"/>
          <w:sz w:val="22"/>
          <w:szCs w:val="22"/>
        </w:rPr>
        <w:t xml:space="preserve">Se mantiene el </w:t>
      </w:r>
      <w:r w:rsidRPr="005D357E">
        <w:rPr>
          <w:rFonts w:ascii="Tahoma" w:hAnsi="Tahoma" w:cs="Tahoma"/>
          <w:b/>
          <w:bCs/>
          <w:color w:val="000000" w:themeColor="text1"/>
          <w:sz w:val="22"/>
          <w:szCs w:val="22"/>
          <w:u w:val="single"/>
        </w:rPr>
        <w:t>formato presencial</w:t>
      </w:r>
      <w:r w:rsidRPr="005D357E">
        <w:rPr>
          <w:rFonts w:ascii="Tahoma" w:hAnsi="Tahoma" w:cs="Tahoma"/>
          <w:color w:val="000000" w:themeColor="text1"/>
          <w:sz w:val="22"/>
          <w:szCs w:val="22"/>
        </w:rPr>
        <w:t>, con aforo limitado, con el fin de que las jornadas sean participativas, prácticas y centradas en el intercambio de experiencias.</w:t>
      </w:r>
    </w:p>
    <w:p w14:paraId="3054F326" w14:textId="77777777" w:rsidR="004F4F1F" w:rsidRPr="005D357E" w:rsidRDefault="004F4F1F" w:rsidP="004F4F1F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34167F1C" w14:textId="77777777" w:rsidR="00B108EA" w:rsidRDefault="00B108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B108EA" w:rsidSect="00702694">
      <w:headerReference w:type="default" r:id="rId27"/>
      <w:footerReference w:type="even" r:id="rId28"/>
      <w:footerReference w:type="default" r:id="rId2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06E3B" w14:textId="77777777" w:rsidR="002049D7" w:rsidRDefault="002049D7">
      <w:r>
        <w:separator/>
      </w:r>
    </w:p>
  </w:endnote>
  <w:endnote w:type="continuationSeparator" w:id="0">
    <w:p w14:paraId="014E2AD8" w14:textId="77777777" w:rsidR="002049D7" w:rsidRDefault="0020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9FA1F" w14:textId="77777777" w:rsidR="002049D7" w:rsidRDefault="002049D7">
      <w:r>
        <w:separator/>
      </w:r>
    </w:p>
  </w:footnote>
  <w:footnote w:type="continuationSeparator" w:id="0">
    <w:p w14:paraId="1015431A" w14:textId="77777777" w:rsidR="002049D7" w:rsidRDefault="00204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786F10"/>
    <w:multiLevelType w:val="hybridMultilevel"/>
    <w:tmpl w:val="34B0BF4C"/>
    <w:lvl w:ilvl="0" w:tplc="0C0A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9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2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21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19"/>
  </w:num>
  <w:num w:numId="7" w16cid:durableId="1926962102">
    <w:abstractNumId w:val="13"/>
  </w:num>
  <w:num w:numId="8" w16cid:durableId="72899282">
    <w:abstractNumId w:val="6"/>
  </w:num>
  <w:num w:numId="9" w16cid:durableId="659119048">
    <w:abstractNumId w:val="15"/>
  </w:num>
  <w:num w:numId="10" w16cid:durableId="815953539">
    <w:abstractNumId w:val="14"/>
  </w:num>
  <w:num w:numId="11" w16cid:durableId="551236868">
    <w:abstractNumId w:val="20"/>
  </w:num>
  <w:num w:numId="12" w16cid:durableId="1093670130">
    <w:abstractNumId w:val="10"/>
  </w:num>
  <w:num w:numId="13" w16cid:durableId="769813144">
    <w:abstractNumId w:val="11"/>
  </w:num>
  <w:num w:numId="14" w16cid:durableId="312762647">
    <w:abstractNumId w:val="9"/>
  </w:num>
  <w:num w:numId="15" w16cid:durableId="282611829">
    <w:abstractNumId w:val="22"/>
  </w:num>
  <w:num w:numId="16" w16cid:durableId="1149633476">
    <w:abstractNumId w:val="17"/>
  </w:num>
  <w:num w:numId="17" w16cid:durableId="841118452">
    <w:abstractNumId w:val="12"/>
  </w:num>
  <w:num w:numId="18" w16cid:durableId="141389452">
    <w:abstractNumId w:val="16"/>
  </w:num>
  <w:num w:numId="19" w16cid:durableId="1548571133">
    <w:abstractNumId w:val="8"/>
  </w:num>
  <w:num w:numId="20" w16cid:durableId="2119058101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9D7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1F"/>
    <w:rsid w:val="004F4F72"/>
    <w:rsid w:val="004F5412"/>
    <w:rsid w:val="004F5B9B"/>
    <w:rsid w:val="004F63D4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357E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28D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317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://www.adiex.es/es/" TargetMode="External"/><Relationship Id="rId18" Type="http://schemas.openxmlformats.org/officeDocument/2006/relationships/hyperlink" Target="https://www.feda.es/in-feda-2019" TargetMode="External"/><Relationship Id="rId26" Type="http://schemas.openxmlformats.org/officeDocument/2006/relationships/hyperlink" Target="https://www.feda.es/feda/nuestro-equipo/40-delegacion-villarrobledo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in-feda-202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pex.es/" TargetMode="External"/><Relationship Id="rId17" Type="http://schemas.openxmlformats.org/officeDocument/2006/relationships/hyperlink" Target="https://www.unicajabanco.es/es/pymes-y-autonomos" TargetMode="External"/><Relationship Id="rId25" Type="http://schemas.openxmlformats.org/officeDocument/2006/relationships/hyperlink" Target="https://www.feda.es/feda/nuestro-equipo/40-delegacion-villarrobled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lobalcaja.es/es/empresas" TargetMode="External"/><Relationship Id="rId20" Type="http://schemas.openxmlformats.org/officeDocument/2006/relationships/hyperlink" Target="https://www.feda.es/in-feda-2021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hyperlink" Target="https://www.feda.es/feda/nuestro-equipo/4-sede-central-albacet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ixabank.es/empresa/home/empresas_es.html" TargetMode="External"/><Relationship Id="rId23" Type="http://schemas.openxmlformats.org/officeDocument/2006/relationships/hyperlink" Target="https://www.feda.es/in-feda-2026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en.ec.europa.eu/" TargetMode="External"/><Relationship Id="rId19" Type="http://schemas.openxmlformats.org/officeDocument/2006/relationships/hyperlink" Target="https://www.feda.es/in-feda-202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in-feda-2026" TargetMode="External"/><Relationship Id="rId14" Type="http://schemas.openxmlformats.org/officeDocument/2006/relationships/hyperlink" Target="https://www.bbva.es/empresas.html" TargetMode="External"/><Relationship Id="rId22" Type="http://schemas.openxmlformats.org/officeDocument/2006/relationships/hyperlink" Target="https://www.feda.es/in-feda-2025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854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5540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2024-11-15T09:28:00Z</cp:lastPrinted>
  <dcterms:created xsi:type="dcterms:W3CDTF">2026-02-18T17:08:00Z</dcterms:created>
  <dcterms:modified xsi:type="dcterms:W3CDTF">2026-02-18T17:27:00Z</dcterms:modified>
</cp:coreProperties>
</file>